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年大城县政府预算公开目录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一、关于大城县20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仿宋_GB2312"/>
          <w:sz w:val="32"/>
          <w:szCs w:val="32"/>
        </w:rPr>
        <w:t>年财政预算执行情况和20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24</w:t>
      </w:r>
      <w:r>
        <w:rPr>
          <w:rFonts w:hint="eastAsia" w:ascii="黑体" w:hAnsi="黑体" w:eastAsia="黑体" w:cs="仿宋_GB2312"/>
          <w:sz w:val="32"/>
          <w:szCs w:val="32"/>
        </w:rPr>
        <w:t>年财政预算安排情况（草案）的报告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楷体_GB2312" w:eastAsia="楷体_GB2312" w:cs="仿宋_GB2312"/>
          <w:color w:val="000000"/>
          <w:spacing w:val="-10"/>
          <w:sz w:val="32"/>
          <w:szCs w:val="32"/>
        </w:rPr>
        <w:t>202</w:t>
      </w:r>
      <w:r>
        <w:rPr>
          <w:rFonts w:hint="eastAsia" w:ascii="楷体_GB2312" w:eastAsia="楷体_GB2312" w:cs="仿宋_GB2312"/>
          <w:color w:val="000000"/>
          <w:spacing w:val="-10"/>
          <w:sz w:val="32"/>
          <w:szCs w:val="32"/>
          <w:lang w:val="en-US" w:eastAsia="zh-CN"/>
        </w:rPr>
        <w:t>4</w:t>
      </w:r>
      <w:r>
        <w:rPr>
          <w:rFonts w:hint="eastAsia" w:ascii="楷体_GB2312" w:eastAsia="楷体_GB2312" w:cs="仿宋_GB2312"/>
          <w:color w:val="000000"/>
          <w:spacing w:val="-10"/>
          <w:sz w:val="32"/>
          <w:szCs w:val="32"/>
        </w:rPr>
        <w:t>年1月</w:t>
      </w:r>
      <w:r>
        <w:rPr>
          <w:rFonts w:hint="eastAsia" w:ascii="楷体_GB2312" w:eastAsia="楷体_GB2312" w:cs="仿宋_GB2312"/>
          <w:color w:val="000000"/>
          <w:spacing w:val="-10"/>
          <w:sz w:val="32"/>
          <w:szCs w:val="32"/>
          <w:lang w:val="en-US" w:eastAsia="zh-CN"/>
        </w:rPr>
        <w:t>23</w:t>
      </w:r>
      <w:r>
        <w:rPr>
          <w:rFonts w:hint="eastAsia" w:ascii="楷体_GB2312" w:eastAsia="楷体_GB2312" w:cs="仿宋_GB2312"/>
          <w:color w:val="000000"/>
          <w:spacing w:val="-10"/>
          <w:sz w:val="32"/>
          <w:szCs w:val="32"/>
        </w:rPr>
        <w:t>日大城县第十七届人民代表大会第</w:t>
      </w:r>
      <w:r>
        <w:rPr>
          <w:rFonts w:hint="eastAsia" w:ascii="楷体_GB2312" w:eastAsia="楷体_GB2312" w:cs="仿宋_GB2312"/>
          <w:color w:val="000000"/>
          <w:spacing w:val="-10"/>
          <w:sz w:val="32"/>
          <w:szCs w:val="32"/>
          <w:lang w:eastAsia="zh-CN"/>
        </w:rPr>
        <w:t>四</w:t>
      </w:r>
      <w:r>
        <w:rPr>
          <w:rFonts w:hint="eastAsia" w:ascii="楷体_GB2312" w:eastAsia="楷体_GB2312" w:cs="仿宋_GB2312"/>
          <w:color w:val="000000"/>
          <w:spacing w:val="-10"/>
          <w:sz w:val="32"/>
          <w:szCs w:val="32"/>
        </w:rPr>
        <w:t>次会议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仿宋_GB2312"/>
          <w:sz w:val="32"/>
          <w:szCs w:val="32"/>
        </w:rPr>
        <w:t>年大城县政府预算公开表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1、一般公共预算收入表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2、一般公共预算支出表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3、一般公共预算县级支出功能分类表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4、一般公共预算县级基本支出经济分类表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5、一般公共预算税收返还、一般性和专项转移支付分地区安排情况表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6、一般公共预算专项转移支付分项目安排情况表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7、政府性基金收入预算表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8、政府性基金支出预算表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9、政府性基金预算县级支出功能分类表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10、政府性基金预算专项转移支付分地区安排情况表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11、政府性基金预算专项转移支付分项目安排情况表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12、国有资本经营预算收入表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13、国有资本经营预算支出表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14、国有资本经营预算县级支出表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15、国有资本经营预算专项转移支付分地区安排情况表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16、国有资本经营预算专项转移支付分项目安排情况表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17、社会保险基金预算收入表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18、社会保险基金预算支出表</w:t>
      </w:r>
    </w:p>
    <w:p>
      <w:pPr>
        <w:ind w:left="1278" w:leftChars="304" w:hanging="640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19、大城县20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年地方政府债务限额及余额预算情况表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20、2023年地方政府债券使用情况表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21、2023年地方政府债务发行及还本付息情况表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22、大城县2024年地方政府债务限额提前下达情况表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23、大城县2024年地方政府债务限额调整情况表</w:t>
      </w:r>
    </w:p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三、关于20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24</w:t>
      </w:r>
      <w:r>
        <w:rPr>
          <w:rFonts w:hint="eastAsia" w:ascii="黑体" w:hAnsi="黑体" w:eastAsia="黑体" w:cs="仿宋_GB2312"/>
          <w:sz w:val="32"/>
          <w:szCs w:val="32"/>
        </w:rPr>
        <w:t>年预算公开有关事项的说明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1、县级财政性资金安排“三公”经费预算情况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2、县级地方政府债务还本付息情况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3、财政转移支付安排情况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4、绩效预算工作开展情况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5、政府采购情况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6、其他重要事项的解释说明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EF3"/>
    <w:rsid w:val="0004005F"/>
    <w:rsid w:val="000420BD"/>
    <w:rsid w:val="000D68A3"/>
    <w:rsid w:val="000F5FDC"/>
    <w:rsid w:val="00116AD6"/>
    <w:rsid w:val="0013438B"/>
    <w:rsid w:val="0014673A"/>
    <w:rsid w:val="001F2C0F"/>
    <w:rsid w:val="00222EF4"/>
    <w:rsid w:val="002A781C"/>
    <w:rsid w:val="002B5E6F"/>
    <w:rsid w:val="00314570"/>
    <w:rsid w:val="0031758A"/>
    <w:rsid w:val="00337DAD"/>
    <w:rsid w:val="003902E7"/>
    <w:rsid w:val="003A2BF0"/>
    <w:rsid w:val="003B0C2F"/>
    <w:rsid w:val="003C6295"/>
    <w:rsid w:val="004635DD"/>
    <w:rsid w:val="00475CF5"/>
    <w:rsid w:val="004D4080"/>
    <w:rsid w:val="004E5CC4"/>
    <w:rsid w:val="005021F0"/>
    <w:rsid w:val="00556A87"/>
    <w:rsid w:val="005B6A80"/>
    <w:rsid w:val="005B7E7E"/>
    <w:rsid w:val="005E4EF3"/>
    <w:rsid w:val="00645225"/>
    <w:rsid w:val="006C5E52"/>
    <w:rsid w:val="00714CED"/>
    <w:rsid w:val="00750355"/>
    <w:rsid w:val="0079391B"/>
    <w:rsid w:val="007A3B77"/>
    <w:rsid w:val="007D446B"/>
    <w:rsid w:val="00801A94"/>
    <w:rsid w:val="008A2B88"/>
    <w:rsid w:val="008A6E33"/>
    <w:rsid w:val="008D3014"/>
    <w:rsid w:val="008E064B"/>
    <w:rsid w:val="008F45D2"/>
    <w:rsid w:val="00960687"/>
    <w:rsid w:val="009A3C5D"/>
    <w:rsid w:val="009B0D29"/>
    <w:rsid w:val="009D0F28"/>
    <w:rsid w:val="009F4B2E"/>
    <w:rsid w:val="00A24DFE"/>
    <w:rsid w:val="00A53318"/>
    <w:rsid w:val="00AF7866"/>
    <w:rsid w:val="00B66828"/>
    <w:rsid w:val="00B87709"/>
    <w:rsid w:val="00C63967"/>
    <w:rsid w:val="00C66F6B"/>
    <w:rsid w:val="00C718FE"/>
    <w:rsid w:val="00D20C2D"/>
    <w:rsid w:val="00D35868"/>
    <w:rsid w:val="00D41C16"/>
    <w:rsid w:val="00D83A62"/>
    <w:rsid w:val="00DD1D6B"/>
    <w:rsid w:val="00DF5F4F"/>
    <w:rsid w:val="00EA6A08"/>
    <w:rsid w:val="00F0613C"/>
    <w:rsid w:val="00FF7233"/>
    <w:rsid w:val="03CB0448"/>
    <w:rsid w:val="05F13FBE"/>
    <w:rsid w:val="09910EBF"/>
    <w:rsid w:val="0D0460EF"/>
    <w:rsid w:val="10CB56BE"/>
    <w:rsid w:val="206F4BF2"/>
    <w:rsid w:val="32741AA0"/>
    <w:rsid w:val="34CE7CE2"/>
    <w:rsid w:val="3C4646F8"/>
    <w:rsid w:val="4B546092"/>
    <w:rsid w:val="52B475CD"/>
    <w:rsid w:val="6BC25980"/>
    <w:rsid w:val="6BF21535"/>
    <w:rsid w:val="6E31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Char Char1 Char Char1 Char Char1 Char Char1 Char Char Char Char Char Char Char"/>
    <w:basedOn w:val="1"/>
    <w:qFormat/>
    <w:uiPriority w:val="0"/>
    <w:pPr>
      <w:widowControl/>
      <w:jc w:val="left"/>
    </w:pPr>
    <w:rPr>
      <w:rFonts w:ascii="Times New Roman" w:hAnsi="Times New Roman" w:eastAsia="华文行楷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97</Words>
  <Characters>559</Characters>
  <Lines>4</Lines>
  <Paragraphs>1</Paragraphs>
  <TotalTime>29</TotalTime>
  <ScaleCrop>false</ScaleCrop>
  <LinksUpToDate>false</LinksUpToDate>
  <CharactersWithSpaces>655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2017-10-30T06:32:00Z</dcterms:created>
  <dc:creator>lenovo</dc:creator>
  <cp:lastModifiedBy>Administrator</cp:lastModifiedBy>
  <cp:lastPrinted>2024-02-23T02:14:09Z</cp:lastPrinted>
  <dcterms:modified xsi:type="dcterms:W3CDTF">2024-02-23T02:25:03Z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3C968C61242D4E90ADF9D02DC980387E</vt:lpwstr>
  </property>
</Properties>
</file>