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720" w:num="1"/>
          <w:titlePg/>
          <w:docGrid w:type="lines" w:linePitch="312" w:charSpace="0"/>
        </w:sectPr>
      </w:pPr>
      <w:r>
        <w:pict>
          <v:shape id="文本框 20" o:spid="_x0000_s2070" o:spt="202" type="#_x0000_t202" style="position:absolute;left:0pt;margin-left:106.25pt;margin-top:693.55pt;height:38.4pt;width:404.15pt;z-index:251663360;mso-width-relative:page;mso-height-relative:page;" filled="f" stroked="f" coordsize="21600,21600">
            <v:path/>
            <v:fill on="f" focussize="0,0"/>
            <v:stroke on="f" joinstyle="miter"/>
            <v:imagedata o:title=""/>
            <o:lock v:ext="edit"/>
            <v:textbox style="mso-fit-shape-to-text:t;">
              <w:txbxContent>
                <w:p>
                  <w:pPr>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二〇二〇年十一月</w:t>
                  </w:r>
                </w:p>
              </w:txbxContent>
            </v:textbox>
          </v:shape>
        </w:pict>
      </w:r>
      <w:r>
        <w:pict>
          <v:shape id="椭圆 23" o:spid="_x0000_s2069" o:spt="3" type="#_x0000_t3" style="position:absolute;left:0pt;margin-left:53.5pt;margin-top:232.45pt;height:121.95pt;width:121.95pt;z-index:251660288;mso-width-relative:page;mso-height-relative:page;" stroked="f" coordsize="21600,21600">
            <v:path/>
            <v:fill focussize="0,0"/>
            <v:stroke on="f"/>
            <v:imagedata o:title=""/>
            <o:lock v:ext="edit"/>
            <v:textbox>
              <w:txbxContent>
                <w:p>
                  <w:pPr>
                    <w:jc w:val="center"/>
                  </w:pPr>
                </w:p>
              </w:txbxContent>
            </v:textbox>
          </v:shape>
        </w:pict>
      </w:r>
      <w:r>
        <w:pict>
          <v:rect id="矩形 26" o:spid="_x0000_s2068" o:spt="1" style="position:absolute;left:0pt;margin-left:33.6pt;margin-top:256.75pt;height:69.6pt;width:160.65pt;z-index:251665408;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w:r>
      <w:r>
        <w:pict>
          <v:shape id="椭圆 29" o:spid="_x0000_s2067" o:spt="3" type="#_x0000_t3" style="position:absolute;left:0pt;margin-left:62.2pt;margin-top:242.75pt;height:103.45pt;width:103.45pt;z-index:251664384;mso-width-relative:page;mso-height-relative:page;" fillcolor="#1F2959" filled="t" stroked="f" coordsize="21600,21600">
            <v:path/>
            <v:fill on="t" focussize="0,0"/>
            <v:stroke on="f"/>
            <v:imagedata o:title=""/>
            <o:lock v:ext="edit"/>
            <v:textbox>
              <w:txbxContent>
                <w:p>
                  <w:pPr>
                    <w:jc w:val="center"/>
                  </w:pPr>
                </w:p>
              </w:txbxContent>
            </v:textbox>
          </v:shape>
        </w:pict>
      </w:r>
      <w:r>
        <w:pict>
          <v:group id="组合 34" o:spid="_x0000_s2064" o:spt="203" style="position:absolute;left:0pt;margin-left:1.25pt;margin-top:821.7pt;height:0pt;width:595.25pt;z-index:251661312;mso-width-relative:page;mso-height-relative:page;" coordsize="0,0">
            <o:lock v:ext="edit"/>
            <v:rect id="_s35" o:spid="_x0000_s2066" o:spt="1" style="position:absolute;left:25;top:16434;height:0;width:1125;" fillcolor="#FDBC11" filled="t" stroked="f" coordsize="21600,21600">
              <v:path/>
              <v:fill on="t" focussize="0,0"/>
              <v:stroke on="f"/>
              <v:imagedata o:title=""/>
              <o:lock v:ext="edit"/>
            </v:rect>
            <v:rect id="_s36" o:spid="_x0000_s2065" o:spt="1" style="position:absolute;left:1150;top:16434;height:0;width:10780;" fillcolor="#1F2959" filled="t" stroked="f" coordsize="21600,21600">
              <v:path/>
              <v:fill on="t" focussize="0,0"/>
              <v:stroke on="f"/>
              <v:imagedata o:title=""/>
              <o:lock v:ext="edit"/>
            </v:rect>
          </v:group>
        </w:pict>
      </w:r>
      <w:r>
        <w:pict>
          <v:rect id="矩形 39" o:spid="_x0000_s2063" o:spt="1" style="position:absolute;left:0pt;margin-left:184.75pt;margin-top:286.6pt;height:22.8pt;width:15.15pt;mso-wrap-style:none;z-index:251662336;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pict>
          <v:group id="组合 45" o:spid="_x0000_s2060" o:spt="203" style="position:absolute;left:0pt;margin-left:-89.6pt;margin-top:100.75pt;height:69.85pt;width:600.25pt;z-index:-251644928;mso-width-relative:page;mso-height-relative:page;" coordorigin="-1444,1574" coordsize="12005,1396">
            <o:lock v:ext="edit"/>
            <v:rect id="_s46" o:spid="_x0000_s2062" o:spt="1" style="position:absolute;left:-1444;top:1574;height:6;width:12005;" fillcolor="#FDBC11" filled="t" stroked="f" coordsize="21600,21600">
              <v:path/>
              <v:fill on="t" focussize="0,0"/>
              <v:stroke on="f"/>
              <v:imagedata o:title=""/>
              <o:lock v:ext="edit"/>
            </v:rect>
            <v:shape id="_s47" o:spid="_x0000_s2061" o:spt="202" type="#_x0000_t202" style="position:absolute;left:2162;top:1579;height:1392;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eastAsia="思源黑体 HW Bold"/>
                        <w:color w:val="000000"/>
                        <w:kern w:val="24"/>
                        <w:sz w:val="92"/>
                        <w:szCs w:val="92"/>
                      </w:rPr>
                      <w:t>部门决算公开文本</w:t>
                    </w:r>
                  </w:p>
                </w:txbxContent>
              </v:textbox>
            </v:shape>
          </v:group>
        </w:pict>
      </w:r>
      <w:r>
        <w:rPr>
          <w:rFonts w:hint="eastAsia" w:ascii="黑体" w:eastAsia="黑体" w:cs="Times New Roman"/>
          <w:sz w:val="48"/>
          <w:szCs w:val="48"/>
        </w:rPr>
        <w:br w:type="page"/>
      </w:r>
    </w:p>
    <w:p>
      <w:pPr>
        <w:tabs>
          <w:tab w:val="left" w:pos="2728"/>
        </w:tabs>
        <w:rPr>
          <w:rFonts w:ascii="黑体" w:eastAsia="黑体" w:cs="Times New Roman"/>
          <w:sz w:val="48"/>
          <w:szCs w:val="48"/>
        </w:rPr>
      </w:pPr>
      <w:r>
        <w:rPr>
          <w:rFonts w:hint="eastAsia" w:ascii="黑体" w:eastAsia="黑体" w:cs="Times New Roman"/>
          <w:sz w:val="48"/>
          <w:szCs w:val="48"/>
        </w:rPr>
        <w:tab/>
      </w:r>
      <w:bookmarkStart w:id="0" w:name="_GoBack"/>
      <w:bookmarkEnd w:id="0"/>
    </w:p>
    <w:p>
      <w:pPr>
        <w:rPr>
          <w:rFonts w:ascii="黑体" w:eastAsia="黑体" w:cs="黑体"/>
          <w:sz w:val="56"/>
          <w:szCs w:val="72"/>
        </w:rPr>
      </w:pPr>
    </w:p>
    <w:p>
      <w:pPr>
        <w:rPr>
          <w:rFonts w:ascii="黑体" w:eastAsia="黑体" w:cs="黑体"/>
          <w:b/>
          <w:bCs/>
          <w:sz w:val="72"/>
          <w:szCs w:val="96"/>
        </w:rPr>
      </w:pPr>
      <w:r>
        <w:rPr>
          <w:rFonts w:hint="eastAsia" w:ascii="黑体" w:eastAsia="黑体" w:cs="黑体"/>
          <w:b/>
          <w:bCs/>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jc w:val="center"/>
        <w:rPr>
          <w:rFonts w:ascii="黑体" w:eastAsia="黑体" w:cs="黑体"/>
          <w:sz w:val="56"/>
          <w:szCs w:val="72"/>
        </w:rPr>
      </w:pPr>
    </w:p>
    <w:p>
      <w:pPr>
        <w:snapToGrid w:val="0"/>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大城县权村镇人民政府</w:t>
      </w:r>
    </w:p>
    <w:p>
      <w:pPr>
        <w:snapToGrid w:val="0"/>
        <w:jc w:val="center"/>
        <w:rPr>
          <w:rFonts w:asci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720" w:num="1"/>
          <w:titlePg/>
          <w:docGrid w:type="lines" w:linePitch="312" w:charSpace="0"/>
        </w:sectPr>
      </w:pPr>
      <w:r>
        <w:rPr>
          <w:rFonts w:hint="eastAsia" w:ascii="楷体_GB2312" w:eastAsia="楷体_GB2312" w:cs="楷体_GB2312"/>
          <w:color w:val="000000"/>
          <w:kern w:val="0"/>
          <w:sz w:val="44"/>
          <w:szCs w:val="44"/>
        </w:rPr>
        <w:t>二〇二〇年十一月</w:t>
      </w:r>
    </w:p>
    <w:p>
      <w:pPr>
        <w:tabs>
          <w:tab w:val="left" w:pos="2728"/>
        </w:tabs>
        <w:rPr>
          <w:rFonts w:ascii="黑体" w:eastAsia="黑体" w:cs="Times New Roman"/>
          <w:sz w:val="48"/>
          <w:szCs w:val="48"/>
        </w:rPr>
      </w:pPr>
    </w:p>
    <w:p>
      <w:pPr>
        <w:tabs>
          <w:tab w:val="left" w:pos="2728"/>
        </w:tabs>
        <w:jc w:val="center"/>
        <w:rPr>
          <w:rFonts w:ascii="黑体" w:eastAsia="黑体" w:cs="Times New Roman"/>
          <w:sz w:val="48"/>
          <w:szCs w:val="48"/>
        </w:rPr>
      </w:pPr>
      <w:r>
        <w:rPr>
          <w:rFonts w:hint="eastAsia" w:ascii="黑体" w:eastAsia="黑体" w:cs="Times New Roman"/>
          <w:sz w:val="48"/>
          <w:szCs w:val="48"/>
        </w:rPr>
        <w:t>目    录</w:t>
      </w: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仿宋_GB2312" w:cs="Times New Roman"/>
          <w:sz w:val="24"/>
          <w:szCs w:val="32"/>
        </w:rPr>
      </w:pPr>
      <w:r>
        <w:rPr>
          <w:rFonts w:ascii="Times New Roman" w:eastAsia="黑体" w:cs="Times New Roman"/>
          <w:sz w:val="32"/>
          <w:szCs w:val="32"/>
        </w:rPr>
        <w:t>第一部分   部门概况</w:t>
      </w:r>
    </w:p>
    <w:p>
      <w:pPr>
        <w:widowControl/>
        <w:spacing w:after="160" w:line="580" w:lineRule="exact"/>
        <w:ind w:firstLine="1273" w:firstLineChars="398"/>
        <w:rPr>
          <w:rFonts w:ascii="Times New Roman" w:eastAsia="仿宋_GB2312" w:cs="Times New Roman"/>
          <w:sz w:val="32"/>
          <w:szCs w:val="32"/>
        </w:rPr>
      </w:pPr>
      <w:r>
        <w:rPr>
          <w:rFonts w:ascii="Times New Roman" w:eastAsia="仿宋_GB2312" w:cs="Times New Roman"/>
          <w:sz w:val="32"/>
          <w:szCs w:val="32"/>
        </w:rPr>
        <w:t>一、部门</w:t>
      </w:r>
      <w:r>
        <w:rPr>
          <w:rFonts w:hint="eastAsia" w:ascii="Times New Roman" w:eastAsia="仿宋_GB2312" w:cs="Times New Roman"/>
          <w:sz w:val="32"/>
          <w:szCs w:val="32"/>
        </w:rPr>
        <w:t>职责</w:t>
      </w:r>
    </w:p>
    <w:p>
      <w:pPr>
        <w:widowControl/>
        <w:spacing w:after="160" w:line="580" w:lineRule="exact"/>
        <w:ind w:firstLine="1273" w:firstLineChars="398"/>
        <w:rPr>
          <w:rFonts w:ascii="Times New Roman" w:eastAsia="仿宋_GB2312" w:cs="Times New Roman"/>
          <w:sz w:val="32"/>
          <w:szCs w:val="32"/>
        </w:rPr>
      </w:pPr>
      <w:r>
        <w:rPr>
          <w:rFonts w:ascii="Times New Roman" w:eastAsia="仿宋_GB2312" w:cs="Times New Roman"/>
          <w:sz w:val="32"/>
          <w:szCs w:val="32"/>
        </w:rPr>
        <w:t>二、</w:t>
      </w:r>
      <w:r>
        <w:rPr>
          <w:rFonts w:hint="eastAsia" w:ascii="Times New Roman" w:eastAsia="仿宋_GB2312" w:cs="Times New Roman"/>
          <w:sz w:val="32"/>
          <w:szCs w:val="32"/>
        </w:rPr>
        <w:t>机构设置</w:t>
      </w:r>
    </w:p>
    <w:p>
      <w:pPr>
        <w:widowControl/>
        <w:spacing w:after="160" w:line="580" w:lineRule="exact"/>
        <w:ind w:firstLine="640" w:firstLineChars="200"/>
        <w:rPr>
          <w:rFonts w:ascii="Times New Roman" w:eastAsia="黑体" w:cs="Times New Roman"/>
          <w:sz w:val="32"/>
          <w:szCs w:val="32"/>
        </w:rPr>
      </w:pPr>
      <w:r>
        <w:rPr>
          <w:rFonts w:ascii="Times New Roman" w:eastAsia="黑体" w:cs="Times New Roman"/>
          <w:sz w:val="32"/>
          <w:szCs w:val="32"/>
        </w:rPr>
        <w:t>第二部分   201</w:t>
      </w:r>
      <w:r>
        <w:rPr>
          <w:rFonts w:hint="eastAsia" w:ascii="Times New Roman" w:eastAsia="黑体" w:cs="Times New Roman"/>
          <w:sz w:val="32"/>
          <w:szCs w:val="32"/>
        </w:rPr>
        <w:t>9</w:t>
      </w:r>
      <w:r>
        <w:rPr>
          <w:rFonts w:ascii="Times New Roman" w:eastAsia="黑体" w:cs="Times New Roman"/>
          <w:sz w:val="32"/>
          <w:szCs w:val="32"/>
        </w:rPr>
        <w:t>年部门决算情况说明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二、收入决算情况说明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三、支出决算情况说明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五、一般公共预算</w:t>
      </w:r>
      <w:r>
        <w:rPr>
          <w:rFonts w:asci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六</w:t>
      </w:r>
      <w:r>
        <w:rPr>
          <w:rFonts w:ascii="Times New Roman" w:eastAsia="仿宋_GB2312" w:cs="Times New Roman"/>
          <w:sz w:val="32"/>
          <w:szCs w:val="32"/>
        </w:rPr>
        <w:t>、预算绩效情况说明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七</w:t>
      </w:r>
      <w:r>
        <w:rPr>
          <w:rFonts w:ascii="Times New Roman" w:eastAsia="仿宋_GB2312" w:cs="Times New Roman"/>
          <w:sz w:val="32"/>
          <w:szCs w:val="32"/>
        </w:rPr>
        <w:t>、其他重要事项的说明</w:t>
      </w:r>
    </w:p>
    <w:p>
      <w:pPr>
        <w:widowControl/>
        <w:spacing w:after="160" w:line="580" w:lineRule="exact"/>
        <w:ind w:firstLine="640" w:firstLineChars="200"/>
        <w:rPr>
          <w:rFonts w:ascii="Times New Roman" w:eastAsia="黑体" w:cs="Times New Roman"/>
          <w:sz w:val="32"/>
          <w:szCs w:val="32"/>
        </w:rPr>
      </w:pPr>
      <w:r>
        <w:rPr>
          <w:rFonts w:ascii="Times New Roman" w:eastAsia="黑体" w:cs="Times New Roman"/>
          <w:sz w:val="32"/>
          <w:szCs w:val="32"/>
        </w:rPr>
        <w:t>第三部分</w:t>
      </w:r>
      <w:r>
        <w:rPr>
          <w:rFonts w:hint="eastAsia" w:ascii="Times New Roman" w:eastAsia="黑体" w:cs="Times New Roman"/>
          <w:sz w:val="32"/>
          <w:szCs w:val="32"/>
        </w:rPr>
        <w:t xml:space="preserve">  </w:t>
      </w:r>
      <w:r>
        <w:rPr>
          <w:rFonts w:ascii="Times New Roman" w:eastAsia="黑体" w:cs="Times New Roman"/>
          <w:sz w:val="32"/>
          <w:szCs w:val="32"/>
        </w:rPr>
        <w:t>名词解释</w:t>
      </w:r>
    </w:p>
    <w:p>
      <w:pPr>
        <w:widowControl/>
        <w:spacing w:after="160" w:line="580" w:lineRule="exact"/>
        <w:ind w:firstLine="640" w:firstLineChars="200"/>
        <w:rPr>
          <w:rFonts w:ascii="Times New Roman" w:eastAsia="仿宋_GB2312" w:cs="Times New Roman"/>
          <w:sz w:val="20"/>
          <w:szCs w:val="32"/>
        </w:rPr>
      </w:pPr>
      <w:r>
        <w:rPr>
          <w:rFonts w:ascii="Times New Roman" w:eastAsia="黑体" w:cs="Times New Roman"/>
          <w:sz w:val="32"/>
          <w:szCs w:val="32"/>
        </w:rPr>
        <w:t>第</w:t>
      </w:r>
      <w:r>
        <w:rPr>
          <w:rFonts w:hint="eastAsia" w:ascii="Times New Roman" w:eastAsia="黑体" w:cs="Times New Roman"/>
          <w:sz w:val="32"/>
          <w:szCs w:val="32"/>
        </w:rPr>
        <w:t>四</w:t>
      </w:r>
      <w:r>
        <w:rPr>
          <w:rFonts w:ascii="Times New Roman" w:eastAsia="黑体" w:cs="Times New Roman"/>
          <w:sz w:val="32"/>
          <w:szCs w:val="32"/>
        </w:rPr>
        <w:t>部分</w:t>
      </w:r>
      <w:r>
        <w:rPr>
          <w:rFonts w:hint="eastAsia" w:ascii="Times New Roman" w:eastAsia="黑体" w:cs="Times New Roman"/>
          <w:sz w:val="32"/>
          <w:szCs w:val="32"/>
        </w:rPr>
        <w:t xml:space="preserve">  </w:t>
      </w:r>
      <w:r>
        <w:rPr>
          <w:rFonts w:ascii="Times New Roman" w:eastAsia="黑体" w:cs="Times New Roman"/>
          <w:sz w:val="32"/>
          <w:szCs w:val="32"/>
        </w:rPr>
        <w:t>201</w:t>
      </w:r>
      <w:r>
        <w:rPr>
          <w:rFonts w:hint="eastAsia" w:ascii="Times New Roman" w:eastAsia="黑体" w:cs="Times New Roman"/>
          <w:sz w:val="32"/>
          <w:szCs w:val="32"/>
        </w:rPr>
        <w:t>9</w:t>
      </w:r>
      <w:r>
        <w:rPr>
          <w:rFonts w:ascii="Times New Roman" w:eastAsia="黑体" w:cs="Times New Roman"/>
          <w:sz w:val="32"/>
          <w:szCs w:val="32"/>
        </w:rPr>
        <w:t>年度部门决算报表</w:t>
      </w: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720" w:num="1"/>
          <w:titlePg/>
          <w:docGrid w:type="lines" w:linePitch="312" w:charSpace="0"/>
        </w:sectPr>
      </w:pPr>
    </w:p>
    <w:p>
      <w:pPr>
        <w:widowControl/>
        <w:spacing w:line="580" w:lineRule="exact"/>
        <w:ind w:firstLine="640" w:firstLineChars="200"/>
        <w:rPr>
          <w:rFonts w:eastAsia="黑体"/>
          <w:sz w:val="32"/>
          <w:szCs w:val="32"/>
        </w:rPr>
      </w:pPr>
    </w:p>
    <w:p>
      <w:pPr>
        <w:pStyle w:val="2"/>
        <w:rPr>
          <w:rFonts w:eastAsia="黑体"/>
        </w:rPr>
      </w:pPr>
    </w:p>
    <w:p>
      <w:pPr>
        <w:pStyle w:val="2"/>
        <w:rPr>
          <w:rFonts w:eastAsia="黑体"/>
        </w:rPr>
      </w:pPr>
    </w:p>
    <w:p>
      <w:pPr>
        <w:pStyle w:val="2"/>
        <w:rPr>
          <w:rFonts w:eastAsia="黑体"/>
        </w:rPr>
      </w:pPr>
    </w:p>
    <w:p>
      <w:pPr>
        <w:pStyle w:val="2"/>
        <w:rPr>
          <w:rFonts w:eastAsia="黑体"/>
        </w:rPr>
      </w:pPr>
    </w:p>
    <w:p>
      <w:pPr>
        <w:pStyle w:val="2"/>
        <w:rPr>
          <w:rFonts w:eastAsia="黑体"/>
        </w:rPr>
      </w:pPr>
    </w:p>
    <w:p>
      <w:pPr>
        <w:pStyle w:val="2"/>
        <w:rPr>
          <w:rFonts w:eastAsia="黑体"/>
        </w:rPr>
      </w:pPr>
    </w:p>
    <w:p>
      <w:pPr>
        <w:pStyle w:val="2"/>
        <w:rPr>
          <w:rFonts w:eastAsia="黑体"/>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jc w:val="center"/>
        <w:rPr>
          <w:rFonts w:ascii="黑体" w:eastAsia="黑体" w:cs="黑体"/>
          <w:color w:val="000000"/>
          <w:sz w:val="96"/>
          <w:szCs w:val="96"/>
        </w:rPr>
      </w:pPr>
      <w:r>
        <w:rPr>
          <w:rFonts w:hint="eastAsia" w:ascii="黑体" w:eastAsia="黑体" w:cs="黑体"/>
          <w:color w:val="000000"/>
          <w:sz w:val="96"/>
          <w:szCs w:val="96"/>
        </w:rPr>
        <w:t>第一部分  部门概况</w:t>
      </w:r>
    </w:p>
    <w:p>
      <w:r>
        <w:br w:type="page"/>
      </w:r>
    </w:p>
    <w:p>
      <w:pPr>
        <w:pStyle w:val="3"/>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66" w:lineRule="exact"/>
        <w:ind w:firstLine="560"/>
        <w:rPr>
          <w:rFonts w:ascii="仿宋_GB2312" w:eastAsia="仿宋_GB2312" w:cs="仿宋_GB2312"/>
          <w:sz w:val="32"/>
          <w:szCs w:val="32"/>
        </w:rPr>
      </w:pPr>
      <w:r>
        <w:rPr>
          <w:rFonts w:hint="eastAsia" w:ascii="仿宋_GB2312" w:eastAsia="仿宋_GB2312" w:cs="仿宋_GB2312"/>
          <w:sz w:val="32"/>
          <w:szCs w:val="32"/>
        </w:rPr>
        <w:t>根据《大城县权村镇人民政府职能配置、内设机构和人员编制方案》规定，大城县权村镇人民政府的主要职责是：贯彻执行党的路线、方针、政策和国家法律法规，贯彻执行上级机关的决议、命令及同级党委的决定，执行乡镇人民代表大会的决议，负责辖区内行政执法工作，维护社会秩序，保护公民人身、民主、财产等合法权利，保护各种经济组织的合法权益。</w:t>
      </w:r>
    </w:p>
    <w:p>
      <w:pPr>
        <w:spacing w:line="566" w:lineRule="exact"/>
        <w:ind w:firstLine="560"/>
        <w:rPr>
          <w:rFonts w:ascii="仿宋_GB2312" w:eastAsia="仿宋_GB2312" w:cs="仿宋_GB2312"/>
          <w:sz w:val="32"/>
          <w:szCs w:val="32"/>
        </w:rPr>
      </w:pPr>
      <w:r>
        <w:rPr>
          <w:rFonts w:hint="eastAsia" w:ascii="仿宋_GB2312" w:eastAsia="仿宋_GB2312" w:cs="仿宋_GB2312"/>
          <w:sz w:val="32"/>
          <w:szCs w:val="32"/>
        </w:rPr>
        <w:t>1、党委：负责贯彻、执行党的路线、方针、政策、法律、法规和上级党委、政府、镇党委的指示、决定、决议。</w:t>
      </w:r>
    </w:p>
    <w:p>
      <w:pPr>
        <w:spacing w:line="566" w:lineRule="exact"/>
        <w:ind w:firstLine="560"/>
        <w:rPr>
          <w:rFonts w:ascii="仿宋_GB2312" w:eastAsia="仿宋_GB2312" w:cs="仿宋_GB2312"/>
          <w:sz w:val="32"/>
          <w:szCs w:val="32"/>
        </w:rPr>
      </w:pPr>
      <w:r>
        <w:rPr>
          <w:rFonts w:hint="eastAsia" w:ascii="仿宋_GB2312" w:eastAsia="仿宋_GB2312" w:cs="仿宋_GB2312"/>
          <w:sz w:val="32"/>
          <w:szCs w:val="32"/>
        </w:rPr>
        <w:t>2、政府：负责全镇的经济建设、计划统筹、人事劳动、财政、统计、乡镇企业管理、劳务管理和信访工作。</w:t>
      </w:r>
    </w:p>
    <w:p>
      <w:pPr>
        <w:spacing w:line="566" w:lineRule="exact"/>
        <w:ind w:firstLine="560"/>
        <w:rPr>
          <w:rFonts w:ascii="仿宋_GB2312" w:eastAsia="仿宋_GB2312" w:cs="仿宋_GB2312"/>
          <w:sz w:val="32"/>
          <w:szCs w:val="32"/>
        </w:rPr>
      </w:pPr>
      <w:r>
        <w:rPr>
          <w:rFonts w:hint="eastAsia" w:ascii="仿宋_GB2312" w:eastAsia="仿宋_GB2312" w:cs="仿宋_GB2312"/>
          <w:sz w:val="32"/>
          <w:szCs w:val="32"/>
        </w:rPr>
        <w:t>3、人大：负责全镇人大各方面工作。</w:t>
      </w:r>
    </w:p>
    <w:p>
      <w:pPr>
        <w:spacing w:line="566" w:lineRule="exact"/>
        <w:ind w:firstLine="560"/>
        <w:rPr>
          <w:rFonts w:ascii="仿宋_GB2312" w:eastAsia="仿宋_GB2312" w:cs="仿宋_GB2312"/>
          <w:sz w:val="32"/>
          <w:szCs w:val="32"/>
        </w:rPr>
      </w:pPr>
      <w:r>
        <w:rPr>
          <w:rFonts w:hint="eastAsia" w:ascii="仿宋_GB2312" w:eastAsia="仿宋_GB2312" w:cs="仿宋_GB2312"/>
          <w:sz w:val="32"/>
          <w:szCs w:val="32"/>
        </w:rPr>
        <w:t>4、财政：负责乡镇财政收支、预决算的编制执行、财政资金使用监管、国有资产管理工作、各项惠农补贴发放工作。</w:t>
      </w:r>
    </w:p>
    <w:p>
      <w:pPr>
        <w:spacing w:line="566" w:lineRule="exact"/>
        <w:ind w:firstLine="560"/>
        <w:rPr>
          <w:rFonts w:ascii="仿宋_GB2312" w:eastAsia="仿宋_GB2312" w:cs="仿宋_GB2312"/>
          <w:sz w:val="32"/>
          <w:szCs w:val="32"/>
        </w:rPr>
      </w:pPr>
      <w:r>
        <w:rPr>
          <w:rFonts w:hint="eastAsia" w:ascii="仿宋_GB2312" w:eastAsia="仿宋_GB2312" w:cs="仿宋_GB2312"/>
          <w:sz w:val="32"/>
          <w:szCs w:val="32"/>
        </w:rPr>
        <w:t>5、计生：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spacing w:line="566" w:lineRule="exact"/>
        <w:ind w:firstLine="560"/>
        <w:rPr>
          <w:rFonts w:ascii="仿宋_GB2312" w:eastAsia="仿宋_GB2312" w:cs="仿宋_GB2312"/>
          <w:sz w:val="32"/>
          <w:szCs w:val="32"/>
        </w:rPr>
      </w:pPr>
      <w:r>
        <w:rPr>
          <w:rFonts w:hint="eastAsia" w:ascii="仿宋_GB2312" w:eastAsia="仿宋_GB2312" w:cs="仿宋_GB2312"/>
          <w:sz w:val="32"/>
          <w:szCs w:val="32"/>
        </w:rPr>
        <w:t>6、农业：负责全镇的科学发展技术工作、农业综合开发工作、农村经济工作、林业工作。</w:t>
      </w:r>
    </w:p>
    <w:p>
      <w:pPr>
        <w:spacing w:line="566" w:lineRule="exact"/>
        <w:ind w:firstLine="640" w:firstLineChars="200"/>
        <w:rPr>
          <w:rFonts w:ascii="仿宋_GB2312" w:eastAsia="仿宋_GB2312" w:cs="仿宋_GB2312"/>
          <w:sz w:val="32"/>
          <w:szCs w:val="32"/>
        </w:rPr>
      </w:pPr>
      <w:r>
        <w:rPr>
          <w:rFonts w:hint="eastAsia" w:ascii="仿宋_GB2312" w:eastAsia="仿宋_GB2312" w:cs="仿宋_GB2312"/>
          <w:color w:val="000000"/>
          <w:kern w:val="0"/>
          <w:sz w:val="32"/>
          <w:szCs w:val="32"/>
        </w:rPr>
        <w:t>7、城建：负责全镇城建各方面工作。</w:t>
      </w:r>
    </w:p>
    <w:p>
      <w:pPr>
        <w:keepNext/>
        <w:keepLines/>
        <w:spacing w:line="580" w:lineRule="exact"/>
        <w:ind w:firstLine="640" w:firstLineChars="200"/>
        <w:jc w:val="left"/>
        <w:outlineLvl w:val="0"/>
        <w:rPr>
          <w:rFonts w:ascii="黑体" w:eastAsia="黑体" w:cs="黑体"/>
          <w:kern w:val="0"/>
          <w:sz w:val="32"/>
          <w:szCs w:val="32"/>
        </w:rPr>
      </w:pPr>
      <w:r>
        <w:rPr>
          <w:rFonts w:hint="eastAsia" w:ascii="黑体" w:eastAsia="黑体" w:cs="黑体"/>
          <w:kern w:val="0"/>
          <w:sz w:val="32"/>
          <w:szCs w:val="32"/>
        </w:rPr>
        <w:t>二、机构设置</w:t>
      </w:r>
    </w:p>
    <w:p>
      <w:pPr>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从决算编报单位构成看，纳入2019 年度本部门决算汇编范围的独立核算单位（以下简称“单位”）共7个，具体情况如下：</w:t>
      </w:r>
    </w:p>
    <w:tbl>
      <w:tblPr>
        <w:tblStyle w:val="8"/>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vAlign w:val="center"/>
          </w:tcPr>
          <w:p>
            <w:pPr>
              <w:spacing w:line="300" w:lineRule="exact"/>
              <w:jc w:val="left"/>
              <w:rPr>
                <w:rFonts w:ascii="仿宋_GB2312" w:eastAsia="仿宋_GB2312" w:cs="ArialUnicodeMS"/>
                <w:kern w:val="0"/>
                <w:sz w:val="24"/>
              </w:rPr>
            </w:pPr>
            <w:r>
              <w:rPr>
                <w:rFonts w:hint="eastAsia" w:ascii="仿宋_GB2312" w:eastAsia="仿宋_GB2312" w:cs="仿宋_GB2312"/>
                <w:sz w:val="28"/>
                <w:szCs w:val="28"/>
              </w:rPr>
              <w:t>权村镇党委</w:t>
            </w:r>
          </w:p>
        </w:tc>
        <w:tc>
          <w:tcPr>
            <w:tcW w:w="2445" w:type="dxa"/>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行政单位</w:t>
            </w:r>
          </w:p>
        </w:tc>
        <w:tc>
          <w:tcPr>
            <w:tcW w:w="2665" w:type="dxa"/>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w:t>
            </w:r>
          </w:p>
        </w:tc>
        <w:tc>
          <w:tcPr>
            <w:tcW w:w="3485" w:type="dxa"/>
            <w:vAlign w:val="center"/>
          </w:tcPr>
          <w:p>
            <w:pPr>
              <w:spacing w:line="300" w:lineRule="exact"/>
              <w:jc w:val="left"/>
              <w:rPr>
                <w:rFonts w:ascii="仿宋_GB2312" w:eastAsia="仿宋_GB2312" w:cs="ArialUnicodeMS"/>
                <w:kern w:val="0"/>
                <w:sz w:val="24"/>
              </w:rPr>
            </w:pPr>
            <w:r>
              <w:rPr>
                <w:rFonts w:hint="eastAsia" w:ascii="仿宋_GB2312" w:eastAsia="仿宋_GB2312" w:cs="仿宋_GB2312"/>
                <w:sz w:val="28"/>
                <w:szCs w:val="28"/>
              </w:rPr>
              <w:t>权村镇政府办</w:t>
            </w:r>
          </w:p>
        </w:tc>
        <w:tc>
          <w:tcPr>
            <w:tcW w:w="2445" w:type="dxa"/>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行政单位</w:t>
            </w:r>
          </w:p>
        </w:tc>
        <w:tc>
          <w:tcPr>
            <w:tcW w:w="2665" w:type="dxa"/>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3</w:t>
            </w:r>
          </w:p>
        </w:tc>
        <w:tc>
          <w:tcPr>
            <w:tcW w:w="3485" w:type="dxa"/>
            <w:vAlign w:val="center"/>
          </w:tcPr>
          <w:p>
            <w:pPr>
              <w:spacing w:line="300" w:lineRule="exact"/>
              <w:jc w:val="left"/>
              <w:rPr>
                <w:rFonts w:ascii="仿宋_GB2312" w:eastAsia="仿宋_GB2312" w:cs="ArialUnicodeMS"/>
                <w:kern w:val="0"/>
                <w:sz w:val="24"/>
              </w:rPr>
            </w:pPr>
            <w:r>
              <w:rPr>
                <w:rFonts w:hint="eastAsia" w:ascii="仿宋_GB2312" w:eastAsia="仿宋_GB2312" w:cs="仿宋_GB2312"/>
                <w:sz w:val="28"/>
                <w:szCs w:val="28"/>
              </w:rPr>
              <w:t>权村镇人大</w:t>
            </w:r>
          </w:p>
        </w:tc>
        <w:tc>
          <w:tcPr>
            <w:tcW w:w="2445" w:type="dxa"/>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行政单位</w:t>
            </w:r>
          </w:p>
        </w:tc>
        <w:tc>
          <w:tcPr>
            <w:tcW w:w="2665" w:type="dxa"/>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4</w:t>
            </w:r>
          </w:p>
        </w:tc>
        <w:tc>
          <w:tcPr>
            <w:tcW w:w="3485" w:type="dxa"/>
            <w:tcBorders>
              <w:bottom w:val="single" w:color="auto" w:sz="4" w:space="0"/>
            </w:tcBorders>
            <w:vAlign w:val="center"/>
          </w:tcPr>
          <w:p>
            <w:pPr>
              <w:spacing w:line="300" w:lineRule="exact"/>
              <w:jc w:val="left"/>
              <w:rPr>
                <w:rFonts w:ascii="仿宋_GB2312" w:eastAsia="仿宋_GB2312" w:cs="ArialUnicodeMS"/>
                <w:kern w:val="0"/>
                <w:sz w:val="24"/>
              </w:rPr>
            </w:pPr>
            <w:r>
              <w:rPr>
                <w:rFonts w:hint="eastAsia" w:ascii="仿宋_GB2312" w:eastAsia="仿宋_GB2312" w:cs="仿宋_GB2312"/>
                <w:sz w:val="28"/>
                <w:szCs w:val="28"/>
              </w:rPr>
              <w:t>权村镇财政所</w:t>
            </w:r>
          </w:p>
        </w:tc>
        <w:tc>
          <w:tcPr>
            <w:tcW w:w="2445" w:type="dxa"/>
            <w:tcBorders>
              <w:bottom w:val="single" w:color="auto" w:sz="4" w:space="0"/>
            </w:tcBorders>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参公事业单位</w:t>
            </w:r>
          </w:p>
        </w:tc>
        <w:tc>
          <w:tcPr>
            <w:tcW w:w="2665" w:type="dxa"/>
            <w:tcBorders>
              <w:bottom w:val="single" w:color="auto" w:sz="4" w:space="0"/>
            </w:tcBorders>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5</w:t>
            </w:r>
          </w:p>
        </w:tc>
        <w:tc>
          <w:tcPr>
            <w:tcW w:w="3485" w:type="dxa"/>
            <w:tcBorders>
              <w:bottom w:val="single" w:color="auto" w:sz="4" w:space="0"/>
            </w:tcBorders>
            <w:vAlign w:val="center"/>
          </w:tcPr>
          <w:p>
            <w:pPr>
              <w:spacing w:line="300" w:lineRule="exact"/>
              <w:jc w:val="left"/>
              <w:rPr>
                <w:rFonts w:ascii="仿宋_GB2312" w:eastAsia="仿宋_GB2312" w:cs="ArialUnicodeMS"/>
                <w:kern w:val="0"/>
                <w:sz w:val="24"/>
              </w:rPr>
            </w:pPr>
            <w:r>
              <w:rPr>
                <w:rFonts w:hint="eastAsia" w:ascii="仿宋_GB2312" w:eastAsia="仿宋_GB2312" w:cs="仿宋_GB2312"/>
                <w:sz w:val="28"/>
                <w:szCs w:val="28"/>
              </w:rPr>
              <w:t>权村镇计生</w:t>
            </w:r>
          </w:p>
        </w:tc>
        <w:tc>
          <w:tcPr>
            <w:tcW w:w="2445" w:type="dxa"/>
            <w:tcBorders>
              <w:bottom w:val="single" w:color="auto" w:sz="4" w:space="0"/>
            </w:tcBorders>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参公事业单位</w:t>
            </w:r>
          </w:p>
        </w:tc>
        <w:tc>
          <w:tcPr>
            <w:tcW w:w="2665" w:type="dxa"/>
            <w:tcBorders>
              <w:bottom w:val="single" w:color="auto" w:sz="4" w:space="0"/>
            </w:tcBorders>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6</w:t>
            </w:r>
          </w:p>
        </w:tc>
        <w:tc>
          <w:tcPr>
            <w:tcW w:w="3485" w:type="dxa"/>
            <w:tcBorders>
              <w:bottom w:val="single" w:color="auto" w:sz="4" w:space="0"/>
            </w:tcBorders>
            <w:vAlign w:val="center"/>
          </w:tcPr>
          <w:p>
            <w:pPr>
              <w:spacing w:line="300" w:lineRule="exact"/>
              <w:jc w:val="left"/>
              <w:rPr>
                <w:rFonts w:ascii="仿宋_GB2312" w:eastAsia="仿宋_GB2312" w:cs="ArialUnicodeMS"/>
                <w:kern w:val="0"/>
                <w:sz w:val="24"/>
              </w:rPr>
            </w:pPr>
            <w:r>
              <w:rPr>
                <w:rFonts w:hint="eastAsia" w:ascii="仿宋_GB2312" w:eastAsia="仿宋_GB2312" w:cs="仿宋_GB2312"/>
                <w:sz w:val="28"/>
                <w:szCs w:val="28"/>
              </w:rPr>
              <w:t>权村镇农业</w:t>
            </w:r>
          </w:p>
        </w:tc>
        <w:tc>
          <w:tcPr>
            <w:tcW w:w="2445" w:type="dxa"/>
            <w:tcBorders>
              <w:bottom w:val="single" w:color="auto" w:sz="4" w:space="0"/>
            </w:tcBorders>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参公事业单位</w:t>
            </w:r>
          </w:p>
        </w:tc>
        <w:tc>
          <w:tcPr>
            <w:tcW w:w="2665" w:type="dxa"/>
            <w:tcBorders>
              <w:bottom w:val="single" w:color="auto" w:sz="4" w:space="0"/>
            </w:tcBorders>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7</w:t>
            </w:r>
          </w:p>
        </w:tc>
        <w:tc>
          <w:tcPr>
            <w:tcW w:w="3485" w:type="dxa"/>
            <w:tcBorders>
              <w:bottom w:val="single" w:color="auto" w:sz="4" w:space="0"/>
            </w:tcBorders>
            <w:vAlign w:val="center"/>
          </w:tcPr>
          <w:p>
            <w:pPr>
              <w:spacing w:line="300" w:lineRule="exact"/>
              <w:jc w:val="left"/>
              <w:rPr>
                <w:rFonts w:ascii="仿宋_GB2312" w:eastAsia="仿宋_GB2312" w:cs="ArialUnicodeMS"/>
                <w:kern w:val="0"/>
                <w:sz w:val="24"/>
              </w:rPr>
            </w:pPr>
            <w:r>
              <w:rPr>
                <w:rFonts w:hint="eastAsia" w:ascii="仿宋_GB2312" w:eastAsia="仿宋_GB2312" w:cs="仿宋_GB2312"/>
                <w:sz w:val="28"/>
                <w:szCs w:val="28"/>
              </w:rPr>
              <w:t>权村镇城建</w:t>
            </w:r>
          </w:p>
        </w:tc>
        <w:tc>
          <w:tcPr>
            <w:tcW w:w="2445" w:type="dxa"/>
            <w:tcBorders>
              <w:bottom w:val="single" w:color="auto" w:sz="4" w:space="0"/>
            </w:tcBorders>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参公事业单位</w:t>
            </w:r>
          </w:p>
        </w:tc>
        <w:tc>
          <w:tcPr>
            <w:tcW w:w="2665" w:type="dxa"/>
            <w:tcBorders>
              <w:bottom w:val="single" w:color="auto" w:sz="4" w:space="0"/>
            </w:tcBorders>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财政性资金基本保证财政拨款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eastAsia="仿宋_GB2312" w:cs="ArialUnicodeMS"/>
                <w:kern w:val="0"/>
                <w:sz w:val="28"/>
                <w:szCs w:val="28"/>
              </w:rPr>
            </w:pPr>
          </w:p>
        </w:tc>
      </w:tr>
    </w:tbl>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start="1"/>
          <w:cols w:space="720" w:num="1"/>
          <w:titlePg/>
          <w:docGrid w:type="lines" w:linePitch="312" w:charSpace="0"/>
        </w:sectPr>
      </w:pPr>
    </w:p>
    <w:p>
      <w:pPr>
        <w:widowControl/>
        <w:spacing w:after="160" w:line="580" w:lineRule="exact"/>
        <w:ind w:firstLine="640" w:firstLineChars="200"/>
        <w:rPr>
          <w:rFonts w:ascii="Times New Roman" w:eastAsia="黑体" w:cs="Times New Roman"/>
          <w:sz w:val="32"/>
          <w:szCs w:val="32"/>
        </w:rPr>
        <w:sectPr>
          <w:headerReference r:id="rId14" w:type="default"/>
          <w:type w:val="continuous"/>
          <w:pgSz w:w="11906" w:h="16838"/>
          <w:pgMar w:top="2041" w:right="1531" w:bottom="2041" w:left="1531" w:header="851" w:footer="992" w:gutter="0"/>
          <w:pgNumType w:fmt="numberInDash"/>
          <w:cols w:space="720" w:num="1"/>
          <w:titlePg/>
          <w:docGrid w:type="lines" w:linePitch="312" w:charSpace="0"/>
        </w:sectPr>
      </w:pPr>
    </w:p>
    <w:p>
      <w:pPr>
        <w:widowControl/>
        <w:spacing w:after="160" w:line="580" w:lineRule="exact"/>
        <w:ind w:firstLine="1440" w:firstLineChars="200"/>
        <w:rPr>
          <w:rFonts w:ascii="Times New Roman" w:eastAsia="黑体" w:cs="Times New Roman"/>
          <w:sz w:val="32"/>
          <w:szCs w:val="32"/>
        </w:rPr>
        <w:sectPr>
          <w:pgSz w:w="11906" w:h="16838"/>
          <w:pgMar w:top="2041" w:right="1531" w:bottom="2041" w:left="1531" w:header="851" w:footer="992" w:gutter="0"/>
          <w:pgNumType w:fmt="numberInDash"/>
          <w:cols w:space="720" w:num="1"/>
          <w:titlePg/>
          <w:docGrid w:type="lines" w:linePitch="312" w:charSpace="0"/>
        </w:sectPr>
      </w:pPr>
      <w:r>
        <w:rPr>
          <w:sz w:val="72"/>
        </w:rPr>
        <w:pict>
          <v:shape id="文本框 81" o:spid="_x0000_s2059" o:spt="202" type="#_x0000_t202" style="position:absolute;left:0pt;margin-left:-85.7pt;margin-top:238.15pt;height:173.25pt;width:613.65pt;z-index:251666432;mso-width-relative:page;mso-height-relative:page;" filled="f" stroked="f" coordsize="21600,21600">
            <v:path/>
            <v:fill on="f" focussize="0,0"/>
            <v:stroke on="f" joinstyle="miter"/>
            <v:imagedata o:title=""/>
            <o:lock v:ext="edit"/>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第二部分 </w:t>
                  </w:r>
                </w:p>
                <w:p>
                  <w:pPr>
                    <w:jc w:val="center"/>
                    <w:rPr>
                      <w:rFonts w:ascii="黑体" w:eastAsia="黑体" w:cs="黑体"/>
                      <w:sz w:val="56"/>
                      <w:szCs w:val="72"/>
                    </w:rPr>
                  </w:pPr>
                  <w:r>
                    <w:rPr>
                      <w:rFonts w:hint="eastAsia" w:ascii="黑体" w:eastAsia="黑体" w:cs="黑体"/>
                      <w:color w:val="000000"/>
                      <w:sz w:val="90"/>
                      <w:szCs w:val="90"/>
                    </w:rPr>
                    <w:t>2019年部门决算情况说明</w:t>
                  </w:r>
                </w:p>
                <w:p>
                  <w:pPr>
                    <w:widowControl/>
                    <w:jc w:val="center"/>
                    <w:rPr>
                      <w:rFonts w:ascii="黑体" w:eastAsia="黑体" w:cs="黑体"/>
                      <w:color w:val="000000"/>
                      <w:sz w:val="96"/>
                      <w:szCs w:val="96"/>
                    </w:rPr>
                  </w:pPr>
                  <w:r>
                    <w:rPr>
                      <w:rFonts w:hint="eastAsia" w:ascii="黑体" w:eastAsia="黑体" w:cs="黑体"/>
                      <w:color w:val="000000"/>
                      <w:sz w:val="96"/>
                      <w:szCs w:val="96"/>
                    </w:rPr>
                    <w:t xml:space="preserve"> </w:t>
                  </w:r>
                </w:p>
                <w:p>
                  <w:pPr>
                    <w:widowControl/>
                    <w:jc w:val="center"/>
                    <w:rPr>
                      <w:rFonts w:asci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一、收入</w:t>
      </w:r>
      <w:r>
        <w:rPr>
          <w:rFonts w:hint="eastAsia" w:ascii="黑体" w:eastAsia="黑体" w:cs="黑体"/>
          <w:kern w:val="0"/>
          <w:sz w:val="32"/>
          <w:szCs w:val="32"/>
        </w:rPr>
        <w:t>支出</w:t>
      </w:r>
      <w:r>
        <w:rPr>
          <w:rFonts w:hint="eastAsia" w:ascii="黑体" w:eastAsia="黑体" w:cs="Times New Roman"/>
          <w:sz w:val="32"/>
          <w:szCs w:val="32"/>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本部门2019年度收支总计（含结转和结余）2216.82万元。与2018年度决算相比，收支各增加1010.74万元，增长45.59%，主要原因是人员经费、厕所改造资金、渗坑治理资金、农村环境治理等项目增加。</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二、收入决算情况说明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本部门2019年度本年收入合计2216.82万元，其中：财政拨款收入2216.82万元，占100%；事业收入0万元，占0%；经营收入0万元，占0%；其他收入0万元，占0%。</w:t>
      </w:r>
      <w:r>
        <w:rPr>
          <w:rFonts w:ascii="Times New Roman" w:eastAsia="宋体" w:cs="Times New Roman"/>
          <w:szCs w:val="24"/>
        </w:rPr>
        <w:pict>
          <v:group id="组合 88" o:spid="_x0000_s2056" o:spt="203" style="position:absolute;left:0pt;margin-left:71.65pt;margin-top:19.55pt;height:0.2pt;width:308.75pt;z-index:251667456;mso-width-relative:page;mso-height-relative:page;" coordsize="0,0">
            <o:lock v:ext="edit"/>
            <v:shape id="_s89" o:spid="_x0000_s2058" o:spt="75" type="#_x0000_t75" style="position:absolute;left:3021;top:5969;height:3;width:6175;" filled="f" o:preferrelative="t" stroked="f" coordsize="21600,21600">
              <v:path/>
              <v:fill on="f" focussize="0,0"/>
              <v:stroke on="f" joinstyle="miter"/>
              <v:imagedata r:id="rId25" cropleft="2130f" croptop="1490f" cropright="1217f" cropbottom="5217f" o:title="5078845111606121707437"/>
              <o:lock v:ext="edit" aspectratio="t"/>
            </v:shape>
            <v:shape id="_s90" o:spid="_x0000_s2057" o:spt="202" type="#_x0000_t202" style="position:absolute;left:3934;top:5972;height:0;width:4347;" stroked="f" coordsize="21600,21600">
              <v:path/>
              <v:fill focussize="0,0"/>
              <v:stroke on="f" joinstyle="miter"/>
              <v:imagedata o:title=""/>
              <o:lock v:ext="edit"/>
              <v:textbox>
                <w:txbxContent>
                  <w:p>
                    <w:pPr>
                      <w:adjustRightInd w:val="0"/>
                      <w:snapToGrid w:val="0"/>
                      <w:spacing w:after="160" w:line="560" w:lineRule="exact"/>
                      <w:jc w:val="center"/>
                      <w:rPr>
                        <w:rFonts w:ascii="仿宋_GB2312" w:eastAsia="仿宋_GB2312" w:cs="DengXian-Regular"/>
                        <w:sz w:val="28"/>
                        <w:szCs w:val="28"/>
                      </w:rPr>
                    </w:pPr>
                    <w:r>
                      <w:rPr>
                        <w:rFonts w:hint="eastAsia" w:ascii="仿宋_GB2312" w:eastAsia="仿宋_GB2312" w:cs="DengXian-Regular"/>
                        <w:sz w:val="28"/>
                        <w:szCs w:val="28"/>
                      </w:rPr>
                      <w:t>图X：收入构成情况</w:t>
                    </w:r>
                  </w:p>
                  <w:p>
                    <w:pPr>
                      <w:spacing w:after="160" w:line="480" w:lineRule="auto"/>
                      <w:rPr>
                        <w:rFonts w:ascii="Times New Roman" w:eastAsia="宋体" w:cs="Times New Roman"/>
                        <w:sz w:val="20"/>
                      </w:rPr>
                    </w:pPr>
                  </w:p>
                </w:txbxContent>
              </v:textbox>
            </v:shape>
          </v:group>
        </w:pic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三、支出决算情况说明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本部门2019年度本年支出合计2216.82万元，其中：基本支出810.14万元，占36.54%；项目支出1406.68万元，占63.45%；经营支出0万元，占0%。如图所示：</w:t>
      </w:r>
    </w:p>
    <w:p>
      <w:pPr>
        <w:adjustRightInd w:val="0"/>
        <w:snapToGrid w:val="0"/>
        <w:spacing w:line="580" w:lineRule="exact"/>
        <w:ind w:firstLine="1920" w:firstLineChars="600"/>
        <w:rPr>
          <w:rFonts w:eastAsia="仿宋_GB2312"/>
          <w:sz w:val="32"/>
          <w:szCs w:val="32"/>
        </w:rPr>
      </w:pPr>
      <w:r>
        <w:rPr>
          <w:rFonts w:eastAsia="仿宋_GB2312"/>
          <w:sz w:val="32"/>
          <w:szCs w:val="32"/>
        </w:rPr>
        <w:t>图2：支出决算结构饼状图</w:t>
      </w:r>
    </w:p>
    <w:p>
      <w:pPr>
        <w:adjustRightInd w:val="0"/>
        <w:snapToGrid w:val="0"/>
        <w:spacing w:line="580" w:lineRule="exact"/>
        <w:ind w:firstLine="1920" w:firstLineChars="600"/>
        <w:rPr>
          <w:rFonts w:ascii="黑体" w:eastAsia="黑体" w:cs="Times New Roman"/>
          <w:b/>
          <w:bCs/>
          <w:sz w:val="32"/>
          <w:szCs w:val="32"/>
        </w:rPr>
      </w:pPr>
      <w:r>
        <w:rPr>
          <w:rFonts w:hint="eastAsia" w:eastAsia="仿宋_GB2312"/>
          <w:sz w:val="32"/>
          <w:szCs w:val="32"/>
        </w:rPr>
        <w:drawing>
          <wp:anchor distT="0" distB="0" distL="114300" distR="114300" simplePos="0" relativeHeight="251670528" behindDoc="0" locked="0" layoutInCell="1" allowOverlap="1">
            <wp:simplePos x="0" y="0"/>
            <wp:positionH relativeFrom="column">
              <wp:posOffset>598805</wp:posOffset>
            </wp:positionH>
            <wp:positionV relativeFrom="paragraph">
              <wp:posOffset>234315</wp:posOffset>
            </wp:positionV>
            <wp:extent cx="4278630" cy="1915795"/>
            <wp:effectExtent l="0" t="0" r="0" b="0"/>
            <wp:wrapTopAndBottom/>
            <wp:docPr id="9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rFonts w:ascii="Times New Roman" w:eastAsia="宋体" w:cs="Times New Roman"/>
          <w:szCs w:val="24"/>
        </w:rPr>
        <w:pict>
          <v:group id="组合 98" o:spid="_x0000_s2053" o:spt="203" style="position:absolute;left:0pt;margin-left:58.35pt;margin-top:-21.2pt;height:0.2pt;width:287.95pt;z-index:-251643904;mso-width-relative:page;mso-height-relative:page;" coordsize="0,0">
            <o:lock v:ext="edit"/>
            <v:shape id="_s99" o:spid="_x0000_s2055" o:spt="75" type="#_x0000_t75" style="position:absolute;left:2755;top:9793;height:3;width:5759;" filled="f" o:preferrelative="t" stroked="f" coordsize="21600,21600">
              <v:path/>
              <v:fill on="f" focussize="0,0"/>
              <v:stroke on="f" joinstyle="miter"/>
              <v:imagedata r:id="rId25" cropleft="2130f" croptop="1490f" cropright="1217f" cropbottom="5217f" o:title="5078845111606121707437"/>
              <o:lock v:ext="edit" aspectratio="t"/>
            </v:shape>
            <v:shape id="_s100" o:spid="_x0000_s2054" o:spt="202" type="#_x0000_t202" style="position:absolute;left:3076;top:9797;height:0;width:5219;" stroked="f" coordsize="21600,21600">
              <v:path/>
              <v:fill focussize="0,0"/>
              <v:stroke on="f" joinstyle="miter"/>
              <v:imagedata o:title=""/>
              <o:lock v:ext="edit"/>
              <v:textbox>
                <w:txbxContent>
                  <w:p>
                    <w:pPr>
                      <w:adjustRightInd w:val="0"/>
                      <w:snapToGrid w:val="0"/>
                      <w:spacing w:after="160" w:line="560" w:lineRule="exact"/>
                      <w:jc w:val="center"/>
                      <w:rPr>
                        <w:rFonts w:ascii="仿宋_GB2312" w:eastAsia="仿宋_GB2312" w:cs="DengXian-Regular"/>
                        <w:sz w:val="28"/>
                        <w:szCs w:val="28"/>
                      </w:rPr>
                    </w:pPr>
                    <w:r>
                      <w:rPr>
                        <w:rFonts w:hint="eastAsia" w:ascii="仿宋_GB2312" w:eastAsia="仿宋_GB2312" w:cs="DengXian-Regular"/>
                        <w:sz w:val="28"/>
                        <w:szCs w:val="28"/>
                      </w:rPr>
                      <w:t>图X：支出构成情况（按支出性质）</w:t>
                    </w:r>
                  </w:p>
                  <w:p>
                    <w:pPr>
                      <w:spacing w:after="160" w:line="480" w:lineRule="auto"/>
                      <w:rPr>
                        <w:rFonts w:ascii="Times New Roman" w:eastAsia="宋体" w:cs="Times New Roman"/>
                        <w:sz w:val="20"/>
                      </w:rPr>
                    </w:pPr>
                  </w:p>
                </w:txbxContent>
              </v:textbox>
            </v:shape>
          </v:group>
        </w:pic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四、</w:t>
      </w:r>
      <w:r>
        <w:rPr>
          <w:rFonts w:hint="eastAsia" w:ascii="黑体" w:eastAsia="黑体" w:cs="黑体"/>
          <w:kern w:val="0"/>
          <w:sz w:val="32"/>
          <w:szCs w:val="32"/>
        </w:rPr>
        <w:t>财政</w:t>
      </w:r>
      <w:r>
        <w:rPr>
          <w:rFonts w:hint="eastAsia" w:ascii="黑体" w:eastAsia="黑体" w:cs="Times New Roman"/>
          <w:sz w:val="32"/>
          <w:szCs w:val="32"/>
        </w:rPr>
        <w:t>拨款收入支出决算总体情况说明</w:t>
      </w:r>
    </w:p>
    <w:p>
      <w:pPr>
        <w:snapToGrid w:val="0"/>
        <w:spacing w:line="580" w:lineRule="exact"/>
        <w:ind w:firstLine="643" w:firstLineChars="200"/>
        <w:rPr>
          <w:rFonts w:ascii="仿宋_GB2312" w:eastAsia="仿宋_GB2312" w:cs="DengXian-Regular"/>
          <w:sz w:val="32"/>
          <w:szCs w:val="32"/>
          <w:highlight w:val="yellow"/>
        </w:rPr>
      </w:pPr>
      <w:r>
        <w:rPr>
          <w:rFonts w:hint="eastAsia" w:ascii="楷体_GB2312"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财政拨款本年收入2216.82万元,比2018年度增加1010.74万元，增长45.59%，主要是人员经费、厕所改造资金、渗坑治理资金、农村环境治理等项目增加；本年支出2216.82万元，增加1010.74万元，增长45.59x%，主要是人员经费、厕所改造资金、渗坑治理资金、农村环境治理等项目增加。具体情况如下：</w:t>
      </w:r>
    </w:p>
    <w:p>
      <w:pPr>
        <w:numPr>
          <w:ilvl w:val="0"/>
          <w:numId w:val="1"/>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般公共预算财政拨款本年收入2216.82万元，比上年增加1010.74万元；主要是人员经费、厕所改造资金、渗坑治理资金、农村环境治理等项目增加；本年支出2216.82万元，比上年增加1010.74万元，增长45.59x%，主要是人员经费、厕所改造资金、渗坑治理资金、农村环境治理等项目增加。</w:t>
      </w:r>
    </w:p>
    <w:p>
      <w:pPr>
        <w:numPr>
          <w:ilvl w:val="0"/>
          <w:numId w:val="1"/>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政府性基金预算财政拨款本年收入0万元，比上年减少40万元，降低100%，主要原因是未安排政府性基金；本年支出0万元，比上年减少40万元，降低100%，主要是未安排政府性基金。</w:t>
      </w:r>
    </w:p>
    <w:p>
      <w:pPr>
        <w:adjustRightInd w:val="0"/>
        <w:snapToGrid w:val="0"/>
        <w:spacing w:line="580" w:lineRule="exact"/>
        <w:rPr>
          <w:rFonts w:ascii="仿宋_GB2312" w:eastAsia="仿宋_GB2312" w:cs="DengXian-Regular"/>
          <w:sz w:val="32"/>
          <w:szCs w:val="32"/>
        </w:rPr>
      </w:pPr>
    </w:p>
    <w:p>
      <w:pPr>
        <w:adjustRightInd w:val="0"/>
        <w:snapToGrid w:val="0"/>
        <w:spacing w:line="580" w:lineRule="exact"/>
        <w:jc w:val="center"/>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67456" behindDoc="0" locked="0" layoutInCell="1" allowOverlap="1">
            <wp:simplePos x="0" y="0"/>
            <wp:positionH relativeFrom="column">
              <wp:posOffset>277495</wp:posOffset>
            </wp:positionH>
            <wp:positionV relativeFrom="paragraph">
              <wp:posOffset>426720</wp:posOffset>
            </wp:positionV>
            <wp:extent cx="5186045" cy="3195955"/>
            <wp:effectExtent l="0" t="0" r="0" b="0"/>
            <wp:wrapTight wrapText="bothSides">
              <wp:wrapPolygon>
                <wp:start x="0" y="-43"/>
                <wp:lineTo x="0" y="21586"/>
                <wp:lineTo x="21581" y="21586"/>
                <wp:lineTo x="21581" y="-43"/>
                <wp:lineTo x="0" y="-43"/>
              </wp:wrapPolygon>
            </wp:wrapTight>
            <wp:docPr id="10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rFonts w:hint="eastAsia" w:eastAsia="仿宋_GB2312"/>
          <w:sz w:val="32"/>
          <w:szCs w:val="32"/>
        </w:rPr>
        <w:t>图3：财政拨款收支情况</w:t>
      </w:r>
    </w:p>
    <w:p>
      <w:pPr>
        <w:adjustRightInd w:val="0"/>
        <w:snapToGrid w:val="0"/>
        <w:spacing w:line="580" w:lineRule="exact"/>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财政拨款本年收入2216.82万元，完成年初预算的175.15%（如图4）,比年初预算增加951.18万元，决算数大于预算数主要原因是一事一议项目、弄村厕所改造项目、村级组织活动场所建设项目等；本年支出2216.82万元，完成年初预算的175.15%,比年初预算增加951.18万元，决算数大于预算数主要原因是主要是一事一议项目、弄村厕所改造项目、村级组织活动场所建设项目等。具体情况如下：</w:t>
      </w:r>
    </w:p>
    <w:p>
      <w:pPr>
        <w:numPr>
          <w:ilvl w:val="0"/>
          <w:numId w:val="2"/>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般公共预算财政拨款本年收入完成年初预算175.15%，比年初预算增加951.18万元，主要是一事一议项目、弄村厕所改造项目、村级组织活动场所建设项目等；支出完成年初预算175.15%，比年初预算增加951.18万元，主要是一事一议项目、弄村厕所改造项目、村级组织活动场所建设项目等。</w:t>
      </w:r>
    </w:p>
    <w:p>
      <w:pPr>
        <w:numPr>
          <w:ilvl w:val="0"/>
          <w:numId w:val="2"/>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政府性基金预算财政拨款本年收入完成年初预算0%，比年初预算增加0万元，主要是未安排政府性基金；支出完成年初预算0%，比年初预算增加0万元，主要是未安排政府性基金。</w:t>
      </w:r>
    </w:p>
    <w:p>
      <w:pPr>
        <w:adjustRightInd w:val="0"/>
        <w:snapToGrid w:val="0"/>
        <w:spacing w:line="580" w:lineRule="exact"/>
        <w:ind w:firstLine="640" w:firstLineChars="200"/>
        <w:rPr>
          <w:rFonts w:ascii="仿宋_GB2312" w:eastAsia="仿宋_GB2312" w:cs="DengXian-Regular"/>
          <w:sz w:val="32"/>
          <w:szCs w:val="32"/>
          <w:highlight w:val="yellow"/>
        </w:rPr>
      </w:pPr>
    </w:p>
    <w:p>
      <w:pPr>
        <w:adjustRightInd w:val="0"/>
        <w:snapToGrid w:val="0"/>
        <w:spacing w:line="580" w:lineRule="exact"/>
        <w:ind w:firstLine="640" w:firstLineChars="200"/>
        <w:jc w:val="center"/>
        <w:rPr>
          <w:rFonts w:ascii="仿宋_GB2312" w:eastAsia="仿宋_GB2312" w:cs="DengXian-Regular"/>
          <w:sz w:val="32"/>
          <w:szCs w:val="32"/>
          <w:highlight w:val="yellow"/>
        </w:rPr>
      </w:pPr>
      <w:r>
        <w:rPr>
          <w:rFonts w:hint="eastAsia" w:eastAsia="仿宋_GB2312"/>
          <w:sz w:val="32"/>
          <w:szCs w:val="32"/>
        </w:rPr>
        <w:t>图4：财政拨款收支预决算对比情况</w:t>
      </w:r>
    </w:p>
    <w:p>
      <w:pPr>
        <w:adjustRightInd w:val="0"/>
        <w:snapToGrid w:val="0"/>
        <w:spacing w:line="580" w:lineRule="exact"/>
        <w:rPr>
          <w:rFonts w:ascii="仿宋_GB2312" w:eastAsia="仿宋_GB2312" w:cs="DengXian-Regular"/>
          <w:sz w:val="32"/>
          <w:szCs w:val="32"/>
          <w:highlight w:val="yellow"/>
        </w:rPr>
      </w:pPr>
      <w:r>
        <w:rPr>
          <w:rFonts w:hint="eastAsia" w:ascii="仿宋_GB2312" w:eastAsia="仿宋_GB2312" w:cs="DengXian-Regular"/>
          <w:sz w:val="32"/>
          <w:szCs w:val="32"/>
          <w:highlight w:val="yellow"/>
        </w:rPr>
        <w:drawing>
          <wp:anchor distT="0" distB="0" distL="114300" distR="114300" simplePos="0" relativeHeight="251668480" behindDoc="0" locked="0" layoutInCell="1" allowOverlap="1">
            <wp:simplePos x="0" y="0"/>
            <wp:positionH relativeFrom="column">
              <wp:posOffset>286385</wp:posOffset>
            </wp:positionH>
            <wp:positionV relativeFrom="paragraph">
              <wp:posOffset>311150</wp:posOffset>
            </wp:positionV>
            <wp:extent cx="5322570" cy="2909570"/>
            <wp:effectExtent l="0" t="0" r="0" b="0"/>
            <wp:wrapTight wrapText="bothSides">
              <wp:wrapPolygon>
                <wp:start x="-36" y="-38"/>
                <wp:lineTo x="-36" y="21598"/>
                <wp:lineTo x="21571" y="21598"/>
                <wp:lineTo x="21571" y="-38"/>
                <wp:lineTo x="-36" y="-38"/>
              </wp:wrapPolygon>
            </wp:wrapTight>
            <wp:docPr id="10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pPr>
        <w:numPr>
          <w:ilvl w:val="0"/>
          <w:numId w:val="3"/>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支出2216.82万元，主要用于以下方面一般公共服务（类）支出1117.91万元，占50.4%，；文化旅游体育与传媒（类）支出155万元，占7%；社会保障和就业（类）支出60.61万元，占2.73%；卫生健康（类）支出20.3万元，占0.92%；节能环保（类）支出574.02万元，占25.89%；城乡社区（类）支出0.5万元，占0.02%;农林水（类）支出263.25万元，占11.86%；住房保障（类）支出1.63万元，占0.07%；灾害防治及应急管理（类）支出10万元，占0.45%；其他支出（类）支出13.6万元，占0.61%。</w:t>
      </w:r>
    </w:p>
    <w:p>
      <w:pPr>
        <w:adjustRightInd w:val="0"/>
        <w:snapToGrid w:val="0"/>
        <w:spacing w:after="160" w:line="560" w:lineRule="exact"/>
        <w:jc w:val="center"/>
        <w:rPr>
          <w:rFonts w:ascii="楷体_GB2312" w:eastAsia="楷体_GB2312" w:cs="DengXian-Bold"/>
          <w:b/>
          <w:bCs/>
          <w:sz w:val="32"/>
          <w:szCs w:val="32"/>
        </w:rPr>
      </w:pPr>
      <w:r>
        <w:rPr>
          <w:rFonts w:hint="eastAsia" w:ascii="仿宋_GB2312" w:eastAsia="仿宋_GB2312" w:cs="DengXian-Regular"/>
          <w:sz w:val="32"/>
          <w:szCs w:val="32"/>
        </w:rPr>
        <w:t>图5：财政拨款支出决算结构（按功能分类）</w:t>
      </w:r>
      <w:r>
        <w:rPr>
          <w:rFonts w:ascii="Times New Roman" w:eastAsia="宋体" w:cs="Times New Roman"/>
          <w:szCs w:val="24"/>
        </w:rPr>
        <w:pict>
          <v:group id="组合 109" o:spid="_x0000_s2050" o:spt="203" style="position:absolute;left:0pt;margin-left:77.25pt;margin-top:16.6pt;height:0.15pt;width:281.6pt;z-index:-251642880;mso-width-relative:page;mso-height-relative:page;" coordsize="0,0">
            <o:lock v:ext="edit"/>
            <v:shape id="_s110" o:spid="_x0000_s2052" o:spt="75" type="#_x0000_t75" style="position:absolute;left:3395;top:8230;height:3;width:5099;" filled="f" o:preferrelative="t" stroked="f" coordsize="21600,21600">
              <v:path/>
              <v:fill on="f" focussize="0,0"/>
              <v:stroke on="f" joinstyle="miter"/>
              <v:imagedata r:id="rId25" cropleft="2130f" croptop="1490f" cropright="1217f" cropbottom="5217f" o:title="5078845111606121707437"/>
              <o:lock v:ext="edit" aspectratio="t"/>
            </v:shape>
            <v:shape id="_s111" o:spid="_x0000_s2051" o:spt="202" type="#_x0000_t202" style="position:absolute;left:3133;top:8232;height:0;width:5631;" stroked="f" coordsize="21600,21600">
              <v:path/>
              <v:fill focussize="0,0"/>
              <v:stroke on="f" joinstyle="miter"/>
              <v:imagedata o:title=""/>
              <o:lock v:ext="edit"/>
              <v:textbox>
                <w:txbxContent>
                  <w:p>
                    <w:pPr>
                      <w:adjustRightInd w:val="0"/>
                      <w:snapToGrid w:val="0"/>
                      <w:spacing w:after="160" w:line="560" w:lineRule="exact"/>
                      <w:jc w:val="center"/>
                      <w:rPr>
                        <w:rFonts w:ascii="仿宋_GB2312" w:eastAsia="仿宋_GB2312" w:cs="DengXian-Regular"/>
                        <w:sz w:val="28"/>
                        <w:szCs w:val="28"/>
                      </w:rPr>
                    </w:pPr>
                    <w:r>
                      <w:rPr>
                        <w:rFonts w:hint="eastAsia" w:ascii="仿宋_GB2312" w:eastAsia="仿宋_GB2312" w:cs="DengXian-Regular"/>
                        <w:sz w:val="28"/>
                        <w:szCs w:val="28"/>
                      </w:rPr>
                      <w:t>图X：财政拨款支出决算结构（按功能分类）</w:t>
                    </w:r>
                  </w:p>
                  <w:p>
                    <w:pPr>
                      <w:spacing w:after="160" w:line="480" w:lineRule="auto"/>
                      <w:rPr>
                        <w:rFonts w:ascii="Times New Roman" w:eastAsia="宋体" w:cs="Times New Roman"/>
                        <w:sz w:val="20"/>
                      </w:rPr>
                    </w:pPr>
                  </w:p>
                </w:txbxContent>
              </v:textbox>
            </v:shape>
          </v:group>
        </w:pict>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69504" behindDoc="0" locked="0" layoutInCell="1" allowOverlap="1">
            <wp:simplePos x="0" y="0"/>
            <wp:positionH relativeFrom="column">
              <wp:posOffset>204470</wp:posOffset>
            </wp:positionH>
            <wp:positionV relativeFrom="paragraph">
              <wp:posOffset>-697230</wp:posOffset>
            </wp:positionV>
            <wp:extent cx="5461635" cy="2938780"/>
            <wp:effectExtent l="0" t="0" r="0" b="0"/>
            <wp:wrapNone/>
            <wp:docPr id="112" name="图表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年度财政拨款基本支出810.14万元，其中：人员经费 761.82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39.07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本部门2019年度“三公”经费支出共计8万元，完成预算的88.88%,较预算减少1万元，降低11.12%，主要是</w:t>
      </w:r>
      <w:r>
        <w:rPr>
          <w:rFonts w:hint="eastAsia" w:ascii="仿宋" w:eastAsia="仿宋"/>
          <w:sz w:val="32"/>
          <w:szCs w:val="32"/>
        </w:rPr>
        <w:t>我单位例行勤俭节约反对浪费</w:t>
      </w:r>
      <w:r>
        <w:rPr>
          <w:rFonts w:hint="eastAsia" w:ascii="仿宋_GB2312" w:eastAsia="仿宋_GB2312" w:cs="DengXian-Regular"/>
          <w:sz w:val="32"/>
          <w:szCs w:val="32"/>
        </w:rPr>
        <w:t>；较2018年度减少1.5万元，降低15.79%，主要是</w:t>
      </w:r>
      <w:r>
        <w:rPr>
          <w:rFonts w:hint="eastAsia" w:ascii="仿宋" w:eastAsia="仿宋"/>
          <w:sz w:val="32"/>
          <w:szCs w:val="32"/>
        </w:rPr>
        <w:t>我单位例行勤俭节约反对浪费</w:t>
      </w:r>
      <w:r>
        <w:rPr>
          <w:rFonts w:hint="eastAsia" w:ascii="仿宋_GB2312" w:eastAsia="仿宋_GB2312" w:cs="DengXian-Regular"/>
          <w:sz w:val="32"/>
          <w:szCs w:val="32"/>
        </w:rPr>
        <w:t>。具体情况如下：</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（一）因公出国（境）费支出0万元。</w:t>
      </w:r>
      <w:r>
        <w:rPr>
          <w:rFonts w:hint="eastAsia" w:ascii="仿宋_GB2312" w:eastAsia="仿宋_GB2312" w:cs="DengXian-Regular"/>
          <w:sz w:val="32"/>
          <w:szCs w:val="32"/>
        </w:rPr>
        <w:t>本部门2019年度因公出国（境）团组0个、共0人/参加其他单位组织的因公出国（境）团组0个、共0人/无本单位组织的出国（境）团组。因公出国（境）费支出较预算</w:t>
      </w:r>
      <w:r>
        <w:rPr>
          <w:rFonts w:hint="eastAsia" w:eastAsia="仿宋_GB2312"/>
          <w:sz w:val="32"/>
          <w:szCs w:val="32"/>
        </w:rPr>
        <w:t>无增减变化</w:t>
      </w:r>
      <w:r>
        <w:rPr>
          <w:rFonts w:hint="eastAsia" w:ascii="仿宋_GB2312" w:eastAsia="仿宋_GB2312" w:cs="DengXian-Regular"/>
          <w:sz w:val="32"/>
          <w:szCs w:val="32"/>
        </w:rPr>
        <w:t>，主要是</w:t>
      </w:r>
      <w:r>
        <w:rPr>
          <w:rFonts w:hint="eastAsia" w:eastAsia="仿宋_GB2312"/>
          <w:sz w:val="32"/>
          <w:szCs w:val="32"/>
        </w:rPr>
        <w:t>未发生因公出国（境）支出</w:t>
      </w:r>
      <w:r>
        <w:rPr>
          <w:rFonts w:hint="eastAsia" w:ascii="仿宋_GB2312" w:eastAsia="仿宋_GB2312" w:cs="DengXian-Regular"/>
          <w:sz w:val="32"/>
          <w:szCs w:val="32"/>
        </w:rPr>
        <w:t>；较上年</w:t>
      </w:r>
      <w:r>
        <w:rPr>
          <w:rFonts w:hint="eastAsia" w:eastAsia="仿宋_GB2312"/>
          <w:sz w:val="32"/>
          <w:szCs w:val="32"/>
        </w:rPr>
        <w:t>无增减变化</w:t>
      </w:r>
      <w:r>
        <w:rPr>
          <w:rFonts w:hint="eastAsia" w:ascii="仿宋_GB2312" w:eastAsia="仿宋_GB2312" w:cs="DengXian-Regular"/>
          <w:sz w:val="32"/>
          <w:szCs w:val="32"/>
        </w:rPr>
        <w:t>，主要是</w:t>
      </w:r>
      <w:r>
        <w:rPr>
          <w:rFonts w:hint="eastAsia" w:eastAsia="仿宋_GB2312"/>
          <w:sz w:val="32"/>
          <w:szCs w:val="32"/>
        </w:rPr>
        <w:t>未发生因公出国（境）支出</w:t>
      </w:r>
      <w:r>
        <w:rPr>
          <w:rFonts w:hint="eastAsia" w:ascii="仿宋_GB2312" w:eastAsia="仿宋_GB2312" w:cs="DengXian-Regular"/>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（二）公务用车购置及运行维护费支出7万元。</w:t>
      </w:r>
      <w:r>
        <w:rPr>
          <w:rFonts w:hint="eastAsia" w:ascii="仿宋_GB2312" w:eastAsia="仿宋_GB2312" w:cs="DengXian-Regular"/>
          <w:sz w:val="32"/>
          <w:szCs w:val="32"/>
        </w:rPr>
        <w:t>本部门2019年度公务用车购置及运行维护费较预算持平；较上年持平。</w:t>
      </w:r>
    </w:p>
    <w:p>
      <w:pPr>
        <w:adjustRightInd w:val="0"/>
        <w:snapToGrid w:val="0"/>
        <w:spacing w:line="580" w:lineRule="exact"/>
        <w:ind w:firstLine="643" w:firstLineChars="200"/>
        <w:rPr>
          <w:rFonts w:ascii="仿宋_GB2312" w:eastAsia="仿宋_GB2312" w:cs="DengXian-Bold"/>
          <w:b/>
          <w:bCs/>
          <w:sz w:val="32"/>
          <w:szCs w:val="32"/>
        </w:rPr>
      </w:pPr>
      <w:r>
        <w:rPr>
          <w:rFonts w:hint="eastAsia" w:ascii="仿宋_GB2312" w:eastAsia="仿宋_GB2312" w:cs="DengXian-Bold"/>
          <w:b/>
          <w:bCs/>
          <w:sz w:val="32"/>
          <w:szCs w:val="32"/>
        </w:rPr>
        <w:t>其中：</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本部门2019年度公务用车购置量0辆，“公务用车购置”经费支出0万元。未发生公务用车购置费支出，较预算无增减变化；较上年无增减变化。</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本部门2019年度单位公务用车保有量2辆。公车运行维护费支出较预算持平，较上年持平。</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（三）公务接待费支出1万元。</w:t>
      </w:r>
      <w:r>
        <w:rPr>
          <w:rFonts w:hint="eastAsia" w:ascii="仿宋_GB2312" w:eastAsia="仿宋_GB2312" w:cs="DengXian-Regular"/>
          <w:sz w:val="32"/>
          <w:szCs w:val="32"/>
        </w:rPr>
        <w:t>本部门2019年度公务接待共42批次、485人次。公务接待费支出较预算减少1万元，降低50%,主要是</w:t>
      </w:r>
      <w:r>
        <w:rPr>
          <w:rFonts w:hint="eastAsia" w:ascii="仿宋" w:eastAsia="仿宋"/>
          <w:sz w:val="32"/>
          <w:szCs w:val="32"/>
        </w:rPr>
        <w:t>我单位例行勤俭节约反对浪费</w:t>
      </w:r>
      <w:r>
        <w:rPr>
          <w:rFonts w:hint="eastAsia" w:ascii="仿宋_GB2312" w:eastAsia="仿宋_GB2312" w:cs="DengXian-Regular"/>
          <w:sz w:val="32"/>
          <w:szCs w:val="32"/>
        </w:rPr>
        <w:t>；较上年度减少1万元，降低50%,主要是</w:t>
      </w:r>
      <w:r>
        <w:rPr>
          <w:rFonts w:hint="eastAsia" w:ascii="仿宋" w:eastAsia="仿宋"/>
          <w:sz w:val="32"/>
          <w:szCs w:val="32"/>
        </w:rPr>
        <w:t>我单位例行勤俭节约反对浪费</w:t>
      </w:r>
      <w:r>
        <w:rPr>
          <w:rFonts w:hint="eastAsia" w:ascii="仿宋_GB2312" w:eastAsia="仿宋_GB2312" w:cs="DengXian-Regular"/>
          <w:sz w:val="32"/>
          <w:szCs w:val="32"/>
        </w:rPr>
        <w:t>。</w:t>
      </w:r>
    </w:p>
    <w:p>
      <w:pPr>
        <w:adjustRightInd w:val="0"/>
        <w:snapToGrid w:val="0"/>
        <w:spacing w:line="580" w:lineRule="exact"/>
        <w:ind w:firstLine="640" w:firstLineChars="200"/>
        <w:rPr>
          <w:rFonts w:ascii="黑体" w:eastAsia="黑体" w:cs="Times New Roman"/>
          <w:sz w:val="32"/>
          <w:szCs w:val="40"/>
        </w:rPr>
      </w:pPr>
      <w:r>
        <w:rPr>
          <w:rFonts w:hint="eastAsia" w:ascii="黑体" w:eastAsia="黑体" w:cs="Times New Roman"/>
          <w:sz w:val="32"/>
          <w:szCs w:val="40"/>
        </w:rPr>
        <w:t>六、预算绩效情况说明</w:t>
      </w:r>
    </w:p>
    <w:p>
      <w:pPr>
        <w:adjustRightInd w:val="0"/>
        <w:snapToGrid w:val="0"/>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预算绩效管理要求，本部门组织对2019年度一般公共预算项目支出全面开展绩效自评，其中，一级项目0个，二级项目17个，共涉及资金1406.68万元，占一般公共预算项目支出总额的100%。组织对2019年度0个政府性基金预算项目支出开展绩效自评，共涉及资金0万元，占政府性基金预算项目支出总额的0%。组织对“安监经费”“信访经费”等17个项目开展了部门评价，涉及一般公共预算支出1406.68万元，政府性基金预算支出0万元。</w:t>
      </w:r>
      <w:r>
        <w:rPr>
          <w:rFonts w:hint="eastAsia" w:ascii="仿宋_GB2312" w:eastAsia="仿宋_GB2312" w:cs="DengXian-Regular"/>
          <w:sz w:val="32"/>
          <w:szCs w:val="32"/>
        </w:rPr>
        <w:t>本部门未委托第三方机构(或部内评审机构)开展绩效评价。</w:t>
      </w:r>
      <w:r>
        <w:rPr>
          <w:rFonts w:hint="eastAsia" w:ascii="仿宋_GB2312" w:eastAsia="仿宋_GB2312" w:cs="仿宋_GB2312"/>
          <w:sz w:val="32"/>
          <w:szCs w:val="32"/>
        </w:rPr>
        <w:t>从评价情况来看，2019年度一般公共预算各项目支出总体完成度较高，在执行年度内能够按计划及时拨付资金，项目资金管理严格执行请、拨款制度，各项支出基本符合相关法律法规及财务管理规定。同时也存在一些不足，主要体现在</w:t>
      </w:r>
      <w:r>
        <w:rPr>
          <w:rFonts w:hint="eastAsia" w:ascii="仿宋_GB2312" w:eastAsia="仿宋_GB2312" w:cs="Times New Roman"/>
          <w:sz w:val="32"/>
          <w:szCs w:val="32"/>
        </w:rPr>
        <w:t>全过程预算绩效管理制度体系不健全，尚无规范的绩效管理工作流程、没有有效的进行项目绩效跟踪、绩效评价等工作。</w:t>
      </w:r>
      <w:r>
        <w:rPr>
          <w:rFonts w:hint="eastAsia" w:ascii="仿宋_GB2312" w:eastAsia="仿宋_GB2312" w:cs="仿宋_GB2312"/>
          <w:sz w:val="32"/>
          <w:szCs w:val="32"/>
        </w:rPr>
        <w:t>。</w:t>
      </w:r>
    </w:p>
    <w:p>
      <w:pPr>
        <w:adjustRightInd w:val="0"/>
        <w:snapToGrid w:val="0"/>
        <w:spacing w:line="580" w:lineRule="exact"/>
        <w:ind w:left="420" w:leftChars="200" w:firstLine="321" w:firstLineChars="100"/>
        <w:rPr>
          <w:rFonts w:ascii="仿宋_GB2312" w:eastAsia="仿宋_GB2312" w:cs="仿宋_GB2312"/>
          <w:b/>
          <w:bCs/>
          <w:sz w:val="32"/>
          <w:szCs w:val="32"/>
        </w:rPr>
      </w:pPr>
      <w:r>
        <w:rPr>
          <w:rFonts w:hint="eastAsia" w:asci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本部门在今年部门决算公开中反映农村环境整治项目及信访维稳经费项目等5个项目绩效自评结果。</w:t>
      </w:r>
    </w:p>
    <w:p>
      <w:pPr>
        <w:numPr>
          <w:ilvl w:val="0"/>
          <w:numId w:val="4"/>
        </w:num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安监经费项目自评综述：根据年初设定的绩效目标，安监经费项目绩效自评得分为100分（绩效自评表附后）。全年预算数为10万元，执行数为10万元，完成预算的100%。项目绩效目标完成情况：一是通过巡查及时处理镇区存在的安全生产隐患，宣传安全生产、食品药品安全知识，提高群众及企业提升安全生产意识，保证镇区内企业安全生产有效提升；二是及时处理安全生产事故，实现镇区内企业安全生产意识、安全生产验收达标率、安全隐患整改率的提高，建立安全监管长效工作机制，创造一个安全生产生活环境。发现的主要问题是</w:t>
      </w:r>
      <w:r>
        <w:rPr>
          <w:rFonts w:hint="eastAsia" w:ascii="仿宋_GB2312" w:eastAsia="仿宋_GB2312" w:cs="Times New Roman"/>
          <w:sz w:val="32"/>
          <w:szCs w:val="32"/>
        </w:rPr>
        <w:t>部分企业对安全生产的认知度较低</w:t>
      </w:r>
      <w:r>
        <w:rPr>
          <w:rFonts w:hint="eastAsia" w:ascii="仿宋_GB2312" w:eastAsia="仿宋_GB2312" w:cs="仿宋_GB2312"/>
          <w:sz w:val="32"/>
          <w:szCs w:val="32"/>
        </w:rPr>
        <w:t>。下一步改进措施</w:t>
      </w:r>
      <w:r>
        <w:rPr>
          <w:rFonts w:hint="eastAsia" w:ascii="仿宋_GB2312" w:eastAsia="仿宋_GB2312" w:cs="Times New Roman"/>
          <w:sz w:val="32"/>
          <w:szCs w:val="32"/>
        </w:rPr>
        <w:t>通过组织专班进行安监巡查、悬挂宣传条幅、发放宣传彩页、宣传手册等形式提高</w:t>
      </w:r>
      <w:r>
        <w:rPr>
          <w:rFonts w:hint="eastAsia" w:ascii="仿宋_GB2312" w:eastAsia="仿宋_GB2312" w:cs="仿宋_GB2312"/>
          <w:sz w:val="32"/>
          <w:szCs w:val="32"/>
        </w:rPr>
        <w:t>群众及企业的安全认知度。</w:t>
      </w:r>
    </w:p>
    <w:p>
      <w:pPr>
        <w:numPr>
          <w:ilvl w:val="0"/>
          <w:numId w:val="4"/>
        </w:num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信访维稳项目绩效自评综述：根据年初设定的绩效目标，信访维稳经费项目绩效自评得分为100分（绩效自评表附后）。全年预算数为60万元，执行数为60万元，完成预算的100%。项目绩效目标完成情况：一是通过信访维稳隐患大排查，</w:t>
      </w:r>
      <w:r>
        <w:rPr>
          <w:rFonts w:hint="eastAsia" w:eastAsia="仿宋_GB2312"/>
          <w:color w:val="000000"/>
          <w:sz w:val="32"/>
          <w:szCs w:val="32"/>
        </w:rPr>
        <w:t>准</w:t>
      </w:r>
      <w:r>
        <w:rPr>
          <w:rFonts w:hint="eastAsia" w:ascii="仿宋_GB2312" w:eastAsia="仿宋_GB2312" w:cs="仿宋_GB2312"/>
          <w:sz w:val="32"/>
          <w:szCs w:val="32"/>
        </w:rPr>
        <w:t>确掌握信访问题的根源和信访人的思想动态，逐案落实化解和稳控措施，减少非访、突发性及群体性事件，建立健全运行保障机制，确保全镇信访形势平稳；二是通过信访维稳工作及时有效解决有效解决疑难信访问题，解决人民群众信访问题，切实维护群众合法权益。下一步改进措施将由</w:t>
      </w:r>
      <w:r>
        <w:rPr>
          <w:rFonts w:hint="eastAsia" w:eastAsia="仿宋_GB2312"/>
          <w:color w:val="000000"/>
          <w:sz w:val="32"/>
          <w:szCs w:val="32"/>
        </w:rPr>
        <w:t>信访办牵头</w:t>
      </w:r>
      <w:r>
        <w:rPr>
          <w:rFonts w:eastAsia="仿宋_GB2312"/>
          <w:color w:val="000000"/>
          <w:sz w:val="32"/>
          <w:szCs w:val="32"/>
        </w:rPr>
        <w:t>，研究制定《</w:t>
      </w:r>
      <w:r>
        <w:rPr>
          <w:rFonts w:hint="eastAsia" w:eastAsia="仿宋_GB2312"/>
          <w:color w:val="000000"/>
          <w:sz w:val="32"/>
          <w:szCs w:val="32"/>
        </w:rPr>
        <w:t>信访维稳</w:t>
      </w:r>
      <w:r>
        <w:rPr>
          <w:rFonts w:eastAsia="仿宋_GB2312"/>
          <w:color w:val="000000"/>
          <w:sz w:val="32"/>
          <w:szCs w:val="32"/>
        </w:rPr>
        <w:t>行动工作方案》，明确工作职责和范围，形成</w:t>
      </w:r>
      <w:r>
        <w:rPr>
          <w:rFonts w:hint="eastAsia" w:eastAsia="仿宋_GB2312"/>
          <w:color w:val="000000"/>
          <w:sz w:val="32"/>
          <w:szCs w:val="32"/>
        </w:rPr>
        <w:t>了</w:t>
      </w:r>
      <w:r>
        <w:rPr>
          <w:rFonts w:eastAsia="仿宋_GB2312"/>
          <w:color w:val="000000"/>
          <w:sz w:val="32"/>
          <w:szCs w:val="32"/>
        </w:rPr>
        <w:t>工作合力</w:t>
      </w:r>
      <w:r>
        <w:rPr>
          <w:rFonts w:hint="eastAsia" w:eastAsia="仿宋_GB2312"/>
          <w:color w:val="000000"/>
          <w:sz w:val="32"/>
          <w:szCs w:val="32"/>
        </w:rPr>
        <w:t>，建立健全信访保障机制。</w:t>
      </w:r>
    </w:p>
    <w:p>
      <w:pPr>
        <w:autoSpaceDE w:val="0"/>
        <w:autoSpaceDN w:val="0"/>
        <w:adjustRightInd w:val="0"/>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（3）建档立卡贫困户帮扶专项经费</w:t>
      </w:r>
      <w:r>
        <w:rPr>
          <w:rFonts w:hint="eastAsia" w:ascii="仿宋_GB2312" w:eastAsia="仿宋_GB2312" w:cs="仿宋_GB2312"/>
          <w:sz w:val="32"/>
          <w:szCs w:val="32"/>
        </w:rPr>
        <w:t>项目绩效自评综述：根据年初设定的绩效目标，</w:t>
      </w:r>
      <w:r>
        <w:rPr>
          <w:rFonts w:hint="eastAsia" w:ascii="仿宋_GB2312" w:eastAsia="仿宋_GB2312" w:cs="Times New Roman"/>
          <w:sz w:val="32"/>
          <w:szCs w:val="32"/>
        </w:rPr>
        <w:t>建档立卡贫困户帮扶专项经费</w:t>
      </w:r>
      <w:r>
        <w:rPr>
          <w:rFonts w:hint="eastAsia" w:ascii="仿宋_GB2312" w:eastAsia="仿宋_GB2312" w:cs="仿宋_GB2312"/>
          <w:sz w:val="32"/>
          <w:szCs w:val="32"/>
        </w:rPr>
        <w:t>项目绩效自评得分为100分</w:t>
      </w:r>
      <w:r>
        <w:rPr>
          <w:rFonts w:hint="eastAsia" w:ascii="仿宋_GB2312" w:eastAsia="仿宋_GB2312" w:cs="Times New Roman"/>
          <w:sz w:val="32"/>
          <w:szCs w:val="32"/>
        </w:rPr>
        <w:t>（绩效自评表附后）。全年预算数为3.6万元，执行数为3.6万元，完成预算的100%。</w:t>
      </w:r>
      <w:r>
        <w:rPr>
          <w:rFonts w:hint="eastAsia" w:ascii="仿宋_GB2312" w:eastAsia="仿宋_GB2312" w:cs="仿宋_GB2312"/>
          <w:sz w:val="32"/>
          <w:szCs w:val="32"/>
        </w:rPr>
        <w:t>项目绩效目标完成情况：一是</w:t>
      </w:r>
      <w:r>
        <w:rPr>
          <w:rFonts w:hint="eastAsia" w:ascii="仿宋_GB2312" w:eastAsia="仿宋_GB2312" w:cs="Times New Roman"/>
          <w:sz w:val="32"/>
          <w:szCs w:val="32"/>
        </w:rPr>
        <w:t>建档立卡贫困户帮扶专项经费3.6万元，主要针对我镇18户建档立卡贫困户实施帮扶，发放慰问金、宣传讲解扶贫政策，改善贫困户在日常生活，帮助解决实际困难；二是实现贫困户不愁吃、不愁穿、保障子女义务教育、基本医疗、保障住房目标。发现的主要问题是研究如何进一步实现贫困家庭收入的有效增长。下一步改进措施通过对建档立卡户的帮扶，切实解决了贫困户的实际困难，帮助贫困户真脱贫、脱真贫，</w:t>
      </w:r>
      <w:r>
        <w:rPr>
          <w:rFonts w:hint="eastAsia" w:ascii="仿宋_GB2312" w:eastAsia="仿宋_GB2312" w:cs="仿宋_GB2312"/>
          <w:color w:val="000000"/>
          <w:sz w:val="32"/>
          <w:szCs w:val="32"/>
        </w:rPr>
        <w:t>实</w:t>
      </w:r>
      <w:r>
        <w:rPr>
          <w:rFonts w:hint="eastAsia" w:ascii="仿宋_GB2312" w:eastAsia="仿宋_GB2312" w:cs="Times New Roman"/>
          <w:sz w:val="32"/>
          <w:szCs w:val="32"/>
        </w:rPr>
        <w:t>现贫困户家庭收入有效增长，将扶贫政策落到实处。</w:t>
      </w:r>
    </w:p>
    <w:p>
      <w:pPr>
        <w:adjustRightInd w:val="0"/>
        <w:snapToGrid w:val="0"/>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（4）农村环境整治项目自评综述：根据年初设定的绩效目标，农村环境整治项目绩效自评得分为100分（绩效自评表附后）。全年预算数为86万元，执行数为86万元，完成预算的100%。项目绩效目标完成情况：一是</w:t>
      </w:r>
      <w:r>
        <w:rPr>
          <w:rFonts w:hint="eastAsia" w:eastAsia="仿宋_GB2312"/>
          <w:color w:val="000000"/>
          <w:kern w:val="0"/>
          <w:sz w:val="32"/>
          <w:szCs w:val="32"/>
        </w:rPr>
        <w:t>对镇区内</w:t>
      </w:r>
      <w:r>
        <w:rPr>
          <w:rFonts w:hint="eastAsia" w:ascii="仿宋_GB2312" w:eastAsia="仿宋_GB2312" w:cs="仿宋_GB2312"/>
          <w:sz w:val="32"/>
          <w:szCs w:val="32"/>
        </w:rPr>
        <w:t>22</w:t>
      </w:r>
      <w:r>
        <w:rPr>
          <w:rFonts w:hint="eastAsia" w:eastAsia="仿宋_GB2312"/>
          <w:color w:val="000000"/>
          <w:kern w:val="0"/>
          <w:sz w:val="32"/>
          <w:szCs w:val="32"/>
        </w:rPr>
        <w:t>个村街及京沪连接线两侧进行环境治理，宣传环境治理政策，保持镇区内环境卫生、整洁,创造良好的人居环境，建设社会主义新农村</w:t>
      </w:r>
      <w:r>
        <w:rPr>
          <w:rFonts w:hint="eastAsia" w:ascii="仿宋_GB2312" w:eastAsia="仿宋_GB2312" w:cs="仿宋_GB2312"/>
          <w:sz w:val="32"/>
          <w:szCs w:val="32"/>
        </w:rPr>
        <w:t>；二是</w:t>
      </w:r>
      <w:r>
        <w:rPr>
          <w:rFonts w:hint="eastAsia" w:eastAsia="仿宋_GB2312"/>
          <w:color w:val="000000"/>
          <w:kern w:val="0"/>
          <w:sz w:val="32"/>
          <w:szCs w:val="32"/>
        </w:rPr>
        <w:t>开展增设垃圾处理点数量，使镇区内垃圾及时有效处理，提高群众环境保护意识，使环境质量明显改善，建立农村环境治理长效管理机制</w:t>
      </w:r>
      <w:r>
        <w:rPr>
          <w:rFonts w:hint="eastAsia" w:ascii="仿宋_GB2312" w:eastAsia="仿宋_GB2312" w:cs="仿宋_GB2312"/>
          <w:sz w:val="32"/>
          <w:szCs w:val="32"/>
        </w:rPr>
        <w:t>。发现的主要问题是部分群众</w:t>
      </w:r>
      <w:r>
        <w:rPr>
          <w:rFonts w:hint="eastAsia" w:ascii="仿宋_GB2312" w:eastAsia="仿宋_GB2312" w:cs="Times New Roman"/>
          <w:sz w:val="32"/>
          <w:szCs w:val="32"/>
        </w:rPr>
        <w:t>环境保护的认知度较低，环境整治基础配套设施不完善</w:t>
      </w:r>
      <w:r>
        <w:rPr>
          <w:rFonts w:hint="eastAsia" w:ascii="仿宋_GB2312" w:eastAsia="仿宋_GB2312" w:cs="仿宋_GB2312"/>
          <w:sz w:val="32"/>
          <w:szCs w:val="32"/>
        </w:rPr>
        <w:t>。下一步改进措施是</w:t>
      </w:r>
      <w:r>
        <w:rPr>
          <w:rFonts w:hint="eastAsia" w:ascii="仿宋_GB2312" w:eastAsia="仿宋_GB2312" w:cs="Times New Roman"/>
          <w:sz w:val="32"/>
          <w:szCs w:val="32"/>
        </w:rPr>
        <w:t>制定切合实际的工作方案，加强环境整治工作力度，增强环境保护的认知意识；</w:t>
      </w:r>
      <w:r>
        <w:rPr>
          <w:rFonts w:hint="eastAsia" w:eastAsia="仿宋_GB2312"/>
          <w:color w:val="000000"/>
          <w:kern w:val="0"/>
          <w:sz w:val="32"/>
          <w:szCs w:val="32"/>
        </w:rPr>
        <w:t>通</w:t>
      </w:r>
      <w:r>
        <w:rPr>
          <w:rFonts w:hint="eastAsia" w:ascii="仿宋_GB2312" w:eastAsia="仿宋_GB2312" w:cs="Times New Roman"/>
          <w:sz w:val="32"/>
          <w:szCs w:val="32"/>
        </w:rPr>
        <w:t>过租赁挖土机、运输车和雇佣人工等方式开展农村环境清理工作。</w:t>
      </w:r>
    </w:p>
    <w:p>
      <w:pPr>
        <w:adjustRightInd w:val="0"/>
        <w:snapToGrid w:val="0"/>
        <w:spacing w:line="58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（5）退役军人服务站工作经费</w:t>
      </w:r>
      <w:r>
        <w:rPr>
          <w:rFonts w:hint="eastAsia" w:ascii="仿宋_GB2312" w:eastAsia="仿宋_GB2312" w:cs="仿宋_GB2312"/>
          <w:sz w:val="32"/>
          <w:szCs w:val="32"/>
        </w:rPr>
        <w:t>项目自评综述：根据年初设定的绩效目标，退役军人服务站工作经费项目绩效自评得分为100分（绩效自评表附后）。全年预算数为3万元，执行数为3万元，完成预算的100%。项目绩效目标完成情况：一是</w:t>
      </w:r>
      <w:r>
        <w:rPr>
          <w:rFonts w:hint="eastAsia" w:eastAsia="仿宋_GB2312"/>
          <w:color w:val="000000"/>
          <w:sz w:val="32"/>
          <w:szCs w:val="32"/>
        </w:rPr>
        <w:t>专门成立退役军人服务站，全面做好就业创业扶持、走访慰问、帮扶解困、信访接待、涉核人员体检、权益保障等工作</w:t>
      </w:r>
      <w:r>
        <w:rPr>
          <w:rFonts w:hint="eastAsia" w:ascii="仿宋_GB2312" w:eastAsia="仿宋_GB2312" w:cs="仿宋_GB2312"/>
          <w:sz w:val="32"/>
          <w:szCs w:val="32"/>
        </w:rPr>
        <w:t>；二是</w:t>
      </w:r>
      <w:r>
        <w:rPr>
          <w:rFonts w:hint="eastAsia" w:eastAsia="仿宋_GB2312"/>
          <w:color w:val="000000"/>
          <w:sz w:val="32"/>
          <w:szCs w:val="32"/>
        </w:rPr>
        <w:t>尽量多的帮扶退役军人解决其在生活、就业等方面的困难问题，及时准确的将慰问金发放到位，建立健全退役军人服务保障体系，切实维护好退役军人合法利益</w:t>
      </w:r>
      <w:r>
        <w:rPr>
          <w:rFonts w:hint="eastAsia" w:ascii="仿宋_GB2312" w:eastAsia="仿宋_GB2312" w:cs="仿宋_GB2312"/>
          <w:sz w:val="32"/>
          <w:szCs w:val="32"/>
        </w:rPr>
        <w:t>。发现的主要问题是对退役军人生活、工作现状的掌握不够详细全面。下一步改进措施对</w:t>
      </w:r>
      <w:r>
        <w:rPr>
          <w:rFonts w:hint="eastAsia" w:eastAsia="仿宋_GB2312"/>
          <w:color w:val="000000"/>
          <w:sz w:val="32"/>
          <w:szCs w:val="32"/>
        </w:rPr>
        <w:t>全镇内退役军人的生活、就业现状进行摸底排查，做好一对一服务军人，做好关系转接、联络接待、困难帮扶、信息采集、情况</w:t>
      </w:r>
      <w:r>
        <w:rPr>
          <w:rFonts w:hint="eastAsia" w:eastAsia="仿宋_GB2312"/>
          <w:color w:val="000000"/>
          <w:sz w:val="32"/>
          <w:szCs w:val="32"/>
          <w:lang w:eastAsia="zh-CN"/>
        </w:rPr>
        <w:t>反映</w:t>
      </w:r>
      <w:r>
        <w:rPr>
          <w:rFonts w:hint="eastAsia" w:eastAsia="仿宋_GB2312"/>
          <w:color w:val="000000"/>
          <w:sz w:val="32"/>
          <w:szCs w:val="32"/>
        </w:rPr>
        <w:t>等具体事务</w:t>
      </w:r>
      <w:r>
        <w:rPr>
          <w:rFonts w:hint="eastAsia" w:ascii="仿宋_GB2312" w:eastAsia="仿宋_GB2312" w:cs="Times New Roman"/>
          <w:sz w:val="32"/>
          <w:szCs w:val="32"/>
        </w:rPr>
        <w:t xml:space="preserve">。   </w:t>
      </w:r>
    </w:p>
    <w:p>
      <w:pPr>
        <w:adjustRightInd w:val="0"/>
        <w:snapToGrid w:val="0"/>
        <w:spacing w:line="580" w:lineRule="exact"/>
        <w:ind w:firstLine="640" w:firstLineChars="200"/>
        <w:rPr>
          <w:rFonts w:ascii="仿宋_GB2312" w:eastAsia="仿宋_GB2312" w:cs="仿宋_GB2312"/>
          <w:b/>
          <w:bCs/>
          <w:sz w:val="32"/>
          <w:szCs w:val="32"/>
        </w:rPr>
      </w:pPr>
      <w:r>
        <w:rPr>
          <w:rFonts w:hint="eastAsia" w:ascii="仿宋_GB2312" w:eastAsia="仿宋_GB2312" w:cs="Times New Roman"/>
          <w:sz w:val="32"/>
          <w:szCs w:val="32"/>
        </w:rPr>
        <w:t>3、</w:t>
      </w:r>
      <w:r>
        <w:rPr>
          <w:rFonts w:hint="eastAsia" w:ascii="仿宋_GB2312" w:eastAsia="仿宋_GB2312" w:cs="仿宋_GB2312"/>
          <w:b/>
          <w:bCs/>
          <w:sz w:val="32"/>
          <w:szCs w:val="32"/>
        </w:rPr>
        <w:t>财政评价项目绩效评价结果</w:t>
      </w:r>
    </w:p>
    <w:p>
      <w:pPr>
        <w:adjustRightInd w:val="0"/>
        <w:snapToGrid w:val="0"/>
        <w:spacing w:line="580" w:lineRule="exact"/>
        <w:ind w:firstLine="640" w:firstLineChars="200"/>
        <w:rPr>
          <w:rFonts w:ascii="仿宋_GB2312" w:eastAsia="仿宋_GB2312" w:cs="仿宋_GB2312"/>
          <w:b/>
          <w:bCs/>
          <w:sz w:val="32"/>
          <w:szCs w:val="32"/>
        </w:rPr>
      </w:pPr>
      <w:r>
        <w:rPr>
          <w:rFonts w:hint="eastAsia" w:ascii="仿宋_GB2312" w:eastAsia="仿宋_GB2312" w:cs="仿宋_GB2312"/>
          <w:sz w:val="32"/>
          <w:szCs w:val="32"/>
        </w:rPr>
        <w:t>无</w:t>
      </w:r>
    </w:p>
    <w:p>
      <w:pPr>
        <w:numPr>
          <w:ilvl w:val="0"/>
          <w:numId w:val="5"/>
        </w:numPr>
        <w:adjustRightInd w:val="0"/>
        <w:snapToGrid w:val="0"/>
        <w:spacing w:line="580" w:lineRule="exact"/>
        <w:ind w:firstLine="640" w:firstLineChars="200"/>
        <w:rPr>
          <w:rFonts w:ascii="黑体" w:eastAsia="黑体" w:cs="Times New Roman"/>
          <w:sz w:val="32"/>
          <w:szCs w:val="32"/>
        </w:rPr>
      </w:pPr>
      <w:r>
        <w:rPr>
          <w:rFonts w:hint="eastAsia" w:ascii="黑体" w:eastAsia="黑体" w:cs="Times New Roman"/>
          <w:sz w:val="32"/>
          <w:szCs w:val="32"/>
        </w:rPr>
        <w:t>其他重要事项的说明</w:t>
      </w:r>
    </w:p>
    <w:p>
      <w:pPr>
        <w:adjustRightInd w:val="0"/>
        <w:snapToGrid w:val="0"/>
        <w:spacing w:line="580" w:lineRule="exact"/>
        <w:rPr>
          <w:rFonts w:ascii="楷体_GB2312" w:eastAsia="楷体_GB2312" w:cs="DengXian-Bold"/>
          <w:b/>
          <w:bCs/>
          <w:sz w:val="32"/>
          <w:szCs w:val="32"/>
        </w:rPr>
      </w:pPr>
      <w:r>
        <w:rPr>
          <w:rFonts w:hint="eastAsia" w:ascii="楷体_GB2312" w:eastAsia="楷体_GB2312" w:cs="DengXian-Bold"/>
          <w:b/>
          <w:bCs/>
          <w:sz w:val="32"/>
          <w:szCs w:val="32"/>
        </w:rPr>
        <w:t>（一）机关运行经费情况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本部门2019年度机关运行经费支出39.07万元，比2018年度减少16.06万元，降低29.13%。主要原因是厉行节约，减少办公经费支出。</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（二）政府采购情况</w:t>
      </w:r>
    </w:p>
    <w:p>
      <w:pPr>
        <w:snapToGrid w:val="0"/>
        <w:spacing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本部门2019年度政府采购支出总额0万元，从采购类型来看，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万元、政府采购工程支出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万元、政府采购服务支出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（三）国有资产占用情况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2019年12月31日，本部门共有车辆2辆，比上年无增减变化。其中，副部（省）级及以上领导用车0辆，主要领导干部用车0辆，机要通信用车0辆，应急保障用车2辆，执法执勤用车0辆，特种专业技术用车0辆，离退休干部用车0辆，其他用车0辆；</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万元以上通用设备0台（套），比上年无增减变化，单位价值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万元以上专用设备0台（套）比上年无增减变化。</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 本部门2019年度国有资本经营预算财政拨款、政府采购、政府性基金预算财政拨款情况无相关收入（或支出、收支及结转结余等）情况，故国有资本经营预算财政拨款支出决算表、</w:t>
      </w:r>
      <w:r>
        <w:rPr>
          <w:rFonts w:hint="eastAsia" w:ascii="仿宋_GB2312" w:eastAsia="仿宋_GB2312" w:cs="仿宋_GB2312"/>
          <w:sz w:val="32"/>
          <w:szCs w:val="32"/>
        </w:rPr>
        <w:t>政府采购、</w:t>
      </w:r>
      <w:r>
        <w:rPr>
          <w:rFonts w:hint="eastAsia" w:ascii="仿宋_GB2312" w:eastAsia="仿宋_GB2312" w:cs="DengXian-Regular"/>
          <w:sz w:val="32"/>
          <w:szCs w:val="32"/>
        </w:rPr>
        <w:t>政府性基金预算财政拨款</w:t>
      </w:r>
      <w:r>
        <w:rPr>
          <w:rFonts w:hint="eastAsia" w:ascii="仿宋_GB2312" w:eastAsia="仿宋_GB2312" w:cs="仿宋_GB2312"/>
          <w:sz w:val="32"/>
          <w:szCs w:val="32"/>
        </w:rPr>
        <w:t>情况</w:t>
      </w:r>
      <w:r>
        <w:rPr>
          <w:rFonts w:hint="eastAsia" w:ascii="仿宋_GB2312" w:eastAsia="仿宋_GB2312" w:cs="DengXian-Regular"/>
          <w:sz w:val="32"/>
          <w:szCs w:val="32"/>
        </w:rPr>
        <w:t>表以空表列示。</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eastAsia="宋体" w:cs="MS-UIGothic,Bold"/>
          <w:b/>
          <w:bCs/>
          <w:kern w:val="0"/>
          <w:sz w:val="44"/>
          <w:szCs w:val="44"/>
        </w:rPr>
        <w:sectPr>
          <w:type w:val="continuous"/>
          <w:pgSz w:w="11906" w:h="16838"/>
          <w:pgMar w:top="2098" w:right="1474" w:bottom="1984" w:left="1588" w:header="851" w:footer="992" w:gutter="0"/>
          <w:pgNumType w:fmt="numberInDash"/>
          <w:cols w:space="720" w:num="1"/>
          <w:docGrid w:type="lines" w:linePitch="312" w:charSpace="0"/>
        </w:sectPr>
      </w:pPr>
    </w:p>
    <w:p>
      <w:pPr>
        <w:jc w:val="center"/>
        <w:rPr>
          <w:rFonts w:ascii="黑体" w:eastAsia="黑体" w:cs="黑体"/>
          <w:sz w:val="56"/>
          <w:szCs w:val="72"/>
        </w:rPr>
      </w:pPr>
    </w:p>
    <w:p>
      <w:pPr>
        <w:jc w:val="center"/>
        <w:rPr>
          <w:rFonts w:ascii="黑体" w:eastAsia="黑体" w:cs="黑体"/>
          <w:sz w:val="56"/>
          <w:szCs w:val="72"/>
        </w:rPr>
        <w:sectPr>
          <w:type w:val="continuous"/>
          <w:pgSz w:w="11906" w:h="16838"/>
          <w:pgMar w:top="2041" w:right="1531" w:bottom="2041" w:left="1531" w:header="851" w:footer="992" w:gutter="0"/>
          <w:pgNumType w:fmt="numberInDash"/>
          <w:cols w:space="720" w:num="1"/>
          <w:titlePg/>
          <w:docGrid w:type="lines" w:linePitch="312" w:charSpace="0"/>
        </w:sectPr>
      </w:pPr>
    </w:p>
    <w:p>
      <w:pPr>
        <w:rPr>
          <w:rFonts w:ascii="黑体" w:eastAsia="黑体" w:cs="黑体"/>
          <w:sz w:val="56"/>
          <w:szCs w:val="72"/>
        </w:rPr>
      </w:pPr>
      <w:r>
        <w:rPr>
          <w:rFonts w:ascii="黑体" w:eastAsia="黑体" w:cs="黑体"/>
          <w:sz w:val="56"/>
          <w:szCs w:val="72"/>
        </w:rPr>
        <w:br w:type="page"/>
      </w:r>
    </w:p>
    <w:tbl>
      <w:tblPr>
        <w:tblStyle w:val="8"/>
        <w:tblW w:w="8720" w:type="dxa"/>
        <w:tblInd w:w="15" w:type="dxa"/>
        <w:tblLayout w:type="fixed"/>
        <w:tblCellMar>
          <w:top w:w="0" w:type="dxa"/>
          <w:left w:w="0" w:type="dxa"/>
          <w:bottom w:w="0" w:type="dxa"/>
          <w:right w:w="0" w:type="dxa"/>
        </w:tblCellMar>
      </w:tblPr>
      <w:tblGrid>
        <w:gridCol w:w="576"/>
        <w:gridCol w:w="616"/>
        <w:gridCol w:w="63"/>
        <w:gridCol w:w="1115"/>
        <w:gridCol w:w="698"/>
        <w:gridCol w:w="1115"/>
        <w:gridCol w:w="124"/>
        <w:gridCol w:w="1006"/>
        <w:gridCol w:w="912"/>
        <w:gridCol w:w="193"/>
        <w:gridCol w:w="330"/>
        <w:gridCol w:w="427"/>
        <w:gridCol w:w="59"/>
        <w:gridCol w:w="822"/>
        <w:gridCol w:w="638"/>
        <w:gridCol w:w="26"/>
      </w:tblGrid>
      <w:tr>
        <w:tblPrEx>
          <w:tblCellMar>
            <w:top w:w="0" w:type="dxa"/>
            <w:left w:w="0" w:type="dxa"/>
            <w:bottom w:w="0" w:type="dxa"/>
            <w:right w:w="0" w:type="dxa"/>
          </w:tblCellMar>
        </w:tblPrEx>
        <w:trPr>
          <w:gridAfter w:val="1"/>
          <w:wAfter w:w="26" w:type="dxa"/>
          <w:trHeight w:val="383" w:hRule="atLeast"/>
        </w:trPr>
        <w:tc>
          <w:tcPr>
            <w:tcW w:w="8694" w:type="dxa"/>
            <w:gridSpan w:val="15"/>
            <w:tcBorders>
              <w:top w:val="nil"/>
              <w:left w:val="nil"/>
              <w:bottom w:val="nil"/>
              <w:right w:val="nil"/>
              <w:tl2br w:val="nil"/>
              <w:tr2bl w:val="nil"/>
            </w:tcBorders>
            <w:noWrap/>
            <w:tcMar>
              <w:top w:w="15" w:type="dxa"/>
              <w:left w:w="15" w:type="dxa"/>
              <w:right w:w="15" w:type="dxa"/>
            </w:tcMar>
            <w:vAlign w:val="center"/>
          </w:tcPr>
          <w:p>
            <w:pPr>
              <w:widowControl/>
              <w:jc w:val="center"/>
              <w:textAlignment w:val="center"/>
              <w:rPr>
                <w:rFonts w:ascii="仿宋" w:eastAsia="仿宋"/>
                <w:color w:val="000000"/>
                <w:sz w:val="22"/>
              </w:rPr>
            </w:pPr>
            <w:r>
              <w:rPr>
                <w:rFonts w:hint="eastAsia" w:ascii="仿宋" w:eastAsia="仿宋"/>
                <w:kern w:val="0"/>
                <w:sz w:val="22"/>
              </w:rPr>
              <w:t>项目支出绩效自评表</w:t>
            </w:r>
          </w:p>
        </w:tc>
      </w:tr>
      <w:tr>
        <w:tblPrEx>
          <w:tblCellMar>
            <w:top w:w="0" w:type="dxa"/>
            <w:left w:w="0" w:type="dxa"/>
            <w:bottom w:w="0" w:type="dxa"/>
            <w:right w:w="0" w:type="dxa"/>
          </w:tblCellMar>
        </w:tblPrEx>
        <w:trPr>
          <w:trHeight w:val="352" w:hRule="atLeast"/>
        </w:trPr>
        <w:tc>
          <w:tcPr>
            <w:tcW w:w="8720" w:type="dxa"/>
            <w:gridSpan w:val="16"/>
            <w:tcBorders>
              <w:top w:val="nil"/>
              <w:left w:val="nil"/>
              <w:bottom w:val="nil"/>
              <w:right w:val="nil"/>
              <w:tl2br w:val="nil"/>
              <w:tr2bl w:val="nil"/>
            </w:tcBorders>
            <w:noWrap/>
          </w:tcPr>
          <w:p>
            <w:pPr>
              <w:widowControl/>
              <w:spacing w:line="240" w:lineRule="exact"/>
              <w:jc w:val="center"/>
              <w:rPr>
                <w:rFonts w:ascii="仿宋" w:eastAsia="仿宋"/>
                <w:kern w:val="0"/>
                <w:sz w:val="22"/>
              </w:rPr>
            </w:pPr>
            <w:r>
              <w:rPr>
                <w:rFonts w:hint="eastAsia" w:ascii="仿宋" w:eastAsia="仿宋"/>
                <w:kern w:val="0"/>
                <w:sz w:val="22"/>
              </w:rPr>
              <w:t>（2019年度）</w:t>
            </w:r>
          </w:p>
        </w:tc>
      </w:tr>
      <w:tr>
        <w:tblPrEx>
          <w:tblCellMar>
            <w:top w:w="0" w:type="dxa"/>
            <w:left w:w="0" w:type="dxa"/>
            <w:bottom w:w="0" w:type="dxa"/>
            <w:right w:w="0" w:type="dxa"/>
          </w:tblCellMar>
        </w:tblPrEx>
        <w:trPr>
          <w:trHeight w:val="493" w:hRule="atLeast"/>
        </w:trPr>
        <w:tc>
          <w:tcPr>
            <w:tcW w:w="1255"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项目名称</w:t>
            </w:r>
          </w:p>
        </w:tc>
        <w:tc>
          <w:tcPr>
            <w:tcW w:w="7465" w:type="dxa"/>
            <w:gridSpan w:val="1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安监经费</w:t>
            </w:r>
          </w:p>
        </w:tc>
      </w:tr>
      <w:tr>
        <w:tblPrEx>
          <w:tblCellMar>
            <w:top w:w="0" w:type="dxa"/>
            <w:left w:w="0" w:type="dxa"/>
            <w:bottom w:w="0" w:type="dxa"/>
            <w:right w:w="0" w:type="dxa"/>
          </w:tblCellMar>
        </w:tblPrEx>
        <w:trPr>
          <w:trHeight w:val="340" w:hRule="atLeast"/>
        </w:trPr>
        <w:tc>
          <w:tcPr>
            <w:tcW w:w="1255"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主管部门</w:t>
            </w:r>
          </w:p>
        </w:tc>
        <w:tc>
          <w:tcPr>
            <w:tcW w:w="4058" w:type="dxa"/>
            <w:gridSpan w:val="5"/>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权村镇人民政府</w:t>
            </w: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实施单位</w:t>
            </w:r>
          </w:p>
        </w:tc>
        <w:tc>
          <w:tcPr>
            <w:tcW w:w="2302" w:type="dxa"/>
            <w:gridSpan w:val="6"/>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权村镇人民政府</w:t>
            </w:r>
          </w:p>
        </w:tc>
      </w:tr>
      <w:tr>
        <w:tblPrEx>
          <w:tblCellMar>
            <w:top w:w="0" w:type="dxa"/>
            <w:left w:w="0" w:type="dxa"/>
            <w:bottom w:w="0" w:type="dxa"/>
            <w:right w:w="0" w:type="dxa"/>
          </w:tblCellMar>
        </w:tblPrEx>
        <w:trPr>
          <w:trHeight w:val="769" w:hRule="atLeast"/>
        </w:trPr>
        <w:tc>
          <w:tcPr>
            <w:tcW w:w="1255" w:type="dxa"/>
            <w:gridSpan w:val="3"/>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项目资金</w:t>
            </w:r>
            <w:r>
              <w:rPr>
                <w:rFonts w:hint="eastAsia" w:ascii="仿宋" w:eastAsia="仿宋"/>
                <w:kern w:val="0"/>
                <w:sz w:val="22"/>
              </w:rPr>
              <w:br w:type="textWrapping"/>
            </w:r>
            <w:r>
              <w:rPr>
                <w:rFonts w:hint="eastAsia" w:ascii="仿宋" w:eastAsia="仿宋"/>
                <w:kern w:val="0"/>
                <w:sz w:val="22"/>
              </w:rPr>
              <w:t>（万元）</w:t>
            </w:r>
          </w:p>
        </w:tc>
        <w:tc>
          <w:tcPr>
            <w:tcW w:w="181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1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年初</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30"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执行数</w:t>
            </w:r>
          </w:p>
        </w:tc>
        <w:tc>
          <w:tcPr>
            <w:tcW w:w="75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881"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执行率</w:t>
            </w:r>
          </w:p>
        </w:tc>
        <w:tc>
          <w:tcPr>
            <w:tcW w:w="66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r>
      <w:tr>
        <w:tblPrEx>
          <w:tblCellMar>
            <w:top w:w="0" w:type="dxa"/>
            <w:left w:w="0" w:type="dxa"/>
            <w:bottom w:w="0" w:type="dxa"/>
            <w:right w:w="0" w:type="dxa"/>
          </w:tblCellMar>
        </w:tblPrEx>
        <w:trPr>
          <w:trHeight w:val="393" w:hRule="atLeast"/>
        </w:trPr>
        <w:tc>
          <w:tcPr>
            <w:tcW w:w="1255" w:type="dxa"/>
            <w:gridSpan w:val="3"/>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1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年度资金总额</w:t>
            </w:r>
          </w:p>
        </w:tc>
        <w:tc>
          <w:tcPr>
            <w:tcW w:w="111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130"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75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881"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66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r>
      <w:tr>
        <w:tblPrEx>
          <w:tblCellMar>
            <w:top w:w="0" w:type="dxa"/>
            <w:left w:w="0" w:type="dxa"/>
            <w:bottom w:w="0" w:type="dxa"/>
            <w:right w:w="0" w:type="dxa"/>
          </w:tblCellMar>
        </w:tblPrEx>
        <w:trPr>
          <w:trHeight w:val="340" w:hRule="atLeast"/>
        </w:trPr>
        <w:tc>
          <w:tcPr>
            <w:tcW w:w="1255" w:type="dxa"/>
            <w:gridSpan w:val="3"/>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1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其中：当年财政拨款</w:t>
            </w:r>
          </w:p>
        </w:tc>
        <w:tc>
          <w:tcPr>
            <w:tcW w:w="111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0"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1255" w:type="dxa"/>
            <w:gridSpan w:val="3"/>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1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 xml:space="preserve">      上年结转资金</w:t>
            </w:r>
          </w:p>
        </w:tc>
        <w:tc>
          <w:tcPr>
            <w:tcW w:w="111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0"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1255" w:type="dxa"/>
            <w:gridSpan w:val="3"/>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1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 xml:space="preserve">  其他资金</w:t>
            </w:r>
          </w:p>
        </w:tc>
        <w:tc>
          <w:tcPr>
            <w:tcW w:w="111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0"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576" w:type="dxa"/>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年度总体目标</w:t>
            </w:r>
          </w:p>
        </w:tc>
        <w:tc>
          <w:tcPr>
            <w:tcW w:w="4737"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预期目标</w:t>
            </w:r>
          </w:p>
        </w:tc>
        <w:tc>
          <w:tcPr>
            <w:tcW w:w="3407"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实际完成情况</w:t>
            </w:r>
          </w:p>
        </w:tc>
      </w:tr>
      <w:tr>
        <w:tblPrEx>
          <w:tblCellMar>
            <w:top w:w="0" w:type="dxa"/>
            <w:left w:w="0" w:type="dxa"/>
            <w:bottom w:w="0" w:type="dxa"/>
            <w:right w:w="0" w:type="dxa"/>
          </w:tblCellMar>
        </w:tblPrEx>
        <w:trPr>
          <w:trHeight w:val="1743"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4737"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ascii="仿宋_GB2312" w:eastAsia="仿宋_GB2312" w:cs="仿宋_GB2312"/>
                <w:color w:val="000000"/>
                <w:sz w:val="22"/>
              </w:rPr>
              <w:t>通过巡查、宣传等及时处理镇区出现的安全生产、食品药品等安全隐患，提高群众及企业安全生产意识，保证镇区内企业安全生产有效提升。</w:t>
            </w:r>
          </w:p>
        </w:tc>
        <w:tc>
          <w:tcPr>
            <w:tcW w:w="3407" w:type="dxa"/>
            <w:gridSpan w:val="8"/>
            <w:tcBorders>
              <w:top w:val="single" w:color="auto" w:sz="4" w:space="0"/>
              <w:left w:val="nil"/>
              <w:bottom w:val="single" w:color="auto" w:sz="4" w:space="0"/>
              <w:right w:val="single" w:color="auto" w:sz="4" w:space="0"/>
              <w:tl2br w:val="nil"/>
              <w:tr2bl w:val="nil"/>
            </w:tcBorders>
            <w:noWrap/>
            <w:vAlign w:val="center"/>
          </w:tcPr>
          <w:p>
            <w:pPr>
              <w:pStyle w:val="4"/>
              <w:widowControl/>
              <w:shd w:val="clear" w:color="auto" w:fill="FFFFFF"/>
              <w:spacing w:beforeAutospacing="0" w:afterAutospacing="0" w:line="240" w:lineRule="exact"/>
              <w:rPr>
                <w:rFonts w:hAnsi="宋体" w:eastAsia="仿宋_GB2312"/>
                <w:color w:val="000000"/>
                <w:sz w:val="22"/>
                <w:szCs w:val="22"/>
              </w:rPr>
            </w:pPr>
            <w:r>
              <w:rPr>
                <w:rFonts w:ascii="仿宋_GB2312" w:eastAsia="仿宋_GB2312" w:cs="仿宋_GB2312"/>
                <w:b w:val="0"/>
                <w:color w:val="000000"/>
                <w:sz w:val="22"/>
                <w:szCs w:val="22"/>
              </w:rPr>
              <w:t>通过开展安全生产巡查，每年不低于</w:t>
            </w:r>
            <w:r>
              <w:rPr>
                <w:rFonts w:hint="eastAsia" w:ascii="仿宋_GB2312" w:eastAsia="仿宋_GB2312" w:cs="仿宋_GB2312"/>
                <w:b w:val="0"/>
                <w:color w:val="000000"/>
                <w:sz w:val="22"/>
                <w:szCs w:val="22"/>
              </w:rPr>
              <w:t>36</w:t>
            </w:r>
            <w:r>
              <w:rPr>
                <w:rFonts w:ascii="仿宋_GB2312" w:eastAsia="仿宋_GB2312" w:cs="仿宋_GB2312"/>
                <w:b w:val="0"/>
                <w:color w:val="000000"/>
                <w:sz w:val="22"/>
                <w:szCs w:val="22"/>
              </w:rPr>
              <w:t>次，及时发现处理安全生产隐患，使事故处理及时率达到90%以上，开展宣传法律法规工作，提高辖区内企业安全生产意识，实现健全安监制度，提高隐患整改率，创造一个安全生产生活环境的目标。</w:t>
            </w:r>
          </w:p>
        </w:tc>
      </w:tr>
      <w:tr>
        <w:tblPrEx>
          <w:tblCellMar>
            <w:top w:w="0" w:type="dxa"/>
            <w:left w:w="0" w:type="dxa"/>
            <w:bottom w:w="0" w:type="dxa"/>
            <w:right w:w="0" w:type="dxa"/>
          </w:tblCellMar>
        </w:tblPrEx>
        <w:trPr>
          <w:trHeight w:val="667" w:hRule="atLeast"/>
        </w:trPr>
        <w:tc>
          <w:tcPr>
            <w:tcW w:w="576" w:type="dxa"/>
            <w:vMerge w:val="restart"/>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绩</w:t>
            </w:r>
            <w:r>
              <w:rPr>
                <w:rFonts w:hint="eastAsia" w:ascii="仿宋" w:eastAsia="仿宋"/>
                <w:kern w:val="0"/>
                <w:sz w:val="22"/>
              </w:rPr>
              <w:br w:type="textWrapping"/>
            </w:r>
            <w:r>
              <w:rPr>
                <w:rFonts w:hint="eastAsia" w:ascii="仿宋" w:eastAsia="仿宋"/>
                <w:kern w:val="0"/>
                <w:sz w:val="22"/>
              </w:rPr>
              <w:t>效</w:t>
            </w:r>
            <w:r>
              <w:rPr>
                <w:rFonts w:hint="eastAsia" w:ascii="仿宋" w:eastAsia="仿宋"/>
                <w:kern w:val="0"/>
                <w:sz w:val="22"/>
              </w:rPr>
              <w:br w:type="textWrapping"/>
            </w:r>
            <w:r>
              <w:rPr>
                <w:rFonts w:hint="eastAsia" w:ascii="仿宋" w:eastAsia="仿宋"/>
                <w:kern w:val="0"/>
                <w:sz w:val="22"/>
              </w:rPr>
              <w:t>指</w:t>
            </w:r>
            <w:r>
              <w:rPr>
                <w:rFonts w:hint="eastAsia" w:ascii="仿宋" w:eastAsia="仿宋"/>
                <w:kern w:val="0"/>
                <w:sz w:val="22"/>
              </w:rPr>
              <w:br w:type="textWrapping"/>
            </w:r>
            <w:r>
              <w:rPr>
                <w:rFonts w:hint="eastAsia" w:ascii="仿宋" w:eastAsia="仿宋"/>
                <w:kern w:val="0"/>
                <w:sz w:val="22"/>
              </w:rPr>
              <w:t>标</w:t>
            </w:r>
          </w:p>
        </w:tc>
        <w:tc>
          <w:tcPr>
            <w:tcW w:w="61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一级指标</w:t>
            </w:r>
          </w:p>
        </w:tc>
        <w:tc>
          <w:tcPr>
            <w:tcW w:w="1178"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二级指标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三级指标</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w:t>
            </w:r>
          </w:p>
          <w:p>
            <w:pPr>
              <w:widowControl/>
              <w:spacing w:line="240" w:lineRule="exact"/>
              <w:jc w:val="center"/>
              <w:rPr>
                <w:rFonts w:ascii="仿宋" w:eastAsia="仿宋"/>
                <w:kern w:val="0"/>
                <w:sz w:val="22"/>
              </w:rPr>
            </w:pPr>
            <w:r>
              <w:rPr>
                <w:rFonts w:hint="eastAsia" w:ascii="仿宋" w:eastAsia="仿宋"/>
                <w:kern w:val="0"/>
                <w:sz w:val="22"/>
              </w:rPr>
              <w:t>指标值</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w:t>
            </w:r>
          </w:p>
          <w:p>
            <w:pPr>
              <w:widowControl/>
              <w:spacing w:line="240" w:lineRule="exact"/>
              <w:jc w:val="center"/>
              <w:rPr>
                <w:rFonts w:ascii="仿宋" w:eastAsia="仿宋"/>
                <w:kern w:val="0"/>
                <w:sz w:val="22"/>
              </w:rPr>
            </w:pPr>
            <w:r>
              <w:rPr>
                <w:rFonts w:hint="eastAsia" w:ascii="仿宋" w:eastAsia="仿宋"/>
                <w:kern w:val="0"/>
                <w:sz w:val="22"/>
              </w:rPr>
              <w:t>完成值</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偏差原因分析及改进措施</w:t>
            </w:r>
          </w:p>
        </w:tc>
      </w:tr>
      <w:tr>
        <w:tblPrEx>
          <w:tblCellMar>
            <w:top w:w="0" w:type="dxa"/>
            <w:left w:w="0" w:type="dxa"/>
            <w:bottom w:w="0" w:type="dxa"/>
            <w:right w:w="0" w:type="dxa"/>
          </w:tblCellMar>
        </w:tblPrEx>
        <w:trPr>
          <w:trHeight w:val="438"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产出指标</w:t>
            </w: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巡查次数</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大于36次</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大于36次</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质量指标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安全生产标准达标率</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时效指标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事故处理及时率</w:t>
            </w:r>
          </w:p>
        </w:tc>
        <w:tc>
          <w:tcPr>
            <w:tcW w:w="1006" w:type="dxa"/>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12" w:type="dxa"/>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成本指标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成本节约量</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10万元</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10万元</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863"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效益指标</w:t>
            </w:r>
          </w:p>
          <w:p>
            <w:pPr>
              <w:widowControl/>
              <w:spacing w:line="240" w:lineRule="exact"/>
              <w:jc w:val="center"/>
              <w:rPr>
                <w:rFonts w:ascii="仿宋" w:eastAsia="仿宋"/>
                <w:kern w:val="0"/>
                <w:sz w:val="22"/>
              </w:rPr>
            </w:p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企业安全生产生活意识提升情况</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显著提升</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显著提升</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63"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经济效益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trHeight w:val="667"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生态效益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隐患整改率</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67"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可持续影响</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安监制度</w:t>
            </w:r>
          </w:p>
        </w:tc>
        <w:tc>
          <w:tcPr>
            <w:tcW w:w="1006" w:type="dxa"/>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健全</w:t>
            </w:r>
          </w:p>
        </w:tc>
        <w:tc>
          <w:tcPr>
            <w:tcW w:w="912" w:type="dxa"/>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52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67"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满意度</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服务对象满意度指标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群众满意度</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354" w:hRule="atLeast"/>
        </w:trPr>
        <w:tc>
          <w:tcPr>
            <w:tcW w:w="6225" w:type="dxa"/>
            <w:gridSpan w:val="9"/>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总分</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bl>
    <w:p>
      <w:pPr>
        <w:rPr>
          <w:rFonts w:ascii="黑体" w:eastAsia="黑体" w:cs="黑体"/>
          <w:sz w:val="56"/>
          <w:szCs w:val="72"/>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720" w:num="1"/>
          <w:titlePg/>
          <w:docGrid w:type="lines" w:linePitch="312" w:charSpace="0"/>
        </w:sectPr>
      </w:pPr>
    </w:p>
    <w:tbl>
      <w:tblPr>
        <w:tblStyle w:val="8"/>
        <w:tblW w:w="8960" w:type="dxa"/>
        <w:tblInd w:w="15" w:type="dxa"/>
        <w:tblLayout w:type="fixed"/>
        <w:tblCellMar>
          <w:top w:w="0" w:type="dxa"/>
          <w:left w:w="0" w:type="dxa"/>
          <w:bottom w:w="0" w:type="dxa"/>
          <w:right w:w="0" w:type="dxa"/>
        </w:tblCellMar>
      </w:tblPr>
      <w:tblGrid>
        <w:gridCol w:w="573"/>
        <w:gridCol w:w="10"/>
        <w:gridCol w:w="6"/>
        <w:gridCol w:w="595"/>
        <w:gridCol w:w="23"/>
        <w:gridCol w:w="13"/>
        <w:gridCol w:w="28"/>
        <w:gridCol w:w="24"/>
        <w:gridCol w:w="13"/>
        <w:gridCol w:w="1072"/>
        <w:gridCol w:w="46"/>
        <w:gridCol w:w="21"/>
        <w:gridCol w:w="5"/>
        <w:gridCol w:w="626"/>
        <w:gridCol w:w="58"/>
        <w:gridCol w:w="28"/>
        <w:gridCol w:w="5"/>
        <w:gridCol w:w="897"/>
        <w:gridCol w:w="123"/>
        <w:gridCol w:w="115"/>
        <w:gridCol w:w="9"/>
        <w:gridCol w:w="117"/>
        <w:gridCol w:w="11"/>
        <w:gridCol w:w="810"/>
        <w:gridCol w:w="67"/>
        <w:gridCol w:w="148"/>
        <w:gridCol w:w="8"/>
        <w:gridCol w:w="753"/>
        <w:gridCol w:w="115"/>
        <w:gridCol w:w="57"/>
        <w:gridCol w:w="20"/>
        <w:gridCol w:w="70"/>
        <w:gridCol w:w="49"/>
        <w:gridCol w:w="58"/>
        <w:gridCol w:w="12"/>
        <w:gridCol w:w="140"/>
        <w:gridCol w:w="125"/>
        <w:gridCol w:w="60"/>
        <w:gridCol w:w="66"/>
        <w:gridCol w:w="174"/>
        <w:gridCol w:w="110"/>
        <w:gridCol w:w="24"/>
        <w:gridCol w:w="62"/>
        <w:gridCol w:w="16"/>
        <w:gridCol w:w="33"/>
        <w:gridCol w:w="63"/>
        <w:gridCol w:w="17"/>
        <w:gridCol w:w="553"/>
        <w:gridCol w:w="151"/>
        <w:gridCol w:w="69"/>
        <w:gridCol w:w="19"/>
        <w:gridCol w:w="400"/>
        <w:gridCol w:w="30"/>
        <w:gridCol w:w="132"/>
        <w:gridCol w:w="26"/>
        <w:gridCol w:w="51"/>
        <w:gridCol w:w="20"/>
        <w:gridCol w:w="14"/>
        <w:gridCol w:w="20"/>
      </w:tblGrid>
      <w:tr>
        <w:tblPrEx>
          <w:tblCellMar>
            <w:top w:w="0" w:type="dxa"/>
            <w:left w:w="0" w:type="dxa"/>
            <w:bottom w:w="0" w:type="dxa"/>
            <w:right w:w="0" w:type="dxa"/>
          </w:tblCellMar>
        </w:tblPrEx>
        <w:trPr>
          <w:gridAfter w:val="2"/>
          <w:wAfter w:w="29" w:type="dxa"/>
          <w:trHeight w:val="393" w:hRule="atLeast"/>
        </w:trPr>
        <w:tc>
          <w:tcPr>
            <w:tcW w:w="8931" w:type="dxa"/>
            <w:gridSpan w:val="57"/>
            <w:tcBorders>
              <w:top w:val="nil"/>
              <w:left w:val="nil"/>
              <w:bottom w:val="nil"/>
              <w:right w:val="nil"/>
              <w:tl2br w:val="nil"/>
              <w:tr2bl w:val="nil"/>
            </w:tcBorders>
            <w:noWrap/>
            <w:tcMar>
              <w:top w:w="15" w:type="dxa"/>
              <w:left w:w="15" w:type="dxa"/>
              <w:right w:w="15" w:type="dxa"/>
            </w:tcMar>
            <w:vAlign w:val="center"/>
          </w:tcPr>
          <w:p>
            <w:pPr>
              <w:widowControl/>
              <w:jc w:val="center"/>
              <w:textAlignment w:val="center"/>
              <w:rPr>
                <w:rFonts w:ascii="仿宋" w:eastAsia="仿宋"/>
                <w:color w:val="000000"/>
                <w:sz w:val="22"/>
              </w:rPr>
            </w:pPr>
            <w:r>
              <w:rPr>
                <w:rFonts w:hint="eastAsia" w:ascii="仿宋" w:eastAsia="仿宋"/>
                <w:kern w:val="0"/>
                <w:sz w:val="22"/>
              </w:rPr>
              <w:t>项目支出绩效自评表</w:t>
            </w:r>
          </w:p>
        </w:tc>
      </w:tr>
      <w:tr>
        <w:tblPrEx>
          <w:tblCellMar>
            <w:top w:w="0" w:type="dxa"/>
            <w:left w:w="0" w:type="dxa"/>
            <w:bottom w:w="0" w:type="dxa"/>
            <w:right w:w="0" w:type="dxa"/>
          </w:tblCellMar>
        </w:tblPrEx>
        <w:trPr>
          <w:trHeight w:val="322" w:hRule="atLeast"/>
        </w:trPr>
        <w:tc>
          <w:tcPr>
            <w:tcW w:w="8960" w:type="dxa"/>
            <w:gridSpan w:val="59"/>
            <w:tcBorders>
              <w:top w:val="nil"/>
              <w:left w:val="nil"/>
              <w:bottom w:val="nil"/>
              <w:right w:val="nil"/>
              <w:tl2br w:val="nil"/>
              <w:tr2bl w:val="nil"/>
            </w:tcBorders>
            <w:noWrap/>
          </w:tcPr>
          <w:p>
            <w:pPr>
              <w:widowControl/>
              <w:spacing w:line="240" w:lineRule="exact"/>
              <w:jc w:val="center"/>
              <w:rPr>
                <w:rFonts w:ascii="仿宋" w:eastAsia="仿宋"/>
                <w:kern w:val="0"/>
                <w:sz w:val="22"/>
              </w:rPr>
            </w:pPr>
            <w:r>
              <w:rPr>
                <w:rFonts w:hint="eastAsia" w:ascii="仿宋" w:eastAsia="仿宋"/>
                <w:kern w:val="0"/>
                <w:sz w:val="22"/>
              </w:rPr>
              <w:t>（ 2019年度 ）</w:t>
            </w:r>
          </w:p>
        </w:tc>
      </w:tr>
      <w:tr>
        <w:tblPrEx>
          <w:tblCellMar>
            <w:top w:w="0" w:type="dxa"/>
            <w:left w:w="0" w:type="dxa"/>
            <w:bottom w:w="0" w:type="dxa"/>
            <w:right w:w="0" w:type="dxa"/>
          </w:tblCellMar>
        </w:tblPrEx>
        <w:trPr>
          <w:trHeight w:val="432" w:hRule="atLeast"/>
        </w:trPr>
        <w:tc>
          <w:tcPr>
            <w:tcW w:w="1288" w:type="dxa"/>
            <w:gridSpan w:val="9"/>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项目名称</w:t>
            </w:r>
          </w:p>
        </w:tc>
        <w:tc>
          <w:tcPr>
            <w:tcW w:w="7672" w:type="dxa"/>
            <w:gridSpan w:val="5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 xml:space="preserve">                        信访维稳经费</w:t>
            </w:r>
          </w:p>
        </w:tc>
      </w:tr>
      <w:tr>
        <w:tblPrEx>
          <w:tblCellMar>
            <w:top w:w="0" w:type="dxa"/>
            <w:left w:w="0" w:type="dxa"/>
            <w:bottom w:w="0" w:type="dxa"/>
            <w:right w:w="0" w:type="dxa"/>
          </w:tblCellMar>
        </w:tblPrEx>
        <w:trPr>
          <w:trHeight w:val="330" w:hRule="atLeast"/>
        </w:trPr>
        <w:tc>
          <w:tcPr>
            <w:tcW w:w="1288" w:type="dxa"/>
            <w:gridSpan w:val="9"/>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主管部门</w:t>
            </w:r>
          </w:p>
        </w:tc>
        <w:tc>
          <w:tcPr>
            <w:tcW w:w="4168" w:type="dxa"/>
            <w:gridSpan w:val="1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权村镇党委</w:t>
            </w:r>
          </w:p>
        </w:tc>
        <w:tc>
          <w:tcPr>
            <w:tcW w:w="11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实施单位</w:t>
            </w:r>
          </w:p>
        </w:tc>
        <w:tc>
          <w:tcPr>
            <w:tcW w:w="2370" w:type="dxa"/>
            <w:gridSpan w:val="2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 xml:space="preserve">     权村镇党委</w:t>
            </w:r>
          </w:p>
        </w:tc>
      </w:tr>
      <w:tr>
        <w:tblPrEx>
          <w:tblCellMar>
            <w:top w:w="0" w:type="dxa"/>
            <w:left w:w="0" w:type="dxa"/>
            <w:bottom w:w="0" w:type="dxa"/>
            <w:right w:w="0" w:type="dxa"/>
          </w:tblCellMar>
        </w:tblPrEx>
        <w:trPr>
          <w:trHeight w:val="722" w:hRule="atLeast"/>
        </w:trPr>
        <w:tc>
          <w:tcPr>
            <w:tcW w:w="1288" w:type="dxa"/>
            <w:gridSpan w:val="9"/>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项目资金</w:t>
            </w:r>
            <w:r>
              <w:rPr>
                <w:rFonts w:hint="eastAsia" w:ascii="仿宋" w:eastAsia="仿宋"/>
                <w:kern w:val="0"/>
                <w:sz w:val="22"/>
              </w:rPr>
              <w:br w:type="textWrapping"/>
            </w:r>
            <w:r>
              <w:rPr>
                <w:rFonts w:hint="eastAsia" w:ascii="仿宋" w:eastAsia="仿宋"/>
                <w:kern w:val="0"/>
                <w:sz w:val="22"/>
              </w:rPr>
              <w:t>（万元）</w:t>
            </w:r>
          </w:p>
        </w:tc>
        <w:tc>
          <w:tcPr>
            <w:tcW w:w="1862"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4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年初</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执行数</w:t>
            </w:r>
          </w:p>
        </w:tc>
        <w:tc>
          <w:tcPr>
            <w:tcW w:w="77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90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执行率</w:t>
            </w:r>
          </w:p>
        </w:tc>
        <w:tc>
          <w:tcPr>
            <w:tcW w:w="68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r>
      <w:tr>
        <w:tblPrEx>
          <w:tblCellMar>
            <w:top w:w="0" w:type="dxa"/>
            <w:left w:w="0" w:type="dxa"/>
            <w:bottom w:w="0" w:type="dxa"/>
            <w:right w:w="0" w:type="dxa"/>
          </w:tblCellMar>
        </w:tblPrEx>
        <w:trPr>
          <w:trHeight w:val="379" w:hRule="atLeast"/>
        </w:trPr>
        <w:tc>
          <w:tcPr>
            <w:tcW w:w="1288" w:type="dxa"/>
            <w:gridSpan w:val="9"/>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62"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年度资金总额</w:t>
            </w:r>
          </w:p>
        </w:tc>
        <w:tc>
          <w:tcPr>
            <w:tcW w:w="114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60</w:t>
            </w: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60</w:t>
            </w:r>
          </w:p>
        </w:tc>
        <w:tc>
          <w:tcPr>
            <w:tcW w:w="11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60</w:t>
            </w:r>
          </w:p>
        </w:tc>
        <w:tc>
          <w:tcPr>
            <w:tcW w:w="77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90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68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r>
      <w:tr>
        <w:tblPrEx>
          <w:tblCellMar>
            <w:top w:w="0" w:type="dxa"/>
            <w:left w:w="0" w:type="dxa"/>
            <w:bottom w:w="0" w:type="dxa"/>
            <w:right w:w="0" w:type="dxa"/>
          </w:tblCellMar>
        </w:tblPrEx>
        <w:trPr>
          <w:trHeight w:val="629" w:hRule="atLeast"/>
        </w:trPr>
        <w:tc>
          <w:tcPr>
            <w:tcW w:w="1288" w:type="dxa"/>
            <w:gridSpan w:val="9"/>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62"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其中：当年财政拨款</w:t>
            </w:r>
          </w:p>
        </w:tc>
        <w:tc>
          <w:tcPr>
            <w:tcW w:w="114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7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90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8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629" w:hRule="atLeast"/>
        </w:trPr>
        <w:tc>
          <w:tcPr>
            <w:tcW w:w="1288" w:type="dxa"/>
            <w:gridSpan w:val="9"/>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62"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 xml:space="preserve">      上年结转资金</w:t>
            </w:r>
          </w:p>
        </w:tc>
        <w:tc>
          <w:tcPr>
            <w:tcW w:w="114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7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90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8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30" w:hRule="atLeast"/>
        </w:trPr>
        <w:tc>
          <w:tcPr>
            <w:tcW w:w="1288" w:type="dxa"/>
            <w:gridSpan w:val="9"/>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62"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 xml:space="preserve">  其他资金</w:t>
            </w:r>
          </w:p>
        </w:tc>
        <w:tc>
          <w:tcPr>
            <w:tcW w:w="114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7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90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8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30" w:hRule="atLeast"/>
        </w:trPr>
        <w:tc>
          <w:tcPr>
            <w:tcW w:w="591"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年度总体目标</w:t>
            </w:r>
          </w:p>
        </w:tc>
        <w:tc>
          <w:tcPr>
            <w:tcW w:w="4865" w:type="dxa"/>
            <w:gridSpan w:val="2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预期目标</w:t>
            </w:r>
          </w:p>
        </w:tc>
        <w:tc>
          <w:tcPr>
            <w:tcW w:w="3504" w:type="dxa"/>
            <w:gridSpan w:val="3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实际完成情况</w:t>
            </w:r>
          </w:p>
        </w:tc>
      </w:tr>
      <w:tr>
        <w:tblPrEx>
          <w:tblCellMar>
            <w:top w:w="0" w:type="dxa"/>
            <w:left w:w="0" w:type="dxa"/>
            <w:bottom w:w="0" w:type="dxa"/>
            <w:right w:w="0" w:type="dxa"/>
          </w:tblCellMar>
        </w:tblPrEx>
        <w:trPr>
          <w:trHeight w:val="1022"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4865" w:type="dxa"/>
            <w:gridSpan w:val="2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eastAsia="仿宋_GB2312"/>
                <w:color w:val="000000"/>
                <w:sz w:val="22"/>
              </w:rPr>
            </w:pPr>
            <w:r>
              <w:rPr>
                <w:rFonts w:hint="eastAsia" w:eastAsia="仿宋_GB2312"/>
                <w:color w:val="000000"/>
                <w:sz w:val="22"/>
              </w:rPr>
              <w:t>通过信访维稳隐患大排查，逐案落实化解和稳控措施，减少非访和突发性群体访事件，建立健全运行保障机制，确保全镇信访形势平稳。</w:t>
            </w:r>
          </w:p>
        </w:tc>
        <w:tc>
          <w:tcPr>
            <w:tcW w:w="3504" w:type="dxa"/>
            <w:gridSpan w:val="3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eastAsia="仿宋_GB2312"/>
                <w:color w:val="000000"/>
                <w:sz w:val="22"/>
              </w:rPr>
            </w:pPr>
            <w:r>
              <w:rPr>
                <w:rFonts w:hint="eastAsia" w:eastAsia="仿宋_GB2312"/>
                <w:color w:val="000000"/>
                <w:sz w:val="22"/>
              </w:rPr>
              <w:t>通过开展信访维稳工作，及时有效的了解和解决信访群众的难处，切实维护了人民的合法权益，提升了社会稳定水平。</w:t>
            </w:r>
          </w:p>
        </w:tc>
      </w:tr>
      <w:tr>
        <w:tblPrEx>
          <w:tblCellMar>
            <w:top w:w="0" w:type="dxa"/>
            <w:left w:w="0" w:type="dxa"/>
            <w:bottom w:w="0" w:type="dxa"/>
            <w:right w:w="0" w:type="dxa"/>
          </w:tblCellMar>
        </w:tblPrEx>
        <w:trPr>
          <w:trHeight w:val="629" w:hRule="atLeast"/>
        </w:trPr>
        <w:tc>
          <w:tcPr>
            <w:tcW w:w="591" w:type="dxa"/>
            <w:gridSpan w:val="3"/>
            <w:vMerge w:val="restart"/>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绩</w:t>
            </w:r>
            <w:r>
              <w:rPr>
                <w:rFonts w:hint="eastAsia" w:ascii="仿宋" w:eastAsia="仿宋"/>
                <w:kern w:val="0"/>
                <w:sz w:val="22"/>
              </w:rPr>
              <w:br w:type="textWrapping"/>
            </w:r>
            <w:r>
              <w:rPr>
                <w:rFonts w:hint="eastAsia" w:ascii="仿宋" w:eastAsia="仿宋"/>
                <w:kern w:val="0"/>
                <w:sz w:val="22"/>
              </w:rPr>
              <w:t>效</w:t>
            </w:r>
            <w:r>
              <w:rPr>
                <w:rFonts w:hint="eastAsia" w:ascii="仿宋" w:eastAsia="仿宋"/>
                <w:kern w:val="0"/>
                <w:sz w:val="22"/>
              </w:rPr>
              <w:br w:type="textWrapping"/>
            </w:r>
            <w:r>
              <w:rPr>
                <w:rFonts w:hint="eastAsia" w:ascii="仿宋" w:eastAsia="仿宋"/>
                <w:kern w:val="0"/>
                <w:sz w:val="22"/>
              </w:rPr>
              <w:t>指</w:t>
            </w:r>
            <w:r>
              <w:rPr>
                <w:rFonts w:hint="eastAsia" w:ascii="仿宋" w:eastAsia="仿宋"/>
                <w:kern w:val="0"/>
                <w:sz w:val="22"/>
              </w:rPr>
              <w:br w:type="textWrapping"/>
            </w:r>
            <w:r>
              <w:rPr>
                <w:rFonts w:hint="eastAsia" w:ascii="仿宋" w:eastAsia="仿宋"/>
                <w:kern w:val="0"/>
                <w:sz w:val="22"/>
              </w:rPr>
              <w:t>标</w:t>
            </w:r>
          </w:p>
        </w:tc>
        <w:tc>
          <w:tcPr>
            <w:tcW w:w="632"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一级指标</w:t>
            </w:r>
          </w:p>
        </w:tc>
        <w:tc>
          <w:tcPr>
            <w:tcW w:w="12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二级指标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三级指标</w:t>
            </w: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w:t>
            </w:r>
          </w:p>
          <w:p>
            <w:pPr>
              <w:widowControl/>
              <w:spacing w:line="240" w:lineRule="exact"/>
              <w:jc w:val="center"/>
              <w:rPr>
                <w:rFonts w:ascii="仿宋" w:eastAsia="仿宋"/>
                <w:kern w:val="0"/>
                <w:sz w:val="22"/>
              </w:rPr>
            </w:pPr>
            <w:r>
              <w:rPr>
                <w:rFonts w:hint="eastAsia" w:ascii="仿宋" w:eastAsia="仿宋"/>
                <w:kern w:val="0"/>
                <w:sz w:val="22"/>
              </w:rPr>
              <w:t>指标值</w:t>
            </w: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w:t>
            </w:r>
          </w:p>
          <w:p>
            <w:pPr>
              <w:widowControl/>
              <w:spacing w:line="240" w:lineRule="exact"/>
              <w:jc w:val="center"/>
              <w:rPr>
                <w:rFonts w:ascii="仿宋" w:eastAsia="仿宋"/>
                <w:kern w:val="0"/>
                <w:sz w:val="22"/>
              </w:rPr>
            </w:pPr>
            <w:r>
              <w:rPr>
                <w:rFonts w:hint="eastAsia" w:ascii="仿宋" w:eastAsia="仿宋"/>
                <w:kern w:val="0"/>
                <w:sz w:val="22"/>
              </w:rPr>
              <w:t>完成值</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偏差原因分析及改进措施</w:t>
            </w:r>
          </w:p>
        </w:tc>
      </w:tr>
      <w:tr>
        <w:tblPrEx>
          <w:tblCellMar>
            <w:top w:w="0" w:type="dxa"/>
            <w:left w:w="0" w:type="dxa"/>
            <w:bottom w:w="0" w:type="dxa"/>
            <w:right w:w="0" w:type="dxa"/>
          </w:tblCellMar>
        </w:tblPrEx>
        <w:trPr>
          <w:trHeight w:val="629"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产出指标</w:t>
            </w: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ascii="仿宋_GB2312" w:eastAsia="仿宋_GB2312" w:cs="仿宋_GB2312"/>
                <w:color w:val="000000"/>
                <w:sz w:val="22"/>
              </w:rPr>
              <w:t>解决信访问题个数</w:t>
            </w: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大于45个</w:t>
            </w: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大于45个</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21"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_GB2312" w:eastAsia="仿宋_GB2312" w:cs="仿宋_GB2312"/>
                <w:color w:val="000000"/>
                <w:sz w:val="22"/>
              </w:rPr>
            </w:pPr>
            <w:r>
              <w:rPr>
                <w:rFonts w:hint="eastAsia" w:ascii="仿宋_GB2312" w:eastAsia="仿宋_GB2312" w:cs="仿宋_GB2312"/>
                <w:color w:val="000000"/>
                <w:sz w:val="22"/>
              </w:rPr>
              <w:t>解决信访问题比率</w:t>
            </w: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72"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质量指标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ascii="仿宋_GB2312" w:eastAsia="仿宋_GB2312" w:cs="仿宋_GB2312"/>
                <w:color w:val="000000"/>
                <w:sz w:val="22"/>
              </w:rPr>
              <w:t>信访群众对已解决问题的评价</w:t>
            </w: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好评</w:t>
            </w: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好评</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700"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时效指标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ascii="仿宋_GB2312" w:eastAsia="仿宋_GB2312" w:cs="仿宋_GB2312"/>
                <w:color w:val="000000"/>
                <w:sz w:val="22"/>
              </w:rPr>
              <w:t>信访事件解决及时率</w:t>
            </w:r>
          </w:p>
        </w:tc>
        <w:tc>
          <w:tcPr>
            <w:tcW w:w="1033" w:type="dxa"/>
            <w:gridSpan w:val="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1015" w:type="dxa"/>
            <w:gridSpan w:val="5"/>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21"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成本指标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ascii="仿宋_GB2312" w:eastAsia="仿宋_GB2312" w:cs="仿宋_GB2312"/>
                <w:color w:val="000000"/>
                <w:sz w:val="22"/>
              </w:rPr>
              <w:t>成本节约量</w:t>
            </w: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60万元</w:t>
            </w: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60万元</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29"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效益指标</w:t>
            </w:r>
          </w:p>
          <w:p>
            <w:pPr>
              <w:widowControl/>
              <w:spacing w:line="240" w:lineRule="exact"/>
              <w:jc w:val="center"/>
              <w:rPr>
                <w:rFonts w:ascii="仿宋" w:eastAsia="仿宋"/>
                <w:kern w:val="0"/>
                <w:sz w:val="22"/>
              </w:rPr>
            </w:pP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ascii="仿宋_GB2312" w:eastAsia="仿宋_GB2312" w:cs="仿宋_GB2312"/>
                <w:color w:val="000000"/>
                <w:sz w:val="22"/>
              </w:rPr>
              <w:t>社会稳定水平</w:t>
            </w: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稳定</w:t>
            </w: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稳定</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15</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15</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经济效益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trHeight w:val="90"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生态效益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r>
      <w:tr>
        <w:tblPrEx>
          <w:tblCellMar>
            <w:top w:w="0" w:type="dxa"/>
            <w:left w:w="0" w:type="dxa"/>
            <w:bottom w:w="0" w:type="dxa"/>
            <w:right w:w="0" w:type="dxa"/>
          </w:tblCellMar>
        </w:tblPrEx>
        <w:trPr>
          <w:trHeight w:val="629"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10"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可持续影响</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ascii="仿宋_GB2312" w:eastAsia="仿宋_GB2312" w:cs="仿宋_GB2312"/>
                <w:color w:val="000000"/>
                <w:sz w:val="22"/>
              </w:rPr>
              <w:t>信访制度健全性</w:t>
            </w:r>
          </w:p>
        </w:tc>
        <w:tc>
          <w:tcPr>
            <w:tcW w:w="1033" w:type="dxa"/>
            <w:gridSpan w:val="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健全</w:t>
            </w:r>
          </w:p>
        </w:tc>
        <w:tc>
          <w:tcPr>
            <w:tcW w:w="1015" w:type="dxa"/>
            <w:gridSpan w:val="5"/>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510"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15</w:t>
            </w:r>
          </w:p>
        </w:tc>
        <w:tc>
          <w:tcPr>
            <w:tcW w:w="499"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15</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93"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满意度</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服务对象满意度指标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ascii="仿宋_GB2312" w:eastAsia="仿宋_GB2312" w:cs="仿宋_GB2312"/>
                <w:color w:val="000000"/>
                <w:sz w:val="22"/>
              </w:rPr>
              <w:t>群众满意度</w:t>
            </w: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362" w:hRule="atLeast"/>
        </w:trPr>
        <w:tc>
          <w:tcPr>
            <w:tcW w:w="6471" w:type="dxa"/>
            <w:gridSpan w:val="32"/>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总分</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gridAfter w:val="3"/>
          <w:wAfter w:w="49" w:type="dxa"/>
          <w:trHeight w:val="416" w:hRule="atLeast"/>
        </w:trPr>
        <w:tc>
          <w:tcPr>
            <w:tcW w:w="8911" w:type="dxa"/>
            <w:gridSpan w:val="56"/>
            <w:tcBorders>
              <w:top w:val="nil"/>
              <w:left w:val="nil"/>
              <w:bottom w:val="nil"/>
              <w:right w:val="nil"/>
              <w:tl2br w:val="nil"/>
              <w:tr2bl w:val="nil"/>
            </w:tcBorders>
            <w:noWrap/>
            <w:tcMar>
              <w:top w:w="15" w:type="dxa"/>
              <w:left w:w="15" w:type="dxa"/>
              <w:right w:w="15" w:type="dxa"/>
            </w:tcMar>
            <w:vAlign w:val="center"/>
          </w:tcPr>
          <w:p>
            <w:pPr>
              <w:widowControl/>
              <w:jc w:val="center"/>
              <w:textAlignment w:val="center"/>
              <w:rPr>
                <w:rFonts w:ascii="仿宋" w:eastAsia="仿宋"/>
                <w:color w:val="000000"/>
                <w:sz w:val="22"/>
              </w:rPr>
            </w:pPr>
            <w:r>
              <w:rPr>
                <w:rFonts w:hint="eastAsia" w:ascii="仿宋" w:eastAsia="仿宋"/>
                <w:kern w:val="0"/>
                <w:sz w:val="22"/>
              </w:rPr>
              <w:t>项目支出绩效自评表</w:t>
            </w:r>
          </w:p>
        </w:tc>
      </w:tr>
      <w:tr>
        <w:tblPrEx>
          <w:tblCellMar>
            <w:top w:w="0" w:type="dxa"/>
            <w:left w:w="0" w:type="dxa"/>
            <w:bottom w:w="0" w:type="dxa"/>
            <w:right w:w="0" w:type="dxa"/>
          </w:tblCellMar>
        </w:tblPrEx>
        <w:trPr>
          <w:gridAfter w:val="1"/>
          <w:wAfter w:w="20" w:type="dxa"/>
          <w:trHeight w:val="312" w:hRule="atLeast"/>
        </w:trPr>
        <w:tc>
          <w:tcPr>
            <w:tcW w:w="8940" w:type="dxa"/>
            <w:gridSpan w:val="58"/>
            <w:tcBorders>
              <w:top w:val="nil"/>
              <w:left w:val="nil"/>
              <w:bottom w:val="nil"/>
              <w:right w:val="nil"/>
              <w:tl2br w:val="nil"/>
              <w:tr2bl w:val="nil"/>
            </w:tcBorders>
            <w:noWrap/>
          </w:tcPr>
          <w:p>
            <w:pPr>
              <w:widowControl/>
              <w:spacing w:line="240" w:lineRule="exact"/>
              <w:jc w:val="center"/>
              <w:rPr>
                <w:rFonts w:ascii="仿宋" w:eastAsia="仿宋"/>
                <w:kern w:val="0"/>
                <w:sz w:val="22"/>
              </w:rPr>
            </w:pPr>
            <w:r>
              <w:rPr>
                <w:rFonts w:hint="eastAsia" w:ascii="仿宋" w:eastAsia="仿宋"/>
                <w:kern w:val="0"/>
                <w:sz w:val="22"/>
              </w:rPr>
              <w:t>（2019年度）</w:t>
            </w:r>
          </w:p>
        </w:tc>
      </w:tr>
      <w:tr>
        <w:tblPrEx>
          <w:tblCellMar>
            <w:top w:w="0" w:type="dxa"/>
            <w:left w:w="0" w:type="dxa"/>
            <w:bottom w:w="0" w:type="dxa"/>
            <w:right w:w="0" w:type="dxa"/>
          </w:tblCellMar>
        </w:tblPrEx>
        <w:trPr>
          <w:gridAfter w:val="1"/>
          <w:wAfter w:w="20" w:type="dxa"/>
          <w:trHeight w:val="404" w:hRule="atLeast"/>
        </w:trPr>
        <w:tc>
          <w:tcPr>
            <w:tcW w:w="1284" w:type="dxa"/>
            <w:gridSpan w:val="9"/>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项目名称</w:t>
            </w:r>
          </w:p>
        </w:tc>
        <w:tc>
          <w:tcPr>
            <w:tcW w:w="7656" w:type="dxa"/>
            <w:gridSpan w:val="49"/>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 xml:space="preserve">                        </w:t>
            </w:r>
            <w:r>
              <w:rPr>
                <w:rFonts w:hint="eastAsia" w:eastAsia="仿宋_GB2312"/>
                <w:color w:val="000000"/>
                <w:sz w:val="22"/>
              </w:rPr>
              <w:t>建档立卡贫困户扶贫帮扶专项经费</w:t>
            </w:r>
          </w:p>
        </w:tc>
      </w:tr>
      <w:tr>
        <w:tblPrEx>
          <w:tblCellMar>
            <w:top w:w="0" w:type="dxa"/>
            <w:left w:w="0" w:type="dxa"/>
            <w:bottom w:w="0" w:type="dxa"/>
            <w:right w:w="0" w:type="dxa"/>
          </w:tblCellMar>
        </w:tblPrEx>
        <w:trPr>
          <w:gridAfter w:val="1"/>
          <w:wAfter w:w="20" w:type="dxa"/>
          <w:trHeight w:val="349" w:hRule="atLeast"/>
        </w:trPr>
        <w:tc>
          <w:tcPr>
            <w:tcW w:w="1284" w:type="dxa"/>
            <w:gridSpan w:val="9"/>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主管部门</w:t>
            </w:r>
          </w:p>
        </w:tc>
        <w:tc>
          <w:tcPr>
            <w:tcW w:w="4159" w:type="dxa"/>
            <w:gridSpan w:val="1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权村镇党委</w:t>
            </w:r>
          </w:p>
        </w:tc>
        <w:tc>
          <w:tcPr>
            <w:tcW w:w="1130"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实施单位</w:t>
            </w:r>
          </w:p>
        </w:tc>
        <w:tc>
          <w:tcPr>
            <w:tcW w:w="2367" w:type="dxa"/>
            <w:gridSpan w:val="2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 xml:space="preserve">     权村镇党委</w:t>
            </w:r>
          </w:p>
        </w:tc>
      </w:tr>
      <w:tr>
        <w:tblPrEx>
          <w:tblCellMar>
            <w:top w:w="0" w:type="dxa"/>
            <w:left w:w="0" w:type="dxa"/>
            <w:bottom w:w="0" w:type="dxa"/>
            <w:right w:w="0" w:type="dxa"/>
          </w:tblCellMar>
        </w:tblPrEx>
        <w:trPr>
          <w:gridAfter w:val="1"/>
          <w:wAfter w:w="20" w:type="dxa"/>
          <w:trHeight w:val="728" w:hRule="atLeast"/>
        </w:trPr>
        <w:tc>
          <w:tcPr>
            <w:tcW w:w="1284" w:type="dxa"/>
            <w:gridSpan w:val="9"/>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项目资金</w:t>
            </w:r>
            <w:r>
              <w:rPr>
                <w:rFonts w:hint="eastAsia" w:ascii="仿宋" w:eastAsia="仿宋"/>
                <w:kern w:val="0"/>
                <w:sz w:val="22"/>
              </w:rPr>
              <w:br w:type="textWrapping"/>
            </w:r>
            <w:r>
              <w:rPr>
                <w:rFonts w:hint="eastAsia" w:ascii="仿宋" w:eastAsia="仿宋"/>
                <w:kern w:val="0"/>
                <w:sz w:val="22"/>
              </w:rPr>
              <w:t>（万元）</w:t>
            </w:r>
          </w:p>
        </w:tc>
        <w:tc>
          <w:tcPr>
            <w:tcW w:w="1857"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41"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年初</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30"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执行数</w:t>
            </w:r>
          </w:p>
        </w:tc>
        <w:tc>
          <w:tcPr>
            <w:tcW w:w="773"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90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执行率</w:t>
            </w:r>
          </w:p>
        </w:tc>
        <w:tc>
          <w:tcPr>
            <w:tcW w:w="692"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r>
      <w:tr>
        <w:tblPrEx>
          <w:tblCellMar>
            <w:top w:w="0" w:type="dxa"/>
            <w:left w:w="0" w:type="dxa"/>
            <w:bottom w:w="0" w:type="dxa"/>
            <w:right w:w="0" w:type="dxa"/>
          </w:tblCellMar>
        </w:tblPrEx>
        <w:trPr>
          <w:gridAfter w:val="1"/>
          <w:wAfter w:w="20" w:type="dxa"/>
          <w:trHeight w:val="396" w:hRule="atLeast"/>
        </w:trPr>
        <w:tc>
          <w:tcPr>
            <w:tcW w:w="1284" w:type="dxa"/>
            <w:gridSpan w:val="9"/>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57"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年度资金总额</w:t>
            </w:r>
          </w:p>
        </w:tc>
        <w:tc>
          <w:tcPr>
            <w:tcW w:w="1141"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3.6</w:t>
            </w: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3.6</w:t>
            </w:r>
          </w:p>
        </w:tc>
        <w:tc>
          <w:tcPr>
            <w:tcW w:w="1130"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3.6</w:t>
            </w:r>
          </w:p>
        </w:tc>
        <w:tc>
          <w:tcPr>
            <w:tcW w:w="773"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90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692"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r>
      <w:tr>
        <w:tblPrEx>
          <w:tblCellMar>
            <w:top w:w="0" w:type="dxa"/>
            <w:left w:w="0" w:type="dxa"/>
            <w:bottom w:w="0" w:type="dxa"/>
            <w:right w:w="0" w:type="dxa"/>
          </w:tblCellMar>
        </w:tblPrEx>
        <w:trPr>
          <w:gridAfter w:val="1"/>
          <w:wAfter w:w="20" w:type="dxa"/>
          <w:trHeight w:val="638" w:hRule="atLeast"/>
        </w:trPr>
        <w:tc>
          <w:tcPr>
            <w:tcW w:w="1284" w:type="dxa"/>
            <w:gridSpan w:val="9"/>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57"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其中：当年财政拨款</w:t>
            </w:r>
          </w:p>
        </w:tc>
        <w:tc>
          <w:tcPr>
            <w:tcW w:w="1141"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0"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73"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90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92"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1"/>
          <w:wAfter w:w="20" w:type="dxa"/>
          <w:trHeight w:val="533" w:hRule="atLeast"/>
        </w:trPr>
        <w:tc>
          <w:tcPr>
            <w:tcW w:w="1284" w:type="dxa"/>
            <w:gridSpan w:val="9"/>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57"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 xml:space="preserve"> 上年结转资金</w:t>
            </w:r>
          </w:p>
        </w:tc>
        <w:tc>
          <w:tcPr>
            <w:tcW w:w="1141"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0"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73"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90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92"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1"/>
          <w:wAfter w:w="20" w:type="dxa"/>
          <w:trHeight w:val="349" w:hRule="atLeast"/>
        </w:trPr>
        <w:tc>
          <w:tcPr>
            <w:tcW w:w="1284" w:type="dxa"/>
            <w:gridSpan w:val="9"/>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57"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 xml:space="preserve">  其他资金</w:t>
            </w:r>
          </w:p>
        </w:tc>
        <w:tc>
          <w:tcPr>
            <w:tcW w:w="1141"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0"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73"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90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92"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1"/>
          <w:wAfter w:w="20" w:type="dxa"/>
          <w:trHeight w:val="349" w:hRule="atLeast"/>
        </w:trPr>
        <w:tc>
          <w:tcPr>
            <w:tcW w:w="589"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年度总体目标</w:t>
            </w:r>
          </w:p>
        </w:tc>
        <w:tc>
          <w:tcPr>
            <w:tcW w:w="4854" w:type="dxa"/>
            <w:gridSpan w:val="2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预期目标</w:t>
            </w:r>
          </w:p>
        </w:tc>
        <w:tc>
          <w:tcPr>
            <w:tcW w:w="3497" w:type="dxa"/>
            <w:gridSpan w:val="3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实际完成情况</w:t>
            </w:r>
          </w:p>
        </w:tc>
      </w:tr>
      <w:tr>
        <w:tblPrEx>
          <w:tblCellMar>
            <w:top w:w="0" w:type="dxa"/>
            <w:left w:w="0" w:type="dxa"/>
            <w:bottom w:w="0" w:type="dxa"/>
            <w:right w:w="0" w:type="dxa"/>
          </w:tblCellMar>
        </w:tblPrEx>
        <w:trPr>
          <w:gridAfter w:val="1"/>
          <w:wAfter w:w="20" w:type="dxa"/>
          <w:trHeight w:val="1235"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4854" w:type="dxa"/>
            <w:gridSpan w:val="2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eastAsia="仿宋_GB2312"/>
                <w:color w:val="000000"/>
                <w:sz w:val="22"/>
              </w:rPr>
            </w:pPr>
            <w:r>
              <w:rPr>
                <w:rFonts w:hint="eastAsia" w:eastAsia="仿宋_GB2312"/>
                <w:color w:val="000000"/>
                <w:sz w:val="22"/>
              </w:rPr>
              <w:t>通过实施建档立卡贫困户帮扶项目，改善贫困户在日常生活，解决实际困难，最终实现贫困户不愁吃、不愁穿、保障子女义务教育、基本医疗、保障住房目标。</w:t>
            </w:r>
          </w:p>
        </w:tc>
        <w:tc>
          <w:tcPr>
            <w:tcW w:w="3497" w:type="dxa"/>
            <w:gridSpan w:val="3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eastAsia="仿宋_GB2312"/>
                <w:color w:val="000000"/>
                <w:sz w:val="22"/>
              </w:rPr>
            </w:pPr>
            <w:r>
              <w:rPr>
                <w:rFonts w:hint="eastAsia" w:ascii="Times New Roman" w:eastAsia="仿宋_GB2312" w:cs="Times New Roman"/>
                <w:color w:val="000000"/>
                <w:sz w:val="22"/>
              </w:rPr>
              <w:t>通过开展矛盾纠纷隐患大排查，逐片逐村明确责任人，建立排查台账；信访办牵头制定《信访维稳工作方案》，明确工作职责和范围，形成工作合力，建立健全信访稳控保障机制。</w:t>
            </w:r>
          </w:p>
        </w:tc>
      </w:tr>
      <w:tr>
        <w:tblPrEx>
          <w:tblCellMar>
            <w:top w:w="0" w:type="dxa"/>
            <w:left w:w="0" w:type="dxa"/>
            <w:bottom w:w="0" w:type="dxa"/>
            <w:right w:w="0" w:type="dxa"/>
          </w:tblCellMar>
        </w:tblPrEx>
        <w:trPr>
          <w:gridAfter w:val="1"/>
          <w:wAfter w:w="20" w:type="dxa"/>
          <w:trHeight w:val="638" w:hRule="atLeast"/>
        </w:trPr>
        <w:tc>
          <w:tcPr>
            <w:tcW w:w="589" w:type="dxa"/>
            <w:gridSpan w:val="3"/>
            <w:vMerge w:val="restart"/>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绩</w:t>
            </w:r>
            <w:r>
              <w:rPr>
                <w:rFonts w:hint="eastAsia" w:ascii="仿宋" w:eastAsia="仿宋"/>
                <w:kern w:val="0"/>
                <w:sz w:val="22"/>
              </w:rPr>
              <w:br w:type="textWrapping"/>
            </w:r>
            <w:r>
              <w:rPr>
                <w:rFonts w:hint="eastAsia" w:ascii="仿宋" w:eastAsia="仿宋"/>
                <w:kern w:val="0"/>
                <w:sz w:val="22"/>
              </w:rPr>
              <w:t>效</w:t>
            </w:r>
            <w:r>
              <w:rPr>
                <w:rFonts w:hint="eastAsia" w:ascii="仿宋" w:eastAsia="仿宋"/>
                <w:kern w:val="0"/>
                <w:sz w:val="22"/>
              </w:rPr>
              <w:br w:type="textWrapping"/>
            </w:r>
            <w:r>
              <w:rPr>
                <w:rFonts w:hint="eastAsia" w:ascii="仿宋" w:eastAsia="仿宋"/>
                <w:kern w:val="0"/>
                <w:sz w:val="22"/>
              </w:rPr>
              <w:t>指</w:t>
            </w:r>
            <w:r>
              <w:rPr>
                <w:rFonts w:hint="eastAsia" w:ascii="仿宋" w:eastAsia="仿宋"/>
                <w:kern w:val="0"/>
                <w:sz w:val="22"/>
              </w:rPr>
              <w:br w:type="textWrapping"/>
            </w:r>
            <w:r>
              <w:rPr>
                <w:rFonts w:hint="eastAsia" w:ascii="仿宋" w:eastAsia="仿宋"/>
                <w:kern w:val="0"/>
                <w:sz w:val="22"/>
              </w:rPr>
              <w:t>标</w:t>
            </w:r>
          </w:p>
        </w:tc>
        <w:tc>
          <w:tcPr>
            <w:tcW w:w="62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一级指标</w:t>
            </w:r>
          </w:p>
        </w:tc>
        <w:tc>
          <w:tcPr>
            <w:tcW w:w="120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二级指标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三级指标</w:t>
            </w: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w:t>
            </w:r>
          </w:p>
          <w:p>
            <w:pPr>
              <w:widowControl/>
              <w:spacing w:line="240" w:lineRule="exact"/>
              <w:jc w:val="center"/>
              <w:rPr>
                <w:rFonts w:ascii="仿宋" w:eastAsia="仿宋"/>
                <w:kern w:val="0"/>
                <w:sz w:val="22"/>
              </w:rPr>
            </w:pPr>
            <w:r>
              <w:rPr>
                <w:rFonts w:hint="eastAsia" w:ascii="仿宋" w:eastAsia="仿宋"/>
                <w:kern w:val="0"/>
                <w:sz w:val="22"/>
              </w:rPr>
              <w:t>指标值</w:t>
            </w: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w:t>
            </w:r>
          </w:p>
          <w:p>
            <w:pPr>
              <w:widowControl/>
              <w:spacing w:line="240" w:lineRule="exact"/>
              <w:jc w:val="center"/>
              <w:rPr>
                <w:rFonts w:ascii="仿宋" w:eastAsia="仿宋"/>
                <w:kern w:val="0"/>
                <w:sz w:val="22"/>
              </w:rPr>
            </w:pPr>
            <w:r>
              <w:rPr>
                <w:rFonts w:hint="eastAsia" w:ascii="仿宋" w:eastAsia="仿宋"/>
                <w:kern w:val="0"/>
                <w:sz w:val="22"/>
              </w:rPr>
              <w:t>完成值</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偏差原因分析及改进措施</w:t>
            </w:r>
          </w:p>
        </w:tc>
      </w:tr>
      <w:tr>
        <w:tblPrEx>
          <w:tblCellMar>
            <w:top w:w="0" w:type="dxa"/>
            <w:left w:w="0" w:type="dxa"/>
            <w:bottom w:w="0" w:type="dxa"/>
            <w:right w:w="0" w:type="dxa"/>
          </w:tblCellMar>
        </w:tblPrEx>
        <w:trPr>
          <w:gridAfter w:val="1"/>
          <w:wAfter w:w="20" w:type="dxa"/>
          <w:trHeight w:val="435"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产出指标</w:t>
            </w: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扶助户数</w:t>
            </w: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ind w:firstLine="440" w:firstLineChars="200"/>
              <w:rPr>
                <w:rFonts w:ascii="仿宋" w:eastAsia="仿宋"/>
                <w:kern w:val="0"/>
                <w:sz w:val="22"/>
              </w:rPr>
            </w:pPr>
            <w:r>
              <w:rPr>
                <w:rFonts w:hint="eastAsia" w:ascii="仿宋" w:eastAsia="仿宋"/>
                <w:kern w:val="0"/>
                <w:sz w:val="22"/>
              </w:rPr>
              <w:t>18户</w:t>
            </w: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18户</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1"/>
          <w:wAfter w:w="20" w:type="dxa"/>
          <w:trHeight w:val="638"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_GB2312" w:eastAsia="仿宋_GB2312" w:cs="仿宋_GB2312"/>
                <w:color w:val="000000"/>
                <w:sz w:val="22"/>
              </w:rPr>
            </w:pPr>
            <w:r>
              <w:rPr>
                <w:rFonts w:hint="eastAsia" w:eastAsia="仿宋_GB2312"/>
                <w:color w:val="000000"/>
                <w:kern w:val="0"/>
                <w:sz w:val="22"/>
              </w:rPr>
              <w:t>慰问次数</w:t>
            </w: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大于12次</w:t>
            </w: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大于12次</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1"/>
          <w:wAfter w:w="20" w:type="dxa"/>
          <w:trHeight w:val="435"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质量指标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资金发放准确率</w:t>
            </w: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大于100%</w:t>
            </w: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大于100%</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1"/>
          <w:wAfter w:w="20" w:type="dxa"/>
          <w:trHeight w:val="435"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时效指标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扶助资金到位率</w:t>
            </w:r>
          </w:p>
        </w:tc>
        <w:tc>
          <w:tcPr>
            <w:tcW w:w="1036" w:type="dxa"/>
            <w:gridSpan w:val="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933" w:type="dxa"/>
            <w:gridSpan w:val="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100%</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1"/>
          <w:wAfter w:w="20" w:type="dxa"/>
          <w:trHeight w:val="648"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成本指标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贫困户慰问金发放标准</w:t>
            </w: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2000元/人</w:t>
            </w: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2000元/人</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1"/>
          <w:wAfter w:w="20" w:type="dxa"/>
          <w:trHeight w:val="638"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效益指标</w:t>
            </w:r>
          </w:p>
          <w:p>
            <w:pPr>
              <w:widowControl/>
              <w:spacing w:line="240" w:lineRule="exact"/>
              <w:jc w:val="center"/>
              <w:rPr>
                <w:rFonts w:ascii="仿宋" w:eastAsia="仿宋"/>
                <w:kern w:val="0"/>
                <w:sz w:val="22"/>
              </w:rPr>
            </w:pP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扶贫政策知晓率</w:t>
            </w: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大于80%</w:t>
            </w: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大于80%</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15</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15</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1"/>
          <w:wAfter w:w="20" w:type="dxa"/>
          <w:trHeight w:val="501"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经济效益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gridAfter w:val="1"/>
          <w:wAfter w:w="20" w:type="dxa"/>
          <w:trHeight w:val="423"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生态效益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r>
      <w:tr>
        <w:tblPrEx>
          <w:tblCellMar>
            <w:top w:w="0" w:type="dxa"/>
            <w:left w:w="0" w:type="dxa"/>
            <w:bottom w:w="0" w:type="dxa"/>
            <w:right w:w="0" w:type="dxa"/>
          </w:tblCellMar>
        </w:tblPrEx>
        <w:trPr>
          <w:gridAfter w:val="1"/>
          <w:wAfter w:w="20" w:type="dxa"/>
          <w:trHeight w:val="556"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05" w:type="dxa"/>
            <w:gridSpan w:val="6"/>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可持续影响</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长效管理机制</w:t>
            </w:r>
          </w:p>
        </w:tc>
        <w:tc>
          <w:tcPr>
            <w:tcW w:w="1036" w:type="dxa"/>
            <w:gridSpan w:val="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健全</w:t>
            </w:r>
          </w:p>
        </w:tc>
        <w:tc>
          <w:tcPr>
            <w:tcW w:w="933" w:type="dxa"/>
            <w:gridSpan w:val="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534"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15</w:t>
            </w:r>
          </w:p>
        </w:tc>
        <w:tc>
          <w:tcPr>
            <w:tcW w:w="548"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15</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1"/>
          <w:wAfter w:w="20" w:type="dxa"/>
          <w:trHeight w:val="925"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满意度</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服务对象满意度指标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被帮扶对象满意度</w:t>
            </w: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1"/>
          <w:wAfter w:w="20" w:type="dxa"/>
          <w:trHeight w:val="409" w:hRule="atLeast"/>
        </w:trPr>
        <w:tc>
          <w:tcPr>
            <w:tcW w:w="6376" w:type="dxa"/>
            <w:gridSpan w:val="30"/>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总分</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gridAfter w:val="5"/>
          <w:wAfter w:w="126" w:type="dxa"/>
          <w:trHeight w:val="457" w:hRule="atLeast"/>
        </w:trPr>
        <w:tc>
          <w:tcPr>
            <w:tcW w:w="8834" w:type="dxa"/>
            <w:gridSpan w:val="54"/>
            <w:tcBorders>
              <w:top w:val="nil"/>
              <w:left w:val="nil"/>
              <w:bottom w:val="nil"/>
              <w:right w:val="nil"/>
              <w:tl2br w:val="nil"/>
              <w:tr2bl w:val="nil"/>
            </w:tcBorders>
            <w:noWrap/>
            <w:tcMar>
              <w:top w:w="15" w:type="dxa"/>
              <w:left w:w="15" w:type="dxa"/>
              <w:right w:w="15" w:type="dxa"/>
            </w:tcMar>
            <w:vAlign w:val="center"/>
          </w:tcPr>
          <w:p>
            <w:pPr>
              <w:widowControl/>
              <w:jc w:val="center"/>
              <w:textAlignment w:val="center"/>
              <w:rPr>
                <w:rFonts w:ascii="仿宋" w:eastAsia="仿宋"/>
                <w:color w:val="000000"/>
                <w:sz w:val="22"/>
              </w:rPr>
            </w:pPr>
            <w:r>
              <w:rPr>
                <w:rFonts w:hint="eastAsia" w:ascii="仿宋" w:eastAsia="仿宋"/>
                <w:kern w:val="0"/>
                <w:sz w:val="22"/>
              </w:rPr>
              <w:t>项目支出绩效自评表</w:t>
            </w:r>
          </w:p>
        </w:tc>
      </w:tr>
      <w:tr>
        <w:tblPrEx>
          <w:tblCellMar>
            <w:top w:w="0" w:type="dxa"/>
            <w:left w:w="0" w:type="dxa"/>
            <w:bottom w:w="0" w:type="dxa"/>
            <w:right w:w="0" w:type="dxa"/>
          </w:tblCellMar>
        </w:tblPrEx>
        <w:trPr>
          <w:gridAfter w:val="4"/>
          <w:wAfter w:w="100" w:type="dxa"/>
          <w:trHeight w:val="322" w:hRule="atLeast"/>
        </w:trPr>
        <w:tc>
          <w:tcPr>
            <w:tcW w:w="8860" w:type="dxa"/>
            <w:gridSpan w:val="55"/>
            <w:tcBorders>
              <w:top w:val="nil"/>
              <w:left w:val="nil"/>
              <w:bottom w:val="nil"/>
              <w:right w:val="nil"/>
              <w:tl2br w:val="nil"/>
              <w:tr2bl w:val="nil"/>
            </w:tcBorders>
            <w:noWrap/>
          </w:tcPr>
          <w:p>
            <w:pPr>
              <w:widowControl/>
              <w:spacing w:line="240" w:lineRule="exact"/>
              <w:jc w:val="center"/>
              <w:rPr>
                <w:rFonts w:ascii="仿宋" w:eastAsia="仿宋"/>
                <w:kern w:val="0"/>
                <w:sz w:val="22"/>
              </w:rPr>
            </w:pPr>
            <w:r>
              <w:rPr>
                <w:rFonts w:hint="eastAsia" w:ascii="仿宋" w:eastAsia="仿宋"/>
                <w:kern w:val="0"/>
                <w:sz w:val="22"/>
              </w:rPr>
              <w:t>（  2019年度）</w:t>
            </w:r>
          </w:p>
        </w:tc>
      </w:tr>
      <w:tr>
        <w:tblPrEx>
          <w:tblCellMar>
            <w:top w:w="0" w:type="dxa"/>
            <w:left w:w="0" w:type="dxa"/>
            <w:bottom w:w="0" w:type="dxa"/>
            <w:right w:w="0" w:type="dxa"/>
          </w:tblCellMar>
        </w:tblPrEx>
        <w:trPr>
          <w:gridAfter w:val="4"/>
          <w:wAfter w:w="100" w:type="dxa"/>
          <w:trHeight w:val="451" w:hRule="atLeast"/>
        </w:trPr>
        <w:tc>
          <w:tcPr>
            <w:tcW w:w="1275" w:type="dxa"/>
            <w:gridSpan w:val="8"/>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项目名称</w:t>
            </w:r>
          </w:p>
        </w:tc>
        <w:tc>
          <w:tcPr>
            <w:tcW w:w="7585" w:type="dxa"/>
            <w:gridSpan w:val="4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农村环境综合整治</w:t>
            </w:r>
          </w:p>
        </w:tc>
      </w:tr>
      <w:tr>
        <w:tblPrEx>
          <w:tblCellMar>
            <w:top w:w="0" w:type="dxa"/>
            <w:left w:w="0" w:type="dxa"/>
            <w:bottom w:w="0" w:type="dxa"/>
            <w:right w:w="0" w:type="dxa"/>
          </w:tblCellMar>
        </w:tblPrEx>
        <w:trPr>
          <w:gridAfter w:val="4"/>
          <w:wAfter w:w="100" w:type="dxa"/>
          <w:trHeight w:val="311" w:hRule="atLeast"/>
        </w:trPr>
        <w:tc>
          <w:tcPr>
            <w:tcW w:w="1275" w:type="dxa"/>
            <w:gridSpan w:val="8"/>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主管部门</w:t>
            </w:r>
          </w:p>
        </w:tc>
        <w:tc>
          <w:tcPr>
            <w:tcW w:w="3958" w:type="dxa"/>
            <w:gridSpan w:val="16"/>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权村镇人民政府</w:t>
            </w:r>
          </w:p>
        </w:tc>
        <w:tc>
          <w:tcPr>
            <w:tcW w:w="128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实施单位</w:t>
            </w:r>
          </w:p>
        </w:tc>
        <w:tc>
          <w:tcPr>
            <w:tcW w:w="2340" w:type="dxa"/>
            <w:gridSpan w:val="2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权村镇人民政府</w:t>
            </w:r>
          </w:p>
        </w:tc>
      </w:tr>
      <w:tr>
        <w:tblPrEx>
          <w:tblCellMar>
            <w:top w:w="0" w:type="dxa"/>
            <w:left w:w="0" w:type="dxa"/>
            <w:bottom w:w="0" w:type="dxa"/>
            <w:right w:w="0" w:type="dxa"/>
          </w:tblCellMar>
        </w:tblPrEx>
        <w:trPr>
          <w:gridAfter w:val="4"/>
          <w:wAfter w:w="100" w:type="dxa"/>
          <w:trHeight w:val="704" w:hRule="atLeast"/>
        </w:trPr>
        <w:tc>
          <w:tcPr>
            <w:tcW w:w="1275" w:type="dxa"/>
            <w:gridSpan w:val="8"/>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项目资金</w:t>
            </w:r>
            <w:r>
              <w:rPr>
                <w:rFonts w:hint="eastAsia" w:ascii="仿宋" w:eastAsia="仿宋"/>
                <w:kern w:val="0"/>
                <w:sz w:val="22"/>
              </w:rPr>
              <w:br w:type="textWrapping"/>
            </w:r>
            <w:r>
              <w:rPr>
                <w:rFonts w:hint="eastAsia" w:ascii="仿宋" w:eastAsia="仿宋"/>
                <w:kern w:val="0"/>
                <w:sz w:val="22"/>
              </w:rPr>
              <w:t>（万元）</w:t>
            </w:r>
          </w:p>
        </w:tc>
        <w:tc>
          <w:tcPr>
            <w:tcW w:w="184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931"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年初</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28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执行数</w:t>
            </w:r>
          </w:p>
        </w:tc>
        <w:tc>
          <w:tcPr>
            <w:tcW w:w="769"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89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执行率</w:t>
            </w:r>
          </w:p>
        </w:tc>
        <w:tc>
          <w:tcPr>
            <w:tcW w:w="676"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r>
      <w:tr>
        <w:tblPrEx>
          <w:tblCellMar>
            <w:top w:w="0" w:type="dxa"/>
            <w:left w:w="0" w:type="dxa"/>
            <w:bottom w:w="0" w:type="dxa"/>
            <w:right w:w="0" w:type="dxa"/>
          </w:tblCellMar>
        </w:tblPrEx>
        <w:trPr>
          <w:gridAfter w:val="4"/>
          <w:wAfter w:w="100" w:type="dxa"/>
          <w:trHeight w:val="360" w:hRule="atLeast"/>
        </w:trPr>
        <w:tc>
          <w:tcPr>
            <w:tcW w:w="1275" w:type="dxa"/>
            <w:gridSpan w:val="8"/>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4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年度资金总额</w:t>
            </w:r>
          </w:p>
        </w:tc>
        <w:tc>
          <w:tcPr>
            <w:tcW w:w="931"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86</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86</w:t>
            </w:r>
          </w:p>
        </w:tc>
        <w:tc>
          <w:tcPr>
            <w:tcW w:w="128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86</w:t>
            </w:r>
          </w:p>
        </w:tc>
        <w:tc>
          <w:tcPr>
            <w:tcW w:w="769"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89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676"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r>
      <w:tr>
        <w:tblPrEx>
          <w:tblCellMar>
            <w:top w:w="0" w:type="dxa"/>
            <w:left w:w="0" w:type="dxa"/>
            <w:bottom w:w="0" w:type="dxa"/>
            <w:right w:w="0" w:type="dxa"/>
          </w:tblCellMar>
        </w:tblPrEx>
        <w:trPr>
          <w:gridAfter w:val="4"/>
          <w:wAfter w:w="100" w:type="dxa"/>
          <w:trHeight w:val="610" w:hRule="atLeast"/>
        </w:trPr>
        <w:tc>
          <w:tcPr>
            <w:tcW w:w="1275" w:type="dxa"/>
            <w:gridSpan w:val="8"/>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4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其中：当年财政拨款</w:t>
            </w:r>
          </w:p>
        </w:tc>
        <w:tc>
          <w:tcPr>
            <w:tcW w:w="931"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28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69"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9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76"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4"/>
          <w:wAfter w:w="100" w:type="dxa"/>
          <w:trHeight w:val="311" w:hRule="atLeast"/>
        </w:trPr>
        <w:tc>
          <w:tcPr>
            <w:tcW w:w="1275" w:type="dxa"/>
            <w:gridSpan w:val="8"/>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4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 xml:space="preserve">    上年结转资金</w:t>
            </w:r>
          </w:p>
        </w:tc>
        <w:tc>
          <w:tcPr>
            <w:tcW w:w="931"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28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69"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9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76"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4"/>
          <w:wAfter w:w="100" w:type="dxa"/>
          <w:trHeight w:val="311" w:hRule="atLeast"/>
        </w:trPr>
        <w:tc>
          <w:tcPr>
            <w:tcW w:w="1275" w:type="dxa"/>
            <w:gridSpan w:val="8"/>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4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 xml:space="preserve">  其他资金</w:t>
            </w:r>
          </w:p>
        </w:tc>
        <w:tc>
          <w:tcPr>
            <w:tcW w:w="931"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28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69"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9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76"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4"/>
          <w:wAfter w:w="100" w:type="dxa"/>
          <w:trHeight w:val="311" w:hRule="atLeast"/>
        </w:trPr>
        <w:tc>
          <w:tcPr>
            <w:tcW w:w="585" w:type="dxa"/>
            <w:gridSpan w:val="2"/>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年度总体目标</w:t>
            </w:r>
          </w:p>
        </w:tc>
        <w:tc>
          <w:tcPr>
            <w:tcW w:w="4648" w:type="dxa"/>
            <w:gridSpan w:val="2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预期目标</w:t>
            </w:r>
          </w:p>
        </w:tc>
        <w:tc>
          <w:tcPr>
            <w:tcW w:w="3627" w:type="dxa"/>
            <w:gridSpan w:val="31"/>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实际完成情况</w:t>
            </w:r>
          </w:p>
        </w:tc>
      </w:tr>
      <w:tr>
        <w:tblPrEx>
          <w:tblCellMar>
            <w:top w:w="0" w:type="dxa"/>
            <w:left w:w="0" w:type="dxa"/>
            <w:bottom w:w="0" w:type="dxa"/>
            <w:right w:w="0" w:type="dxa"/>
          </w:tblCellMar>
        </w:tblPrEx>
        <w:trPr>
          <w:gridAfter w:val="4"/>
          <w:wAfter w:w="100" w:type="dxa"/>
          <w:trHeight w:val="1972"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4648" w:type="dxa"/>
            <w:gridSpan w:val="2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eastAsia="仿宋_GB2312"/>
                <w:color w:val="000000"/>
                <w:kern w:val="0"/>
                <w:sz w:val="22"/>
              </w:rPr>
              <w:t>通过及时处理镇区出现的生活垃圾、工业垃圾，宣传环境治理政策，保持镇区环境卫生、整洁，提升群众自觉爱护环境的意识、提升群众生活质量。</w:t>
            </w:r>
          </w:p>
        </w:tc>
        <w:tc>
          <w:tcPr>
            <w:tcW w:w="3627" w:type="dxa"/>
            <w:gridSpan w:val="31"/>
            <w:tcBorders>
              <w:top w:val="single" w:color="auto" w:sz="4" w:space="0"/>
              <w:left w:val="nil"/>
              <w:bottom w:val="single" w:color="auto" w:sz="4" w:space="0"/>
              <w:right w:val="single" w:color="auto" w:sz="4" w:space="0"/>
              <w:tl2br w:val="nil"/>
              <w:tr2bl w:val="nil"/>
            </w:tcBorders>
            <w:noWrap/>
            <w:vAlign w:val="center"/>
          </w:tcPr>
          <w:p>
            <w:pPr>
              <w:widowControl/>
              <w:jc w:val="left"/>
              <w:rPr>
                <w:rFonts w:ascii="Times New Roman" w:eastAsia="仿宋_GB2312" w:cs="Times New Roman"/>
                <w:color w:val="000000"/>
                <w:kern w:val="0"/>
                <w:sz w:val="22"/>
              </w:rPr>
            </w:pPr>
            <w:r>
              <w:rPr>
                <w:rFonts w:hint="eastAsia" w:eastAsia="仿宋_GB2312"/>
                <w:color w:val="000000"/>
                <w:kern w:val="0"/>
                <w:sz w:val="22"/>
              </w:rPr>
              <w:t>通过项目的开展，对22个村街垃圾点进行摸底排查，通过开展环境整治，使我镇垃圾及时有效处理，发现一处，整理一处，不留死角，实现我镇环境质量明显改善，建立农村环境整治长效管理机制，打造绿色宜居乡村。</w:t>
            </w:r>
          </w:p>
        </w:tc>
      </w:tr>
      <w:tr>
        <w:tblPrEx>
          <w:tblCellMar>
            <w:top w:w="0" w:type="dxa"/>
            <w:left w:w="0" w:type="dxa"/>
            <w:bottom w:w="0" w:type="dxa"/>
            <w:right w:w="0" w:type="dxa"/>
          </w:tblCellMar>
        </w:tblPrEx>
        <w:trPr>
          <w:gridAfter w:val="4"/>
          <w:wAfter w:w="100" w:type="dxa"/>
          <w:trHeight w:val="610" w:hRule="atLeast"/>
        </w:trPr>
        <w:tc>
          <w:tcPr>
            <w:tcW w:w="585" w:type="dxa"/>
            <w:gridSpan w:val="2"/>
            <w:vMerge w:val="restart"/>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绩</w:t>
            </w:r>
            <w:r>
              <w:rPr>
                <w:rFonts w:hint="eastAsia" w:ascii="仿宋" w:eastAsia="仿宋"/>
                <w:kern w:val="0"/>
                <w:sz w:val="22"/>
              </w:rPr>
              <w:br w:type="textWrapping"/>
            </w:r>
            <w:r>
              <w:rPr>
                <w:rFonts w:hint="eastAsia" w:ascii="仿宋" w:eastAsia="仿宋"/>
                <w:kern w:val="0"/>
                <w:sz w:val="22"/>
              </w:rPr>
              <w:t>效</w:t>
            </w:r>
            <w:r>
              <w:rPr>
                <w:rFonts w:hint="eastAsia" w:ascii="仿宋" w:eastAsia="仿宋"/>
                <w:kern w:val="0"/>
                <w:sz w:val="22"/>
              </w:rPr>
              <w:br w:type="textWrapping"/>
            </w:r>
            <w:r>
              <w:rPr>
                <w:rFonts w:hint="eastAsia" w:ascii="仿宋" w:eastAsia="仿宋"/>
                <w:kern w:val="0"/>
                <w:sz w:val="22"/>
              </w:rPr>
              <w:t>指</w:t>
            </w:r>
            <w:r>
              <w:rPr>
                <w:rFonts w:hint="eastAsia" w:ascii="仿宋" w:eastAsia="仿宋"/>
                <w:kern w:val="0"/>
                <w:sz w:val="22"/>
              </w:rPr>
              <w:br w:type="textWrapping"/>
            </w:r>
            <w:r>
              <w:rPr>
                <w:rFonts w:hint="eastAsia" w:ascii="仿宋" w:eastAsia="仿宋"/>
                <w:kern w:val="0"/>
                <w:sz w:val="22"/>
              </w:rPr>
              <w:t>标</w:t>
            </w:r>
          </w:p>
        </w:tc>
        <w:tc>
          <w:tcPr>
            <w:tcW w:w="625"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一级指标</w:t>
            </w:r>
          </w:p>
        </w:tc>
        <w:tc>
          <w:tcPr>
            <w:tcW w:w="1197"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二级指标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三级指标</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w:t>
            </w:r>
          </w:p>
          <w:p>
            <w:pPr>
              <w:widowControl/>
              <w:spacing w:line="240" w:lineRule="exact"/>
              <w:jc w:val="center"/>
              <w:rPr>
                <w:rFonts w:ascii="仿宋" w:eastAsia="仿宋"/>
                <w:kern w:val="0"/>
                <w:sz w:val="22"/>
              </w:rPr>
            </w:pPr>
            <w:r>
              <w:rPr>
                <w:rFonts w:hint="eastAsia" w:ascii="仿宋" w:eastAsia="仿宋"/>
                <w:kern w:val="0"/>
                <w:sz w:val="22"/>
              </w:rPr>
              <w:t>指标值</w:t>
            </w:r>
          </w:p>
        </w:tc>
        <w:tc>
          <w:tcPr>
            <w:tcW w:w="1091"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w:t>
            </w:r>
          </w:p>
          <w:p>
            <w:pPr>
              <w:widowControl/>
              <w:spacing w:line="240" w:lineRule="exact"/>
              <w:jc w:val="center"/>
              <w:rPr>
                <w:rFonts w:ascii="仿宋" w:eastAsia="仿宋"/>
                <w:kern w:val="0"/>
                <w:sz w:val="22"/>
              </w:rPr>
            </w:pPr>
            <w:r>
              <w:rPr>
                <w:rFonts w:hint="eastAsia" w:ascii="仿宋" w:eastAsia="仿宋"/>
                <w:kern w:val="0"/>
                <w:sz w:val="22"/>
              </w:rPr>
              <w:t>完成值</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偏差原因分析及改进措施</w:t>
            </w:r>
          </w:p>
        </w:tc>
      </w:tr>
      <w:tr>
        <w:tblPrEx>
          <w:tblCellMar>
            <w:top w:w="0" w:type="dxa"/>
            <w:left w:w="0" w:type="dxa"/>
            <w:bottom w:w="0" w:type="dxa"/>
            <w:right w:w="0" w:type="dxa"/>
          </w:tblCellMar>
        </w:tblPrEx>
        <w:trPr>
          <w:gridAfter w:val="4"/>
          <w:wAfter w:w="100" w:type="dxa"/>
          <w:trHeight w:val="556"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产出指标</w:t>
            </w:r>
          </w:p>
        </w:tc>
        <w:tc>
          <w:tcPr>
            <w:tcW w:w="1197"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排查村街数量</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jc w:val="center"/>
              <w:rPr>
                <w:rFonts w:ascii="仿宋" w:eastAsia="仿宋"/>
                <w:kern w:val="0"/>
                <w:sz w:val="22"/>
              </w:rPr>
            </w:pPr>
            <w:r>
              <w:rPr>
                <w:rFonts w:hint="eastAsia" w:eastAsia="仿宋_GB2312"/>
                <w:color w:val="000000"/>
                <w:kern w:val="0"/>
                <w:sz w:val="22"/>
              </w:rPr>
              <w:t>22</w:t>
            </w:r>
          </w:p>
        </w:tc>
        <w:tc>
          <w:tcPr>
            <w:tcW w:w="1091"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22</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4"/>
          <w:wAfter w:w="100" w:type="dxa"/>
          <w:trHeight w:val="515"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97"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质量指标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环境质量达标率</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jc w:val="center"/>
              <w:rPr>
                <w:rFonts w:ascii="仿宋" w:eastAsia="仿宋"/>
                <w:kern w:val="0"/>
                <w:sz w:val="22"/>
              </w:rPr>
            </w:pPr>
            <w:r>
              <w:rPr>
                <w:rFonts w:hint="eastAsia" w:ascii="仿宋" w:eastAsia="仿宋"/>
                <w:kern w:val="0"/>
                <w:sz w:val="22"/>
              </w:rPr>
              <w:t>100%</w:t>
            </w:r>
          </w:p>
        </w:tc>
        <w:tc>
          <w:tcPr>
            <w:tcW w:w="1091"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p>
            <w:pPr>
              <w:widowControl/>
              <w:spacing w:line="240" w:lineRule="exact"/>
              <w:rPr>
                <w:rFonts w:ascii="仿宋" w:eastAsia="仿宋"/>
                <w:kern w:val="0"/>
                <w:sz w:val="22"/>
              </w:rPr>
            </w:pPr>
          </w:p>
        </w:tc>
      </w:tr>
      <w:tr>
        <w:tblPrEx>
          <w:tblCellMar>
            <w:top w:w="0" w:type="dxa"/>
            <w:left w:w="0" w:type="dxa"/>
            <w:bottom w:w="0" w:type="dxa"/>
            <w:right w:w="0" w:type="dxa"/>
          </w:tblCellMar>
        </w:tblPrEx>
        <w:trPr>
          <w:gridAfter w:val="4"/>
          <w:wAfter w:w="100" w:type="dxa"/>
          <w:trHeight w:val="654"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97"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时效指标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垃圾及时处理性</w:t>
            </w:r>
          </w:p>
        </w:tc>
        <w:tc>
          <w:tcPr>
            <w:tcW w:w="1185" w:type="dxa"/>
            <w:gridSpan w:val="6"/>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kern w:val="0"/>
                <w:sz w:val="22"/>
              </w:rPr>
            </w:pPr>
            <w:r>
              <w:rPr>
                <w:rFonts w:hint="eastAsia" w:ascii="仿宋" w:eastAsia="仿宋"/>
                <w:kern w:val="0"/>
                <w:sz w:val="22"/>
              </w:rPr>
              <w:t>2019年11月底</w:t>
            </w:r>
          </w:p>
        </w:tc>
        <w:tc>
          <w:tcPr>
            <w:tcW w:w="1091" w:type="dxa"/>
            <w:gridSpan w:val="5"/>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2019年11月底</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4"/>
          <w:wAfter w:w="100" w:type="dxa"/>
          <w:trHeight w:val="311"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97"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成本指标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eastAsia="仿宋_GB2312"/>
                <w:color w:val="000000"/>
                <w:kern w:val="0"/>
                <w:sz w:val="22"/>
              </w:rPr>
              <w:t>成本节约量</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86万</w:t>
            </w:r>
          </w:p>
        </w:tc>
        <w:tc>
          <w:tcPr>
            <w:tcW w:w="1091"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86万</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4"/>
          <w:wAfter w:w="100" w:type="dxa"/>
          <w:trHeight w:val="610"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效益指标</w:t>
            </w:r>
          </w:p>
          <w:p>
            <w:pPr>
              <w:widowControl/>
              <w:spacing w:line="240" w:lineRule="exact"/>
              <w:jc w:val="center"/>
              <w:rPr>
                <w:rFonts w:ascii="仿宋" w:eastAsia="仿宋"/>
                <w:kern w:val="0"/>
                <w:sz w:val="22"/>
              </w:rPr>
            </w:pPr>
          </w:p>
        </w:tc>
        <w:tc>
          <w:tcPr>
            <w:tcW w:w="1197"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eastAsia="仿宋_GB2312"/>
                <w:color w:val="000000"/>
                <w:kern w:val="0"/>
                <w:sz w:val="22"/>
              </w:rPr>
              <w:t>受益人口数</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大于4.1万人</w:t>
            </w:r>
          </w:p>
        </w:tc>
        <w:tc>
          <w:tcPr>
            <w:tcW w:w="1091"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大于4.1万人</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4"/>
          <w:wAfter w:w="100" w:type="dxa"/>
          <w:trHeight w:val="515"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97"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经济效益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091"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4"/>
          <w:wAfter w:w="100" w:type="dxa"/>
          <w:trHeight w:val="487"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97"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生态效益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eastAsia="仿宋_GB2312"/>
                <w:color w:val="000000"/>
                <w:kern w:val="0"/>
                <w:sz w:val="22"/>
              </w:rPr>
              <w:t>环境提升情况</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改善</w:t>
            </w:r>
          </w:p>
        </w:tc>
        <w:tc>
          <w:tcPr>
            <w:tcW w:w="1091"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改善</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4"/>
          <w:wAfter w:w="100" w:type="dxa"/>
          <w:trHeight w:val="542"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97" w:type="dxa"/>
            <w:gridSpan w:val="6"/>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可持续影响</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eastAsia="仿宋_GB2312"/>
                <w:color w:val="000000"/>
                <w:kern w:val="0"/>
                <w:sz w:val="22"/>
              </w:rPr>
              <w:t>长效管理机制</w:t>
            </w:r>
          </w:p>
        </w:tc>
        <w:tc>
          <w:tcPr>
            <w:tcW w:w="1185" w:type="dxa"/>
            <w:gridSpan w:val="6"/>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1091" w:type="dxa"/>
            <w:gridSpan w:val="5"/>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531"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5"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4"/>
          <w:wAfter w:w="100" w:type="dxa"/>
          <w:trHeight w:val="910"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满意度</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197"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服务对象满意度指标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eastAsia="仿宋_GB2312"/>
                <w:color w:val="000000"/>
                <w:kern w:val="0"/>
                <w:sz w:val="22"/>
              </w:rPr>
              <w:t>群众满意度</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1091"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4"/>
          <w:wAfter w:w="100" w:type="dxa"/>
          <w:trHeight w:val="324" w:hRule="atLeast"/>
        </w:trPr>
        <w:tc>
          <w:tcPr>
            <w:tcW w:w="6324" w:type="dxa"/>
            <w:gridSpan w:val="29"/>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总分</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gridAfter w:val="7"/>
          <w:wAfter w:w="288" w:type="dxa"/>
          <w:trHeight w:val="395" w:hRule="atLeast"/>
        </w:trPr>
        <w:tc>
          <w:tcPr>
            <w:tcW w:w="8672" w:type="dxa"/>
            <w:gridSpan w:val="52"/>
            <w:tcBorders>
              <w:top w:val="nil"/>
              <w:left w:val="nil"/>
              <w:bottom w:val="nil"/>
              <w:right w:val="nil"/>
              <w:tl2br w:val="nil"/>
              <w:tr2bl w:val="nil"/>
            </w:tcBorders>
            <w:noWrap/>
            <w:tcMar>
              <w:top w:w="15" w:type="dxa"/>
              <w:left w:w="15" w:type="dxa"/>
              <w:right w:w="15" w:type="dxa"/>
            </w:tcMar>
            <w:vAlign w:val="center"/>
          </w:tcPr>
          <w:p>
            <w:pPr>
              <w:widowControl/>
              <w:jc w:val="center"/>
              <w:textAlignment w:val="center"/>
              <w:rPr>
                <w:rFonts w:ascii="仿宋" w:eastAsia="仿宋"/>
                <w:color w:val="000000"/>
                <w:sz w:val="22"/>
              </w:rPr>
            </w:pPr>
            <w:r>
              <w:rPr>
                <w:rFonts w:hint="eastAsia" w:ascii="仿宋" w:eastAsia="仿宋"/>
                <w:kern w:val="0"/>
                <w:sz w:val="22"/>
              </w:rPr>
              <w:t>项目支出绩效自评表</w:t>
            </w:r>
          </w:p>
        </w:tc>
      </w:tr>
      <w:tr>
        <w:tblPrEx>
          <w:tblCellMar>
            <w:top w:w="0" w:type="dxa"/>
            <w:left w:w="0" w:type="dxa"/>
            <w:bottom w:w="0" w:type="dxa"/>
            <w:right w:w="0" w:type="dxa"/>
          </w:tblCellMar>
        </w:tblPrEx>
        <w:trPr>
          <w:gridAfter w:val="6"/>
          <w:wAfter w:w="260" w:type="dxa"/>
          <w:trHeight w:val="290" w:hRule="atLeast"/>
        </w:trPr>
        <w:tc>
          <w:tcPr>
            <w:tcW w:w="8700" w:type="dxa"/>
            <w:gridSpan w:val="53"/>
            <w:tcBorders>
              <w:top w:val="nil"/>
              <w:left w:val="nil"/>
              <w:bottom w:val="nil"/>
              <w:right w:val="nil"/>
              <w:tl2br w:val="nil"/>
              <w:tr2bl w:val="nil"/>
            </w:tcBorders>
            <w:noWrap/>
          </w:tcPr>
          <w:p>
            <w:pPr>
              <w:widowControl/>
              <w:spacing w:line="240" w:lineRule="exact"/>
              <w:jc w:val="center"/>
              <w:rPr>
                <w:rFonts w:ascii="仿宋" w:eastAsia="仿宋"/>
                <w:kern w:val="0"/>
                <w:sz w:val="22"/>
              </w:rPr>
            </w:pPr>
            <w:r>
              <w:rPr>
                <w:rFonts w:hint="eastAsia" w:ascii="仿宋" w:eastAsia="仿宋"/>
                <w:kern w:val="0"/>
                <w:sz w:val="22"/>
              </w:rPr>
              <w:t>（  2019 年度）</w:t>
            </w:r>
          </w:p>
        </w:tc>
      </w:tr>
      <w:tr>
        <w:tblPrEx>
          <w:tblCellMar>
            <w:top w:w="0" w:type="dxa"/>
            <w:left w:w="0" w:type="dxa"/>
            <w:bottom w:w="0" w:type="dxa"/>
            <w:right w:w="0" w:type="dxa"/>
          </w:tblCellMar>
        </w:tblPrEx>
        <w:trPr>
          <w:gridAfter w:val="6"/>
          <w:wAfter w:w="260" w:type="dxa"/>
          <w:trHeight w:val="302" w:hRule="atLeast"/>
        </w:trPr>
        <w:tc>
          <w:tcPr>
            <w:tcW w:w="1251"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项目名称</w:t>
            </w:r>
          </w:p>
        </w:tc>
        <w:tc>
          <w:tcPr>
            <w:tcW w:w="7449" w:type="dxa"/>
            <w:gridSpan w:val="46"/>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 xml:space="preserve">                        退役军人服务站经费</w:t>
            </w:r>
          </w:p>
        </w:tc>
      </w:tr>
      <w:tr>
        <w:tblPrEx>
          <w:tblCellMar>
            <w:top w:w="0" w:type="dxa"/>
            <w:left w:w="0" w:type="dxa"/>
            <w:bottom w:w="0" w:type="dxa"/>
            <w:right w:w="0" w:type="dxa"/>
          </w:tblCellMar>
        </w:tblPrEx>
        <w:trPr>
          <w:gridAfter w:val="6"/>
          <w:wAfter w:w="260" w:type="dxa"/>
          <w:trHeight w:val="302" w:hRule="atLeast"/>
        </w:trPr>
        <w:tc>
          <w:tcPr>
            <w:tcW w:w="1251"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主管部门</w:t>
            </w:r>
          </w:p>
        </w:tc>
        <w:tc>
          <w:tcPr>
            <w:tcW w:w="4047" w:type="dxa"/>
            <w:gridSpan w:val="1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权村镇人民政府</w:t>
            </w:r>
          </w:p>
        </w:tc>
        <w:tc>
          <w:tcPr>
            <w:tcW w:w="110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实施单位</w:t>
            </w:r>
          </w:p>
        </w:tc>
        <w:tc>
          <w:tcPr>
            <w:tcW w:w="2301" w:type="dxa"/>
            <w:gridSpan w:val="2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权村镇人民政府</w:t>
            </w:r>
          </w:p>
        </w:tc>
      </w:tr>
      <w:tr>
        <w:tblPrEx>
          <w:tblCellMar>
            <w:top w:w="0" w:type="dxa"/>
            <w:left w:w="0" w:type="dxa"/>
            <w:bottom w:w="0" w:type="dxa"/>
            <w:right w:w="0" w:type="dxa"/>
          </w:tblCellMar>
        </w:tblPrEx>
        <w:trPr>
          <w:gridAfter w:val="6"/>
          <w:wAfter w:w="260" w:type="dxa"/>
          <w:trHeight w:val="593" w:hRule="atLeast"/>
        </w:trPr>
        <w:tc>
          <w:tcPr>
            <w:tcW w:w="1251" w:type="dxa"/>
            <w:gridSpan w:val="7"/>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项目资金</w:t>
            </w:r>
            <w:r>
              <w:rPr>
                <w:rFonts w:hint="eastAsia" w:ascii="仿宋" w:eastAsia="仿宋"/>
                <w:kern w:val="0"/>
                <w:sz w:val="22"/>
              </w:rPr>
              <w:br w:type="textWrapping"/>
            </w:r>
            <w:r>
              <w:rPr>
                <w:rFonts w:hint="eastAsia" w:ascii="仿宋" w:eastAsia="仿宋"/>
                <w:kern w:val="0"/>
                <w:sz w:val="22"/>
              </w:rPr>
              <w:t>（万元）</w:t>
            </w:r>
          </w:p>
        </w:tc>
        <w:tc>
          <w:tcPr>
            <w:tcW w:w="1808"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12"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年初</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27"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0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执行数</w:t>
            </w:r>
          </w:p>
        </w:tc>
        <w:tc>
          <w:tcPr>
            <w:tcW w:w="754"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878"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执行率</w:t>
            </w:r>
          </w:p>
        </w:tc>
        <w:tc>
          <w:tcPr>
            <w:tcW w:w="669"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r>
      <w:tr>
        <w:tblPrEx>
          <w:tblCellMar>
            <w:top w:w="0" w:type="dxa"/>
            <w:left w:w="0" w:type="dxa"/>
            <w:bottom w:w="0" w:type="dxa"/>
            <w:right w:w="0" w:type="dxa"/>
          </w:tblCellMar>
        </w:tblPrEx>
        <w:trPr>
          <w:gridAfter w:val="6"/>
          <w:wAfter w:w="260" w:type="dxa"/>
          <w:trHeight w:val="302" w:hRule="atLeast"/>
        </w:trPr>
        <w:tc>
          <w:tcPr>
            <w:tcW w:w="1251" w:type="dxa"/>
            <w:gridSpan w:val="7"/>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08"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年度资金总额</w:t>
            </w:r>
          </w:p>
        </w:tc>
        <w:tc>
          <w:tcPr>
            <w:tcW w:w="1112"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27"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w:t>
            </w:r>
          </w:p>
        </w:tc>
        <w:tc>
          <w:tcPr>
            <w:tcW w:w="110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w:t>
            </w:r>
          </w:p>
        </w:tc>
        <w:tc>
          <w:tcPr>
            <w:tcW w:w="754"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878"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669"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r>
      <w:tr>
        <w:tblPrEx>
          <w:tblCellMar>
            <w:top w:w="0" w:type="dxa"/>
            <w:left w:w="0" w:type="dxa"/>
            <w:bottom w:w="0" w:type="dxa"/>
            <w:right w:w="0" w:type="dxa"/>
          </w:tblCellMar>
        </w:tblPrEx>
        <w:trPr>
          <w:gridAfter w:val="6"/>
          <w:wAfter w:w="260" w:type="dxa"/>
          <w:trHeight w:val="593" w:hRule="atLeast"/>
        </w:trPr>
        <w:tc>
          <w:tcPr>
            <w:tcW w:w="1251" w:type="dxa"/>
            <w:gridSpan w:val="7"/>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08"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其中：当年财政拨款</w:t>
            </w:r>
          </w:p>
        </w:tc>
        <w:tc>
          <w:tcPr>
            <w:tcW w:w="1112"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27"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4"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78"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69"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6"/>
          <w:wAfter w:w="260" w:type="dxa"/>
          <w:trHeight w:val="593" w:hRule="atLeast"/>
        </w:trPr>
        <w:tc>
          <w:tcPr>
            <w:tcW w:w="1251" w:type="dxa"/>
            <w:gridSpan w:val="7"/>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08"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 xml:space="preserve">  上年结转资金</w:t>
            </w:r>
          </w:p>
        </w:tc>
        <w:tc>
          <w:tcPr>
            <w:tcW w:w="1112"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27"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4"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78"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69"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6"/>
          <w:wAfter w:w="260" w:type="dxa"/>
          <w:trHeight w:val="302" w:hRule="atLeast"/>
        </w:trPr>
        <w:tc>
          <w:tcPr>
            <w:tcW w:w="1251" w:type="dxa"/>
            <w:gridSpan w:val="7"/>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08"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 xml:space="preserve">  其他资金</w:t>
            </w:r>
          </w:p>
        </w:tc>
        <w:tc>
          <w:tcPr>
            <w:tcW w:w="1112"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27"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4"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78"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69"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6"/>
          <w:wAfter w:w="260" w:type="dxa"/>
          <w:trHeight w:val="302" w:hRule="atLeast"/>
        </w:trPr>
        <w:tc>
          <w:tcPr>
            <w:tcW w:w="574" w:type="dxa"/>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年度总体目标</w:t>
            </w:r>
          </w:p>
        </w:tc>
        <w:tc>
          <w:tcPr>
            <w:tcW w:w="4724" w:type="dxa"/>
            <w:gridSpan w:val="2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预期目标</w:t>
            </w:r>
          </w:p>
        </w:tc>
        <w:tc>
          <w:tcPr>
            <w:tcW w:w="3402" w:type="dxa"/>
            <w:gridSpan w:val="2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Times New Roman" w:eastAsia="仿宋_GB2312" w:cs="Times New Roman"/>
                <w:color w:val="000000"/>
                <w:sz w:val="22"/>
              </w:rPr>
            </w:pPr>
            <w:r>
              <w:rPr>
                <w:rFonts w:hint="eastAsia" w:ascii="Times New Roman" w:eastAsia="仿宋_GB2312" w:cs="Times New Roman"/>
                <w:color w:val="000000"/>
                <w:sz w:val="22"/>
              </w:rPr>
              <w:t>实际完成情况</w:t>
            </w:r>
          </w:p>
        </w:tc>
      </w:tr>
      <w:tr>
        <w:tblPrEx>
          <w:tblCellMar>
            <w:top w:w="0" w:type="dxa"/>
            <w:left w:w="0" w:type="dxa"/>
            <w:bottom w:w="0" w:type="dxa"/>
            <w:right w:w="0" w:type="dxa"/>
          </w:tblCellMar>
        </w:tblPrEx>
        <w:trPr>
          <w:gridAfter w:val="6"/>
          <w:wAfter w:w="260" w:type="dxa"/>
          <w:trHeight w:val="1942"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4724" w:type="dxa"/>
            <w:gridSpan w:val="2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eastAsia="仿宋_GB2312"/>
                <w:color w:val="000000"/>
                <w:sz w:val="22"/>
              </w:rPr>
              <w:t>切实维护好退役军人合法权益，成立退役军人服务站，保证机构、人员、经费，切实把广大退役军人工作和生活保障好，激励他们为改革发展和社会稳定作出积极贡献。</w:t>
            </w:r>
          </w:p>
        </w:tc>
        <w:tc>
          <w:tcPr>
            <w:tcW w:w="3402" w:type="dxa"/>
            <w:gridSpan w:val="28"/>
            <w:tcBorders>
              <w:top w:val="single" w:color="auto" w:sz="4" w:space="0"/>
              <w:left w:val="nil"/>
              <w:bottom w:val="single" w:color="auto" w:sz="4" w:space="0"/>
              <w:right w:val="single" w:color="auto" w:sz="4" w:space="0"/>
              <w:tl2br w:val="nil"/>
              <w:tr2bl w:val="nil"/>
            </w:tcBorders>
            <w:noWrap/>
            <w:vAlign w:val="center"/>
          </w:tcPr>
          <w:p>
            <w:pPr>
              <w:pStyle w:val="4"/>
              <w:widowControl/>
              <w:shd w:val="clear" w:color="auto" w:fill="FFFFFF"/>
              <w:spacing w:beforeAutospacing="0" w:afterAutospacing="0" w:line="240" w:lineRule="exact"/>
              <w:rPr>
                <w:rFonts w:ascii="Times New Roman" w:eastAsia="仿宋_GB2312"/>
                <w:b w:val="0"/>
                <w:color w:val="000000"/>
                <w:kern w:val="2"/>
                <w:sz w:val="22"/>
                <w:szCs w:val="22"/>
              </w:rPr>
            </w:pPr>
            <w:r>
              <w:rPr>
                <w:rFonts w:hint="eastAsia" w:ascii="Times New Roman" w:eastAsia="仿宋_GB2312"/>
                <w:b w:val="0"/>
                <w:color w:val="000000"/>
                <w:kern w:val="2"/>
                <w:sz w:val="22"/>
                <w:szCs w:val="22"/>
              </w:rPr>
              <w:t>通过建立健全退役军人服务站，保证机构工作经费，确保慰问金及时发放，全面做好就业、创业、扶持、走访慰问、帮扶解困、信访接待、权益保障等工作，努力做到全覆盖，实现有机构、有编制、有人员、有经费、有保障，切实维护好退役军人合法利益。</w:t>
            </w:r>
          </w:p>
        </w:tc>
      </w:tr>
      <w:tr>
        <w:tblPrEx>
          <w:tblCellMar>
            <w:top w:w="0" w:type="dxa"/>
            <w:left w:w="0" w:type="dxa"/>
            <w:bottom w:w="0" w:type="dxa"/>
            <w:right w:w="0" w:type="dxa"/>
          </w:tblCellMar>
        </w:tblPrEx>
        <w:trPr>
          <w:gridAfter w:val="6"/>
          <w:wAfter w:w="260" w:type="dxa"/>
          <w:trHeight w:val="593" w:hRule="atLeast"/>
        </w:trPr>
        <w:tc>
          <w:tcPr>
            <w:tcW w:w="574" w:type="dxa"/>
            <w:vMerge w:val="restart"/>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绩</w:t>
            </w:r>
            <w:r>
              <w:rPr>
                <w:rFonts w:hint="eastAsia" w:ascii="仿宋" w:eastAsia="仿宋"/>
                <w:kern w:val="0"/>
                <w:sz w:val="22"/>
              </w:rPr>
              <w:br w:type="textWrapping"/>
            </w:r>
            <w:r>
              <w:rPr>
                <w:rFonts w:hint="eastAsia" w:ascii="仿宋" w:eastAsia="仿宋"/>
                <w:kern w:val="0"/>
                <w:sz w:val="22"/>
              </w:rPr>
              <w:t>效</w:t>
            </w:r>
            <w:r>
              <w:rPr>
                <w:rFonts w:hint="eastAsia" w:ascii="仿宋" w:eastAsia="仿宋"/>
                <w:kern w:val="0"/>
                <w:sz w:val="22"/>
              </w:rPr>
              <w:br w:type="textWrapping"/>
            </w:r>
            <w:r>
              <w:rPr>
                <w:rFonts w:hint="eastAsia" w:ascii="仿宋" w:eastAsia="仿宋"/>
                <w:kern w:val="0"/>
                <w:sz w:val="22"/>
              </w:rPr>
              <w:t>指</w:t>
            </w:r>
            <w:r>
              <w:rPr>
                <w:rFonts w:hint="eastAsia" w:ascii="仿宋" w:eastAsia="仿宋"/>
                <w:kern w:val="0"/>
                <w:sz w:val="22"/>
              </w:rPr>
              <w:br w:type="textWrapping"/>
            </w:r>
            <w:r>
              <w:rPr>
                <w:rFonts w:hint="eastAsia" w:ascii="仿宋" w:eastAsia="仿宋"/>
                <w:kern w:val="0"/>
                <w:sz w:val="22"/>
              </w:rPr>
              <w:t>标</w:t>
            </w:r>
          </w:p>
        </w:tc>
        <w:tc>
          <w:tcPr>
            <w:tcW w:w="613"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一级指标</w:t>
            </w:r>
          </w:p>
        </w:tc>
        <w:tc>
          <w:tcPr>
            <w:tcW w:w="1174"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二级指标</w:t>
            </w:r>
          </w:p>
        </w:tc>
        <w:tc>
          <w:tcPr>
            <w:tcW w:w="1932" w:type="dxa"/>
            <w:gridSpan w:val="11"/>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三级指标</w:t>
            </w:r>
          </w:p>
        </w:tc>
        <w:tc>
          <w:tcPr>
            <w:tcW w:w="100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w:t>
            </w:r>
          </w:p>
          <w:p>
            <w:pPr>
              <w:widowControl/>
              <w:spacing w:line="240" w:lineRule="exact"/>
              <w:jc w:val="center"/>
              <w:rPr>
                <w:rFonts w:ascii="仿宋" w:eastAsia="仿宋"/>
                <w:kern w:val="0"/>
                <w:sz w:val="22"/>
              </w:rPr>
            </w:pPr>
            <w:r>
              <w:rPr>
                <w:rFonts w:hint="eastAsia" w:ascii="仿宋" w:eastAsia="仿宋"/>
                <w:kern w:val="0"/>
                <w:sz w:val="22"/>
              </w:rPr>
              <w:t>指标值</w:t>
            </w:r>
          </w:p>
        </w:tc>
        <w:tc>
          <w:tcPr>
            <w:tcW w:w="90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w:t>
            </w:r>
          </w:p>
          <w:p>
            <w:pPr>
              <w:widowControl/>
              <w:spacing w:line="240" w:lineRule="exact"/>
              <w:jc w:val="center"/>
              <w:rPr>
                <w:rFonts w:ascii="仿宋" w:eastAsia="仿宋"/>
                <w:kern w:val="0"/>
                <w:sz w:val="22"/>
              </w:rPr>
            </w:pPr>
            <w:r>
              <w:rPr>
                <w:rFonts w:hint="eastAsia" w:ascii="仿宋" w:eastAsia="仿宋"/>
                <w:kern w:val="0"/>
                <w:sz w:val="22"/>
              </w:rPr>
              <w:t>完成值</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偏差原因分析及改进措施</w:t>
            </w:r>
          </w:p>
        </w:tc>
      </w:tr>
      <w:tr>
        <w:tblPrEx>
          <w:tblCellMar>
            <w:top w:w="0" w:type="dxa"/>
            <w:left w:w="0" w:type="dxa"/>
            <w:bottom w:w="0" w:type="dxa"/>
            <w:right w:w="0" w:type="dxa"/>
          </w:tblCellMar>
        </w:tblPrEx>
        <w:trPr>
          <w:gridAfter w:val="6"/>
          <w:wAfter w:w="260" w:type="dxa"/>
          <w:trHeight w:val="593"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产出指标</w:t>
            </w:r>
          </w:p>
        </w:tc>
        <w:tc>
          <w:tcPr>
            <w:tcW w:w="1174"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932" w:type="dxa"/>
            <w:gridSpan w:val="11"/>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sz w:val="22"/>
              </w:rPr>
              <w:t>帮扶退役军人数量</w:t>
            </w:r>
          </w:p>
        </w:tc>
        <w:tc>
          <w:tcPr>
            <w:tcW w:w="100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大于50次</w:t>
            </w:r>
          </w:p>
        </w:tc>
        <w:tc>
          <w:tcPr>
            <w:tcW w:w="90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大于50次</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6"/>
          <w:wAfter w:w="260" w:type="dxa"/>
          <w:trHeight w:val="685"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74"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质量指标</w:t>
            </w:r>
          </w:p>
        </w:tc>
        <w:tc>
          <w:tcPr>
            <w:tcW w:w="1932" w:type="dxa"/>
            <w:gridSpan w:val="11"/>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color w:val="000000"/>
                <w:sz w:val="22"/>
              </w:rPr>
              <w:t>慰问金发放完成准确率</w:t>
            </w:r>
          </w:p>
        </w:tc>
        <w:tc>
          <w:tcPr>
            <w:tcW w:w="100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90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20</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6"/>
          <w:wAfter w:w="260" w:type="dxa"/>
          <w:trHeight w:val="767"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74"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时效指标</w:t>
            </w:r>
          </w:p>
        </w:tc>
        <w:tc>
          <w:tcPr>
            <w:tcW w:w="1932" w:type="dxa"/>
            <w:gridSpan w:val="11"/>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sz w:val="22"/>
              </w:rPr>
              <w:t>培训计划按期完成率</w:t>
            </w:r>
          </w:p>
        </w:tc>
        <w:tc>
          <w:tcPr>
            <w:tcW w:w="1005" w:type="dxa"/>
            <w:gridSpan w:val="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 xml:space="preserve">   100%</w:t>
            </w:r>
          </w:p>
        </w:tc>
        <w:tc>
          <w:tcPr>
            <w:tcW w:w="909"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6"/>
          <w:wAfter w:w="260" w:type="dxa"/>
          <w:trHeight w:val="389"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74"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成本指标</w:t>
            </w:r>
          </w:p>
        </w:tc>
        <w:tc>
          <w:tcPr>
            <w:tcW w:w="1932" w:type="dxa"/>
            <w:gridSpan w:val="11"/>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color w:val="000000"/>
                <w:sz w:val="22"/>
              </w:rPr>
              <w:t>成本节约量</w:t>
            </w:r>
          </w:p>
        </w:tc>
        <w:tc>
          <w:tcPr>
            <w:tcW w:w="100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3万元</w:t>
            </w:r>
          </w:p>
        </w:tc>
        <w:tc>
          <w:tcPr>
            <w:tcW w:w="90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3万元</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6"/>
          <w:wAfter w:w="260" w:type="dxa"/>
          <w:trHeight w:val="767"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效益指标</w:t>
            </w:r>
          </w:p>
          <w:p>
            <w:pPr>
              <w:widowControl/>
              <w:spacing w:line="240" w:lineRule="exact"/>
              <w:jc w:val="center"/>
              <w:rPr>
                <w:rFonts w:ascii="仿宋" w:eastAsia="仿宋"/>
                <w:kern w:val="0"/>
                <w:sz w:val="22"/>
              </w:rPr>
            </w:pPr>
          </w:p>
        </w:tc>
        <w:tc>
          <w:tcPr>
            <w:tcW w:w="1174"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2" w:type="dxa"/>
            <w:gridSpan w:val="11"/>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color w:val="000000"/>
                <w:sz w:val="22"/>
              </w:rPr>
              <w:t>自主创业退役军人的比例</w:t>
            </w:r>
          </w:p>
        </w:tc>
        <w:tc>
          <w:tcPr>
            <w:tcW w:w="100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大于50%</w:t>
            </w:r>
          </w:p>
        </w:tc>
        <w:tc>
          <w:tcPr>
            <w:tcW w:w="90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大于50%</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6"/>
          <w:wAfter w:w="260" w:type="dxa"/>
          <w:trHeight w:val="631"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74"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2" w:type="dxa"/>
            <w:gridSpan w:val="11"/>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color w:val="000000"/>
                <w:sz w:val="22"/>
              </w:rPr>
              <w:t>年度重大退役军人投诉情况</w:t>
            </w:r>
          </w:p>
        </w:tc>
        <w:tc>
          <w:tcPr>
            <w:tcW w:w="100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0</w:t>
            </w:r>
          </w:p>
        </w:tc>
        <w:tc>
          <w:tcPr>
            <w:tcW w:w="90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0</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6"/>
          <w:wAfter w:w="260" w:type="dxa"/>
          <w:trHeight w:val="498"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74"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生态效益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2" w:type="dxa"/>
            <w:gridSpan w:val="11"/>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p>
        </w:tc>
        <w:tc>
          <w:tcPr>
            <w:tcW w:w="100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c>
          <w:tcPr>
            <w:tcW w:w="90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r>
      <w:tr>
        <w:tblPrEx>
          <w:tblCellMar>
            <w:top w:w="0" w:type="dxa"/>
            <w:left w:w="0" w:type="dxa"/>
            <w:bottom w:w="0" w:type="dxa"/>
            <w:right w:w="0" w:type="dxa"/>
          </w:tblCellMar>
        </w:tblPrEx>
        <w:trPr>
          <w:gridAfter w:val="6"/>
          <w:wAfter w:w="260" w:type="dxa"/>
          <w:trHeight w:val="593"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74" w:type="dxa"/>
            <w:gridSpan w:val="6"/>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可持续影响</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2" w:type="dxa"/>
            <w:gridSpan w:val="11"/>
            <w:tcBorders>
              <w:top w:val="single" w:color="auto" w:sz="4" w:space="0"/>
              <w:left w:val="nil"/>
              <w:bottom w:val="single" w:color="auto" w:sz="4" w:space="0"/>
              <w:right w:val="single" w:color="auto" w:sz="4" w:space="0"/>
              <w:tl2br w:val="nil"/>
              <w:tr2bl w:val="nil"/>
            </w:tcBorders>
            <w:noWrap/>
            <w:vAlign w:val="center"/>
          </w:tcPr>
          <w:p>
            <w:pPr>
              <w:jc w:val="center"/>
              <w:textAlignment w:val="top"/>
              <w:rPr>
                <w:rFonts w:ascii="仿宋" w:eastAsia="仿宋"/>
                <w:color w:val="000000"/>
                <w:kern w:val="0"/>
                <w:sz w:val="22"/>
              </w:rPr>
            </w:pPr>
            <w:r>
              <w:rPr>
                <w:rFonts w:hint="eastAsia" w:ascii="仿宋_GB2312" w:eastAsia="仿宋_GB2312" w:cs="仿宋_GB2312"/>
                <w:color w:val="000000"/>
                <w:sz w:val="22"/>
              </w:rPr>
              <w:t>长效管理机制</w:t>
            </w:r>
          </w:p>
        </w:tc>
        <w:tc>
          <w:tcPr>
            <w:tcW w:w="1005" w:type="dxa"/>
            <w:gridSpan w:val="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健全</w:t>
            </w:r>
          </w:p>
        </w:tc>
        <w:tc>
          <w:tcPr>
            <w:tcW w:w="909"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521"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5"/>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6"/>
          <w:wAfter w:w="260" w:type="dxa"/>
          <w:trHeight w:val="770"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满意度</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174"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服务对象满意度指标</w:t>
            </w:r>
          </w:p>
        </w:tc>
        <w:tc>
          <w:tcPr>
            <w:tcW w:w="1932" w:type="dxa"/>
            <w:gridSpan w:val="11"/>
            <w:tcBorders>
              <w:top w:val="single" w:color="auto" w:sz="4" w:space="0"/>
              <w:left w:val="nil"/>
              <w:bottom w:val="single" w:color="auto" w:sz="4" w:space="0"/>
              <w:right w:val="single" w:color="auto" w:sz="4" w:space="0"/>
              <w:tl2br w:val="nil"/>
              <w:tr2bl w:val="nil"/>
            </w:tcBorders>
            <w:noWrap/>
            <w:vAlign w:val="center"/>
          </w:tcPr>
          <w:p>
            <w:pPr>
              <w:textAlignment w:val="top"/>
              <w:rPr>
                <w:rFonts w:ascii="仿宋" w:eastAsia="仿宋"/>
                <w:color w:val="000000"/>
                <w:kern w:val="0"/>
                <w:sz w:val="22"/>
              </w:rPr>
            </w:pPr>
            <w:r>
              <w:rPr>
                <w:rFonts w:hint="eastAsia" w:ascii="仿宋_GB2312" w:eastAsia="仿宋_GB2312" w:cs="仿宋_GB2312"/>
                <w:color w:val="000000"/>
                <w:sz w:val="22"/>
              </w:rPr>
              <w:t>反应服务对象满意度</w:t>
            </w:r>
          </w:p>
        </w:tc>
        <w:tc>
          <w:tcPr>
            <w:tcW w:w="100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0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6"/>
          <w:wAfter w:w="260" w:type="dxa"/>
          <w:trHeight w:val="314" w:hRule="atLeast"/>
        </w:trPr>
        <w:tc>
          <w:tcPr>
            <w:tcW w:w="6207" w:type="dxa"/>
            <w:gridSpan w:val="28"/>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总分</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bl>
    <w:p>
      <w:pP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sz w:val="72"/>
        </w:rPr>
      </w:pPr>
    </w:p>
    <w:p/>
    <w:p/>
    <w:p/>
    <w:p>
      <w:pPr>
        <w:widowControl/>
        <w:jc w:val="center"/>
        <w:rPr>
          <w:sz w:val="86"/>
          <w:szCs w:val="86"/>
        </w:rPr>
      </w:pPr>
      <w:r>
        <w:rPr>
          <w:rFonts w:hint="eastAsia" w:ascii="黑体" w:eastAsia="黑体" w:cs="黑体"/>
          <w:color w:val="000000"/>
          <w:sz w:val="86"/>
          <w:szCs w:val="86"/>
        </w:rPr>
        <w:t>第三部分相关名词解释</w:t>
      </w:r>
    </w:p>
    <w:p/>
    <w:p/>
    <w:p/>
    <w:p/>
    <w:p/>
    <w:p/>
    <w:p/>
    <w:p/>
    <w:p>
      <w:pPr>
        <w:tabs>
          <w:tab w:val="left" w:pos="886"/>
        </w:tabs>
        <w:jc w:val="left"/>
        <w:sectPr>
          <w:headerReference r:id="rId19" w:type="first"/>
          <w:pgSz w:w="11906" w:h="16838"/>
          <w:pgMar w:top="2041" w:right="1531" w:bottom="2041" w:left="1531" w:header="851" w:footer="992" w:gutter="0"/>
          <w:pgNumType w:fmt="numberInDash"/>
          <w:cols w:space="720" w:num="1"/>
          <w:titlePg/>
          <w:docGrid w:type="lines" w:linePitch="312" w:charSpace="0"/>
        </w:sect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eastAsia="仿宋_GB2312" w:cs="ArialUnicodeMS"/>
          <w:kern w:val="0"/>
          <w:sz w:val="32"/>
          <w:szCs w:val="32"/>
        </w:rPr>
      </w:pPr>
      <w:r>
        <w:rPr>
          <w:rFonts w:hint="eastAsia" w:ascii="仿宋_GB2312" w:eastAsia="仿宋_GB2312" w:cs="Times New Roman"/>
          <w:b/>
          <w:bCs/>
          <w:color w:val="000000"/>
          <w:kern w:val="0"/>
          <w:sz w:val="32"/>
          <w:szCs w:val="32"/>
        </w:rPr>
        <w:t>（十七）经费形式:</w:t>
      </w:r>
      <w:r>
        <w:rPr>
          <w:rFonts w:hint="eastAsia" w:ascii="仿宋_GB2312" w:eastAsia="仿宋_GB2312" w:cs="Times New Roman"/>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0" w:type="default"/>
          <w:pgSz w:w="11906" w:h="16838"/>
          <w:pgMar w:top="2098" w:right="1474" w:bottom="1985" w:left="1588" w:header="851" w:footer="992" w:gutter="0"/>
          <w:pgNumType w:fmt="numberInDash"/>
          <w:cols w:space="720" w:num="1"/>
          <w:docGrid w:type="lines" w:linePitch="312" w:charSpace="0"/>
        </w:sectPr>
      </w:pPr>
    </w:p>
    <w:p>
      <w:pPr>
        <w:widowControl/>
        <w:jc w:val="center"/>
        <w:rPr>
          <w:rFonts w:ascii="黑体" w:eastAsia="黑体" w:cs="黑体"/>
          <w:color w:val="000000"/>
          <w:sz w:val="86"/>
          <w:szCs w:val="86"/>
        </w:rPr>
      </w:pPr>
    </w:p>
    <w:p>
      <w:pPr>
        <w:widowControl/>
        <w:rPr>
          <w:rFonts w:ascii="黑体" w:eastAsia="黑体" w:cs="黑体"/>
          <w:color w:val="000000"/>
          <w:sz w:val="86"/>
          <w:szCs w:val="86"/>
        </w:rPr>
      </w:pPr>
    </w:p>
    <w:p>
      <w:pPr>
        <w:widowControl/>
        <w:jc w:val="center"/>
        <w:rPr>
          <w:rFonts w:ascii="黑体" w:eastAsia="黑体" w:cs="黑体"/>
          <w:color w:val="000000"/>
          <w:sz w:val="86"/>
          <w:szCs w:val="86"/>
        </w:rPr>
      </w:pPr>
    </w:p>
    <w:p>
      <w:pPr>
        <w:widowControl/>
        <w:jc w:val="center"/>
        <w:rPr>
          <w:rFonts w:ascii="黑体" w:eastAsia="黑体" w:cs="黑体"/>
          <w:color w:val="000000"/>
          <w:sz w:val="86"/>
          <w:szCs w:val="86"/>
        </w:rPr>
      </w:pPr>
      <w:r>
        <w:rPr>
          <w:rFonts w:hint="eastAsia" w:ascii="黑体" w:eastAsia="黑体" w:cs="黑体"/>
          <w:color w:val="000000"/>
          <w:sz w:val="86"/>
          <w:szCs w:val="86"/>
        </w:rPr>
        <w:t>第四部分</w:t>
      </w:r>
    </w:p>
    <w:p>
      <w:pPr>
        <w:jc w:val="center"/>
        <w:rPr>
          <w:sz w:val="86"/>
          <w:szCs w:val="86"/>
        </w:rPr>
      </w:pPr>
      <w:r>
        <w:rPr>
          <w:rFonts w:hint="eastAsia" w:ascii="黑体" w:eastAsia="黑体" w:cs="黑体"/>
          <w:color w:val="000000"/>
          <w:sz w:val="86"/>
          <w:szCs w:val="86"/>
        </w:rPr>
        <w:t>2019年度部门决算报表</w:t>
      </w:r>
    </w:p>
    <w:sectPr>
      <w:headerReference r:id="rId22" w:type="first"/>
      <w:headerReference r:id="rId21" w:type="default"/>
      <w:footerReference r:id="rId23" w:type="default"/>
      <w:pgSz w:w="11906" w:h="16838"/>
      <w:pgMar w:top="1701" w:right="1417" w:bottom="128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altName w:val="Meiryo"/>
    <w:panose1 w:val="00000000000000000000"/>
    <w:charset w:val="80"/>
    <w:family w:val="swiss"/>
    <w:pitch w:val="default"/>
    <w:sig w:usb0="00000000" w:usb1="00000000" w:usb2="00000016" w:usb3="00000000" w:csb0="2002009F" w:csb1="00000000"/>
  </w:font>
  <w:font w:name="Meiryo">
    <w:panose1 w:val="020B0604030504040204"/>
    <w:charset w:val="80"/>
    <w:family w:val="auto"/>
    <w:pitch w:val="default"/>
    <w:sig w:usb0="E10102FF" w:usb1="EAC7FFFF" w:usb2="00010012" w:usb3="00000000" w:csb0="6002009F" w:csb1="DFD70000"/>
  </w:font>
  <w:font w:name="思源黑体 HW Bold">
    <w:altName w:val="黑体"/>
    <w:panose1 w:val="00000000000000000000"/>
    <w:charset w:val="86"/>
    <w:family w:val="swiss"/>
    <w:pitch w:val="default"/>
    <w:sig w:usb0="00000000" w:usb1="00000000" w:usb2="00000016" w:usb3="00000000" w:csb0="002E0107"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67" o:spid="_x0000_s1056" o:spt="202" type="#_x0000_t202" style="position:absolute;left:0pt;margin-left:209.65pt;margin-top:-12.95pt;height:14.3pt;width:30.6pt;mso-position-horizontal-relative:margin;z-index:251659264;mso-width-relative:page;mso-height-relative:page;" filled="f" stroked="f" coordsize="21600,21600">
          <v:path/>
          <v:fill on="f" focussize="0,0"/>
          <v:stroke on="f" joinstyle="miter"/>
          <v:imagedata o:title=""/>
          <o:lock v:ext="edit"/>
          <v:textbox inset="0mm,0mm,0mm,0mm">
            <w:txbxContent>
              <w:p>
                <w:pPr>
                  <w:pStyle w:val="6"/>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- 16 -</w:t>
                </w:r>
                <w:r>
                  <w:rPr>
                    <w:rFonts w:ascii="Times New Roman" w:cs="Times New Roman"/>
                    <w:sz w:val="24"/>
                    <w:szCs w:val="24"/>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70" o:spid="_x0000_s1055" o:spt="202" type="#_x0000_t202" style="position:absolute;left:0pt;margin-left:206.55pt;margin-top:-22.45pt;height:35.15pt;width:34pt;mso-position-horizontal-relative:margin;z-index:251659264;mso-width-relative:page;mso-height-relative:page;" filled="f" stroked="f" coordsize="21600,21600">
          <v:path/>
          <v:fill on="f" focussize="0,0"/>
          <v:stroke on="f" joinstyle="miter"/>
          <v:imagedata o:title=""/>
          <o:lock v:ext="edit"/>
          <v:textbox inset="0mm,0mm,0mm,0mm">
            <w:txbxContent>
              <w:p>
                <w:pPr>
                  <w:pStyle w:val="6"/>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- 4 -</w:t>
                </w:r>
                <w:r>
                  <w:rPr>
                    <w:rFonts w:ascii="Times New Roman" w:cs="Times New Roman"/>
                    <w:sz w:val="24"/>
                    <w:szCs w:val="24"/>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49" o:spid="_x0000_s1037" o:spt="202" type="#_x0000_t202" style="position:absolute;left:0pt;margin-left:209.15pt;margin-top:-6pt;height:18.7pt;width:26pt;mso-position-horizontal-relative:margin;mso-wrap-style:none;z-index:251659264;mso-width-relative:page;mso-height-relative:page;" filled="f" stroked="f" coordsize="21600,21600">
          <v:path/>
          <v:fill on="f" focussize="0,0"/>
          <v:stroke on="f" joinstyle="miter"/>
          <v:imagedata o:title=""/>
          <o:lock v:ext="edit"/>
          <v:textbox inset="0mm,0mm,0mm,0mm">
            <w:txbxContent>
              <w:p>
                <w:pPr>
                  <w:pStyle w:val="6"/>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- 20 -</w:t>
                </w:r>
                <w:r>
                  <w:rPr>
                    <w:rFonts w:ascii="Times New Roman" w:cs="Times New Roman"/>
                    <w:sz w:val="24"/>
                    <w:szCs w:val="24"/>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52" o:spid="_x0000_s1036" o:spt="202" type="#_x0000_t202" style="position:absolute;left:0pt;margin-left:205.45pt;margin-top:-18.75pt;height:31.45pt;width:30.15pt;mso-position-horizontal-relative:margin;z-index:251659264;mso-width-relative:page;mso-height-relative:page;" filled="f" stroked="f" coordsize="21600,21600">
          <v:path/>
          <v:fill on="f" focussize="0,0"/>
          <v:stroke on="f" joinstyle="miter"/>
          <v:imagedata o:title=""/>
          <o:lock v:ext="edit"/>
          <v:textbox inset="0mm,0mm,0mm,0mm">
            <w:txbxContent>
              <w:p>
                <w:pPr>
                  <w:pStyle w:val="6"/>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- 18 -</w:t>
                </w:r>
                <w:r>
                  <w:rPr>
                    <w:rFonts w:asci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80" o:spid="_x0000_s1025" o:spt="202" type="#_x0000_t202" style="position:absolute;left:0pt;margin-left:209.15pt;margin-top:-6pt;height:18.7pt;width:26pt;mso-position-horizontal-relative:margin;mso-wrap-style:none;z-index:251659264;mso-width-relative:page;mso-height-relative:page;" filled="f" stroked="f" coordsize="21600,21600">
          <v:path/>
          <v:fill on="f" focussize="0,0"/>
          <v:stroke on="f" joinstyle="miter"/>
          <v:imagedata o:title=""/>
          <o:lock v:ext="edit"/>
          <v:textbox inset="0mm,0mm,0mm,0mm">
            <w:txbxContent>
              <w:p>
                <w:pPr>
                  <w:pStyle w:val="6"/>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- 26 -</w:t>
                </w:r>
                <w:r>
                  <w:rPr>
                    <w:rFonts w:asci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6" o:spid="_x0000_s1068" o:spt="203" style="position:absolute;left:0pt;margin-top:29.75pt;height:0.05pt;width:157.55pt;mso-position-horizontal:left;mso-position-horizontal-relative:page;mso-position-vertical-relative:page;z-index:251659264;mso-width-relative:page;mso-height-relative:page;" coordsize="0,0">
          <o:lock v:ext="edit"/>
          <v:shape id="_s7" o:spid="_x0000_s1070" o:spt="202" type="#_x0000_t202" style="position:absolute;left:64;top:595;height:0;width:3087;"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shape>
          <v:rect id="_s8" o:spid="_x0000_s1069" o:spt="1" style="position:absolute;left:0;top:595;height:0;width:119;" fillcolor="#000000" filled="t" stroked="f" coordsize="21600,21600">
            <v:path/>
            <v:fill on="t" focussize="0,0"/>
            <v:stroke on="f"/>
            <v:imagedata o:title=""/>
            <o:lock v:ext="edit"/>
          </v:rect>
        </v:group>
      </w:pict>
    </w:r>
    <w:r>
      <w:pict>
        <v:group id="组合 14" o:spid="_x0000_s1064" o:spt="203" style="position:absolute;left:0pt;margin-left:0pt;margin-top:0pt;height:0.05pt;width:596.55pt;mso-position-horizontal-relative:page;mso-position-vertical-relative:page;z-index:251659264;mso-width-relative:page;mso-height-relative:page;" coordsize="0,0">
          <o:lock v:ext="edit"/>
          <v:rect id="_s15" o:spid="_x0000_s1067" o:spt="1" style="position:absolute;left:0;top:1;height:0;width:11925;" fillcolor="#FFD966" filled="t" stroked="f" coordsize="21600,21600">
            <v:path/>
            <v:fill on="t" focussize="0,0"/>
            <v:stroke on="f"/>
            <v:imagedata o:title=""/>
            <o:lock v:ext="edit"/>
          </v:rect>
          <v:shape id="_s16" o:spid="_x0000_s1066" o:spt="100" style="position:absolute;left:9295;top:0;height:0;width:2619;" fillcolor="#000000" filled="t" stroked="f" coordsize="21600,21600" adj="-11796480,,5400" path="m10800,10800l@8,@8,@4,@6,10800,10800,10800,10800,@9,@7,@30,@31,@17,@18,@24,@25,@15,@16,@32,@33xe">
            <v:path textboxrect="3163,3163,18437,18437" o:connecttype="custom"/>
            <v:fill on="t" focussize="0,0"/>
            <v:stroke on="f" joinstyle="miter"/>
            <v:imagedata o:title=""/>
            <o:lock v:ext="edit"/>
          </v:shape>
          <v:shape id="_s17" o:spid="_x0000_s1065" o:spt="100" style="position:absolute;left:9586;top:0;height:1;width:2344;" fillcolor="#FFD966" filled="t" stroked="f" coordsize="21600,21600" adj="-11796480,,5400" path="m10800,10800l@8,@8,@4,@6,10800,10800,10800,10800,@9,@7,@30,@31,@17,@18,@24,@25,@15,@16,@32,@33xe">
            <v:path textboxrect="3163,3163,18437,18437" o:connecttype="custom"/>
            <v:fill on="t" focussize="0,0"/>
            <v:stroke on="f"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158" o:spid="_x0000_s1033" o:spt="203" style="position:absolute;left:0pt;margin-left:0pt;margin-top:29.75pt;height:0.05pt;width:280.1pt;mso-position-horizontal-relative:page;mso-position-vertical-relative:page;z-index:251659264;mso-width-relative:page;mso-height-relative:page;" coordsize="0,0">
          <o:lock v:ext="edit"/>
          <v:shape id="_s159" o:spid="_x0000_s1035" o:spt="202" type="#_x0000_t202" style="position:absolute;left:113;top:595;height:0;width:5488;"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第四部分 2019年度部门决算报表</w:t>
                  </w:r>
                </w:p>
                <w:p/>
              </w:txbxContent>
            </v:textbox>
          </v:shape>
          <v:rect id="_s160" o:spid="_x0000_s1034" o:spt="1" style="position:absolute;left:0;top:595;height:0;width:211;" fillcolor="#000000" filled="t" stroked="f" coordsize="21600,21600">
            <v:path/>
            <v:fill on="t" focussize="0,0"/>
            <v:stroke on="f"/>
            <v:imagedata o:title=""/>
            <o:lock v:ext="edit"/>
          </v:rect>
        </v:group>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166" o:spid="_x0000_s1029" o:spt="203" style="position:absolute;left:0pt;margin-left:0pt;margin-top:0pt;height:0.05pt;width:596.55pt;mso-position-horizontal-relative:page;mso-position-vertical-relative:page;z-index:251659264;mso-width-relative:page;mso-height-relative:page;" coordsize="0,0">
          <o:lock v:ext="edit"/>
          <v:rect id="_s167" o:spid="_x0000_s1032" o:spt="1" style="position:absolute;left:0;top:0;height:0;width:11925;" fillcolor="#FFD966" filled="t" stroked="f" coordsize="21600,21600">
            <v:path/>
            <v:fill on="t" focussize="0,0"/>
            <v:stroke on="f"/>
            <v:imagedata o:title=""/>
            <o:lock v:ext="edit"/>
          </v:rect>
          <v:shape id="_s168" o:spid="_x0000_s1031" o:spt="100" style="position:absolute;left:9295;top:0;height:0;width:2619;" fillcolor="#000000" filled="t" stroked="f" coordsize="21600,21600" adj="-11796480,,5400" path="m10800,10800l@8,@8,@4,@6,10800,10800,10800,10800,@9,@7,@30,@31,@17,@18,@24,@25,@15,@16,@32,@33xe">
            <v:path textboxrect="3163,3163,18437,18437" o:connecttype="custom"/>
            <v:fill on="t" focussize="0,0"/>
            <v:stroke on="f" joinstyle="miter"/>
            <v:imagedata o:title=""/>
            <o:lock v:ext="edit"/>
          </v:shape>
          <v:shape id="_s169" o:spid="_x0000_s1030" o:spt="100" style="position:absolute;left:9586;top:0;height:0;width:2344;" fillcolor="#FFD966" filled="t" stroked="f" coordsize="21600,21600" adj="-11796480,,5400" path="m10800,10800l@8,@8,@4,@6,10800,10800,10800,10800,@9,@7,@30,@31,@17,@18,@24,@25,@15,@16,@32,@33xe">
            <v:path textboxrect="3163,3163,18437,18437" o:connecttype="custom"/>
            <v:fill on="t" focussize="0,0"/>
            <v:stroke on="f" joinstyle="miter"/>
            <v:imagedata o:title=""/>
            <o:lock v:ext="edit"/>
          </v:shape>
        </v:group>
      </w:pict>
    </w:r>
    <w:r>
      <w:pict>
        <v:group id="组合 175" o:spid="_x0000_s1026" o:spt="203" style="position:absolute;left:0pt;margin-top:29.75pt;height:0.05pt;width:254.35pt;mso-position-horizontal:left;mso-position-horizontal-relative:page;mso-position-vertical-relative:page;z-index:251659264;mso-width-relative:page;mso-height-relative:page;" coordsize="0,0">
          <o:lock v:ext="edit"/>
          <v:shape id="_s176" o:spid="_x0000_s1028" o:spt="202" type="#_x0000_t202" style="position:absolute;left:103;top:595;height:0;width:4983;"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v:textbox>
          </v:shape>
          <v:rect id="_s177" o:spid="_x0000_s1027" o:spt="1" style="position:absolute;left:0;top:595;height:0;width:192;" fillcolor="#000000" filled="t" stroked="f" coordsize="21600,21600">
            <v:path/>
            <v:fill on="t" focussize="0,0"/>
            <v:stroke on="f"/>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53" o:spid="_x0000_s1060" o:spt="203" style="position:absolute;left:0pt;margin-left:0pt;margin-top:53.75pt;height:0.05pt;width:594.85pt;mso-position-horizontal-relative:page;mso-position-vertical-relative:page;z-index:251659264;mso-width-relative:page;mso-height-relative:page;" coordsize="0,0">
          <o:lock v:ext="edit"/>
          <v:rect id="_s54" o:spid="_x0000_s1063" o:spt="1" style="position:absolute;left:0;top:1075;height:0;width:11891;" fillcolor="#FFD966" filled="t" stroked="f" coordsize="21600,21600">
            <v:path/>
            <v:fill on="t" focussize="0,0"/>
            <v:stroke on="f"/>
            <v:imagedata o:title=""/>
            <o:lock v:ext="edit"/>
          </v:rect>
          <v:shape id="_s55" o:spid="_x0000_s1062" o:spt="100" style="position:absolute;left:9269;top:1075;height:0;width:2611;" fillcolor="#000000" filled="t" stroked="f" coordsize="21600,21600" adj="-11796480,,5400" path="m10800,10800l@8,@8,@4,@6,10800,10800,10800,10800,@9,@7,@30,@31,@17,@18,@24,@25,@15,@16,@32,@33xe">
            <v:path textboxrect="3163,3163,18437,18437" o:connecttype="custom"/>
            <v:fill on="t" focussize="0,0"/>
            <v:stroke on="f" joinstyle="miter"/>
            <v:imagedata o:title=""/>
            <o:lock v:ext="edit"/>
          </v:shape>
          <v:shape id="_s56" o:spid="_x0000_s1061" o:spt="100" style="position:absolute;left:9558;top:1074;height:0;width:2338;" fillcolor="#FFD966" filled="t" stroked="f" coordsize="21600,21600" adj="-11796480,,5400" path="m10800,10800l@8,@8,@4,@6,10800,10800,10800,10800,@9,@7,@30,@31,@17,@18,@24,@25,@15,@16,@32,@33xe">
            <v:path textboxrect="3163,3163,18437,18437" o:connecttype="custom"/>
            <v:fill on="t" focussize="0,0"/>
            <v:stroke on="f" joinstyle="miter"/>
            <v:imagedata o:title=""/>
            <o:lock v:ext="edit"/>
          </v:shape>
        </v:group>
      </w:pict>
    </w:r>
    <w:r>
      <w:pict>
        <v:group id="组合 62" o:spid="_x0000_s1057" o:spt="203" style="position:absolute;left:0pt;margin-left:-2.15pt;margin-top:47.15pt;height:0.05pt;width:235.75pt;mso-position-horizontal-relative:page;mso-position-vertical-relative:page;z-index:251659264;mso-width-relative:page;mso-height-relative:page;" coordsize="0,0">
          <o:lock v:ext="edit"/>
          <v:shape id="_s63" o:spid="_x0000_s1059" o:spt="202" type="#_x0000_t202" style="position:absolute;left:52;top:943;height:0;width:4619;"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第一部分  部门概况</w:t>
                  </w:r>
                </w:p>
              </w:txbxContent>
            </v:textbox>
          </v:shape>
          <v:rect id="_s64" o:spid="_x0000_s1058" o:spt="1" style="position:absolute;left:-42;top:943;height:0;width:178;" fillcolor="#000000" filled="t" stroked="f" coordsize="21600,21600">
            <v:path/>
            <v:fill on="t" focussize="0,0"/>
            <v:stroke on="f"/>
            <v:imagedata o:title=""/>
            <o:lock v:ext="edit"/>
          </v:rect>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76" o:spid="_x0000_s1052" o:spt="203" style="position:absolute;left:0pt;margin-left:2.25pt;margin-top:45.75pt;height:0.05pt;width:239.85pt;mso-position-horizontal-relative:page;mso-position-vertical-relative:page;z-index:251659264;mso-width-relative:page;mso-height-relative:page;" coordsize="0,0">
          <o:lock v:ext="edit"/>
          <v:shape id="_s77" o:spid="_x0000_s1054" o:spt="202" type="#_x0000_t202" style="position:absolute;left:223;top:915;height:0;width:4618;"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v:textbox>
          </v:shape>
          <v:rect id="_s78" o:spid="_x0000_s1053" o:spt="1" style="position:absolute;left:45;top:915;height:0;width:178;" fillcolor="#000000" filled="t" stroked="f" coordsize="21600,21600">
            <v:path/>
            <v:fill on="t" focussize="0,0"/>
            <v:stroke on="f"/>
            <v:imagedata o:title=""/>
            <o:lock v:ext="edit"/>
          </v:rect>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118" o:spid="_x0000_s1048" o:spt="203" style="position:absolute;left:0pt;margin-left:0pt;margin-top:0pt;height:0.05pt;width:594.85pt;mso-position-horizontal-relative:page;mso-position-vertical-relative:page;z-index:251659264;mso-width-relative:page;mso-height-relative:page;" coordsize="0,0">
          <o:lock v:ext="edit"/>
          <v:rect id="_s119" o:spid="_x0000_s1051" o:spt="1" style="position:absolute;left:0;top:0;height:0;width:11891;" fillcolor="#FFD966" filled="t" stroked="f" coordsize="21600,21600">
            <v:path/>
            <v:fill on="t" focussize="0,0"/>
            <v:stroke on="f"/>
            <v:imagedata o:title=""/>
            <o:lock v:ext="edit"/>
          </v:rect>
          <v:shape id="_s120" o:spid="_x0000_s1050" o:spt="100" style="position:absolute;left:9269;top:0;height:0;width:2611;" fillcolor="#000000" filled="t" stroked="f" coordsize="21600,21600" adj="-11796480,,5400" path="m10800,10800l@8,@8,@4,@6,10800,10800,10800,10800,@9,@7,@30,@31,@17,@18,@24,@25,@15,@16,@32,@33xe">
            <v:path textboxrect="3163,3163,18437,18437" o:connecttype="custom"/>
            <v:fill on="t" focussize="0,0"/>
            <v:stroke on="f" joinstyle="miter"/>
            <v:imagedata o:title=""/>
            <o:lock v:ext="edit"/>
          </v:shape>
          <v:shape id="_s121" o:spid="_x0000_s1049" o:spt="100" style="position:absolute;left:9558;top:0;height:0;width:2338;" fillcolor="#FFD966" filled="t" stroked="f" coordsize="21600,21600" adj="-11796480,,5400" path="m10800,10800l@8,@8,@4,@6,10800,10800,10800,10800,@9,@7,@30,@31,@17,@18,@24,@25,@15,@16,@32,@33xe">
            <v:path textboxrect="3163,3163,18437,18437" o:connecttype="custom"/>
            <v:fill on="t" focussize="0,0"/>
            <v:stroke on="f" joinstyle="miter"/>
            <v:imagedata o:title=""/>
            <o:lock v:ext="edit"/>
          </v:shape>
        </v:group>
      </w:pict>
    </w:r>
    <w:r>
      <w:pict>
        <v:group id="组合 127" o:spid="_x0000_s1045" o:spt="203" style="position:absolute;left:0pt;margin-left:-2.15pt;margin-top:47.15pt;height:0.05pt;width:235.75pt;mso-position-horizontal-relative:page;mso-position-vertical-relative:page;z-index:251659264;mso-width-relative:page;mso-height-relative:page;" coordsize="0,0">
          <o:lock v:ext="edit"/>
          <v:shape id="_s128" o:spid="_x0000_s1047" o:spt="202" type="#_x0000_t202" style="position:absolute;left:52;top:943;height:0;width:4619;"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v:textbox>
          </v:shape>
          <v:rect id="_s129" o:spid="_x0000_s1046" o:spt="1" style="position:absolute;left:-42;top:943;height:0;width:178;" fillcolor="#000000" filled="t" stroked="f" coordsize="21600,21600">
            <v:path/>
            <v:fill on="t" focussize="0,0"/>
            <v:stroke on="f"/>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135" o:spid="_x0000_s1042" o:spt="203" style="position:absolute;left:0pt;margin-top:29.75pt;height:0.05pt;width:157.55pt;mso-position-horizontal:left;mso-position-horizontal-relative:page;mso-position-vertical-relative:page;z-index:251659264;mso-width-relative:page;mso-height-relative:page;" coordsize="0,0">
          <o:lock v:ext="edit"/>
          <v:shape id="_s136" o:spid="_x0000_s1044" o:spt="202" type="#_x0000_t202" style="position:absolute;left:64;top:595;height:0;width:3087;"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shape>
          <v:rect id="_s137" o:spid="_x0000_s1043" o:spt="1" style="position:absolute;left:0;top:595;height:0;width:119;" fillcolor="#000000" filled="t" stroked="f" coordsize="21600,21600">
            <v:path/>
            <v:fill on="t" focussize="0,0"/>
            <v:stroke on="f"/>
            <v:imagedata o:title=""/>
            <o:lock v:ext="edit"/>
          </v:rect>
        </v:group>
      </w:pict>
    </w:r>
    <w:r>
      <w:pict>
        <v:group id="组合 143" o:spid="_x0000_s1038" o:spt="203" style="position:absolute;left:0pt;margin-left:0pt;margin-top:0pt;height:0.05pt;width:596.55pt;mso-position-horizontal-relative:page;mso-position-vertical-relative:page;z-index:251659264;mso-width-relative:page;mso-height-relative:page;" coordsize="0,0">
          <o:lock v:ext="edit"/>
          <v:rect id="_s144" o:spid="_x0000_s1041" o:spt="1" style="position:absolute;left:0;top:1;height:0;width:11925;" fillcolor="#FFD966" filled="t" stroked="f" coordsize="21600,21600">
            <v:path/>
            <v:fill on="t" focussize="0,0"/>
            <v:stroke on="f"/>
            <v:imagedata o:title=""/>
            <o:lock v:ext="edit"/>
          </v:rect>
          <v:shape id="_s145" o:spid="_x0000_s1040" o:spt="100" style="position:absolute;left:9295;top:0;height:0;width:2619;" fillcolor="#000000" filled="t" stroked="f" coordsize="21600,21600" adj="-11796480,,5400" path="m10800,10800l@8,@8,@4,@6,10800,10800,10800,10800,@9,@7,@30,@31,@17,@18,@24,@25,@15,@16,@32,@33xe">
            <v:path textboxrect="3163,3163,18437,18437" o:connecttype="custom"/>
            <v:fill on="t" focussize="0,0"/>
            <v:stroke on="f" joinstyle="miter"/>
            <v:imagedata o:title=""/>
            <o:lock v:ext="edit"/>
          </v:shape>
          <v:shape id="_s146" o:spid="_x0000_s1039" o:spt="100" style="position:absolute;left:9586;top:0;height:1;width:2344;" fillcolor="#FFD966" filled="t" stroked="f" coordsize="21600,21600" adj="-11796480,,5400" path="m10800,10800l@8,@8,@4,@6,10800,10800,10800,10800,@9,@7,@30,@31,@17,@18,@24,@25,@15,@16,@32,@33xe">
            <v:path textboxrect="3163,3163,18437,18437" o:connecttype="custom"/>
            <v:fill on="t" focussize="0,0"/>
            <v:stroke on="f" joinstyle="miter"/>
            <v:imagedata o:title=""/>
            <o:lock v:ext="edi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1B39E"/>
    <w:multiLevelType w:val="singleLevel"/>
    <w:tmpl w:val="0B51B39E"/>
    <w:lvl w:ilvl="0" w:tentative="0">
      <w:start w:val="7"/>
      <w:numFmt w:val="chineseCounting"/>
      <w:suff w:val="nothing"/>
      <w:lvlText w:val="%1、"/>
      <w:lvlJc w:val="left"/>
      <w:pPr>
        <w:tabs>
          <w:tab w:val="left" w:pos="0"/>
        </w:tabs>
        <w:ind w:left="0" w:firstLine="0"/>
      </w:pPr>
      <w:rPr>
        <w:rFonts w:hint="eastAsia"/>
      </w:rPr>
    </w:lvl>
  </w:abstractNum>
  <w:abstractNum w:abstractNumId="1">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2">
    <w:nsid w:val="59950409"/>
    <w:multiLevelType w:val="singleLevel"/>
    <w:tmpl w:val="59950409"/>
    <w:lvl w:ilvl="0" w:tentative="0">
      <w:start w:val="1"/>
      <w:numFmt w:val="decimal"/>
      <w:suff w:val="space"/>
      <w:lvlText w:val="%1."/>
      <w:lvlJc w:val="left"/>
      <w:pPr>
        <w:tabs>
          <w:tab w:val="left" w:pos="0"/>
        </w:tabs>
        <w:ind w:left="0" w:firstLine="0"/>
      </w:pPr>
    </w:lvl>
  </w:abstractNum>
  <w:abstractNum w:abstractNumId="3">
    <w:nsid w:val="5F222FFA"/>
    <w:multiLevelType w:val="singleLevel"/>
    <w:tmpl w:val="5F222FFA"/>
    <w:lvl w:ilvl="0" w:tentative="0">
      <w:start w:val="1"/>
      <w:numFmt w:val="decimal"/>
      <w:suff w:val="nothing"/>
      <w:lvlText w:val="（%1）"/>
      <w:lvlJc w:val="left"/>
      <w:pPr>
        <w:tabs>
          <w:tab w:val="left" w:pos="0"/>
        </w:tabs>
        <w:ind w:left="0" w:firstLine="0"/>
      </w:pPr>
    </w:lvl>
  </w:abstractNum>
  <w:abstractNum w:abstractNumId="4">
    <w:nsid w:val="78C1413D"/>
    <w:multiLevelType w:val="singleLevel"/>
    <w:tmpl w:val="78C1413D"/>
    <w:lvl w:ilvl="0" w:tentative="0">
      <w:start w:val="1"/>
      <w:numFmt w:val="decimal"/>
      <w:suff w:val="space"/>
      <w:lvlText w:val="%1."/>
      <w:lvlJc w:val="left"/>
      <w:pPr>
        <w:tabs>
          <w:tab w:val="left" w:pos="0"/>
        </w:tabs>
        <w:ind w:left="0" w:firstLine="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noPunctuationKerning w:val="1"/>
  <w:characterSpacingControl w:val="compressPunctuation"/>
  <w:hdrShapeDefaults>
    <o:shapelayout v:ext="edit">
      <o:idmap v:ext="edit" data="1"/>
    </o:shapelayout>
  </w:hdrShapeDefaults>
  <w:compat>
    <w:spaceForUL/>
    <w:balanceSingleByteDoubleByteWidth/>
    <w:doNotExpandShiftReturn/>
    <w:adjustLineHeightInTable/>
    <w:useFELayout/>
    <w:doNotUseIndentAsNumberingTabStop/>
    <w:useAltKinsokuLineBreakRules/>
    <w:compatSetting w:name="compatibilityMode" w:uri="http://schemas.microsoft.com/office/word" w:val="12"/>
  </w:compat>
  <w:rsids>
    <w:rsidRoot w:val="00996CA7"/>
    <w:rsid w:val="006D00E5"/>
    <w:rsid w:val="00975D1E"/>
    <w:rsid w:val="00996CA7"/>
    <w:rsid w:val="0A8A0EE2"/>
    <w:rsid w:val="2BF425E9"/>
    <w:rsid w:val="574214E6"/>
    <w:rsid w:val="678B2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Arial"/>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iPriority w:val="0"/>
    <w:pPr>
      <w:spacing w:beforeAutospacing="1" w:afterAutospacing="1"/>
      <w:jc w:val="left"/>
      <w:outlineLvl w:val="1"/>
    </w:pPr>
    <w:rPr>
      <w:rFonts w:ascii="宋体" w:eastAsia="宋体" w:cs="Times New Roman"/>
      <w:b/>
      <w:kern w:val="0"/>
      <w:sz w:val="36"/>
      <w:szCs w:val="36"/>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rFonts w:ascii="仿宋_GB2312" w:eastAsia="仿宋_GB2312" w:cs="仿宋_GB2312"/>
      <w:sz w:val="32"/>
      <w:szCs w:val="32"/>
      <w:lang w:val="zh-CN" w:bidi="zh-CN"/>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jc w:val="center"/>
    </w:pPr>
    <w:rPr>
      <w:sz w:val="18"/>
      <w:szCs w:val="18"/>
    </w:rPr>
  </w:style>
  <w:style w:type="paragraph" w:customStyle="1" w:styleId="10">
    <w:name w:val="列出段落1"/>
    <w:basedOn w:val="1"/>
    <w:uiPriority w:val="0"/>
    <w:pPr>
      <w:spacing w:before="2"/>
      <w:ind w:left="119" w:right="434" w:firstLine="643"/>
    </w:pPr>
    <w:rPr>
      <w:rFonts w:asci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chart" Target="charts/chart4.xml"/><Relationship Id="rId28" Type="http://schemas.openxmlformats.org/officeDocument/2006/relationships/chart" Target="charts/chart3.xml"/><Relationship Id="rId27" Type="http://schemas.openxmlformats.org/officeDocument/2006/relationships/chart" Target="charts/chart2.xml"/><Relationship Id="rId26" Type="http://schemas.openxmlformats.org/officeDocument/2006/relationships/chart" Target="charts/chart1.xml"/><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8.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支出决算构成</a:t>
            </a:r>
            <a:endParaRPr lang="zh-CN"/>
          </a:p>
        </c:rich>
      </c:tx>
      <c:layout/>
      <c:overlay val="0"/>
      <c:spPr>
        <a:noFill/>
        <a:ln>
          <a:noFill/>
        </a:ln>
      </c:spPr>
    </c:title>
    <c:autoTitleDeleted val="0"/>
    <c:plotArea>
      <c:layout/>
      <c:pieChart>
        <c:varyColors val="1"/>
        <c:ser>
          <c:idx val="0"/>
          <c:order val="0"/>
          <c:tx>
            <c:strRef>
              <c:f>'Sheet1'!$B$1</c:f>
              <c:strCache>
                <c:ptCount val="1"/>
                <c:pt idx="0">
                  <c:v>支出决算</c:v>
                </c:pt>
              </c:strCache>
            </c:strRef>
          </c:tx>
          <c:spPr>
            <a:ln>
              <a:noFill/>
            </a:ln>
          </c:spPr>
          <c:explosion val="0"/>
          <c:dPt>
            <c:idx val="0"/>
            <c:bubble3D val="0"/>
            <c:spPr>
              <a:solidFill>
                <a:srgbClr val="4472C4"/>
              </a:solidFill>
              <a:ln w="19050">
                <a:solidFill>
                  <a:srgbClr val="FFFFFF"/>
                </a:solidFill>
                <a:prstDash val="solid"/>
              </a:ln>
            </c:spPr>
          </c:dPt>
          <c:dPt>
            <c:idx val="1"/>
            <c:bubble3D val="0"/>
            <c:spPr>
              <a:solidFill>
                <a:srgbClr val="ED7D31"/>
              </a:solidFill>
              <a:ln w="19050">
                <a:solidFill>
                  <a:srgbClr val="FFFFFF"/>
                </a:solidFill>
                <a:prstDash val="solid"/>
              </a:ln>
            </c:spPr>
          </c:dPt>
          <c:dPt>
            <c:idx val="2"/>
            <c:bubble3D val="0"/>
            <c:spPr>
              <a:solidFill>
                <a:srgbClr val="A5A5A5"/>
              </a:solidFill>
              <a:ln w="19050">
                <a:solidFill>
                  <a:srgbClr val="FFFFFF"/>
                </a:solidFill>
                <a:prstDash val="solid"/>
              </a:ln>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r>
                      <a:rPr lang="zh-CN"/>
                      <a:t>63.45</a:t>
                    </a:r>
                    <a:endParaRPr 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r>
                      <a:rPr lang="zh-CN" sz="900" b="0" i="0" u="none" strike="noStrike" baseline="0">
                        <a:solidFill>
                          <a:srgbClr val="404040"/>
                        </a:solidFill>
                        <a:latin typeface="Times New Roman" panose="02020603050405020304"/>
                        <a:ea typeface="宋体" panose="02010600030101010101" charset="-122"/>
                        <a:cs typeface="Arial" panose="020B0604020202020204" pitchFamily="2"/>
                      </a:rPr>
                      <a:t>36.54%</a:t>
                    </a:r>
                    <a:endParaRPr lang="zh-CN" sz="900" b="0" i="0" u="none" strike="noStrike" baseline="0">
                      <a:solidFill>
                        <a:srgbClr val="404040"/>
                      </a:solidFill>
                      <a:latin typeface="Times New Roman" panose="02020603050405020304"/>
                      <a:ea typeface="宋体" panose="02010600030101010101" charset="-122"/>
                      <a:cs typeface="Arial" panose="020B0604020202020204" pitchFamily="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2"/>
              <c:delete val="1"/>
            </c:dLbl>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基本支出</c:v>
                </c:pt>
                <c:pt idx="1">
                  <c:v>项目支出</c:v>
                </c:pt>
                <c:pt idx="2">
                  <c:v>其他支出</c:v>
                </c:pt>
              </c:strCache>
            </c:strRef>
          </c:cat>
          <c:val>
            <c:numRef>
              <c:f>'Sheet1'!$B$2:$B$4</c:f>
              <c:numCache>
                <c:formatCode>General</c:formatCode>
                <c:ptCount val="3"/>
                <c:pt idx="0">
                  <c:v>63.45</c:v>
                </c:pt>
                <c:pt idx="1">
                  <c:v>36.54</c:v>
                </c:pt>
                <c:pt idx="2">
                  <c:v>0</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egendEntry>
        <c:idx val="2"/>
        <c:delete val="1"/>
      </c:legendEntry>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38753"/>
          <c:y val="0.081462346"/>
          <c:w val="0.79093915"/>
          <c:h val="0.6936618"/>
        </c:manualLayout>
      </c:layout>
      <c:barChart>
        <c:barDir val="col"/>
        <c:grouping val="clustered"/>
        <c:varyColors val="0"/>
        <c:ser>
          <c:idx val="0"/>
          <c:order val="0"/>
          <c:tx>
            <c:strRef>
              <c:f>'Sheet1 (2)'!$B$1</c:f>
              <c:strCache>
                <c:ptCount val="1"/>
                <c:pt idx="0">
                  <c:v>2019年</c:v>
                </c:pt>
              </c:strCache>
            </c:strRef>
          </c:tx>
          <c:spPr>
            <a:solidFill>
              <a:srgbClr val="4472C4"/>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(2)'!$A$2:$A$5</c:f>
              <c:strCache>
                <c:ptCount val="4"/>
                <c:pt idx="0">
                  <c:v>一般公共预算财政拨款收入</c:v>
                </c:pt>
                <c:pt idx="1">
                  <c:v>政府性基金预算财政拨款收入</c:v>
                </c:pt>
                <c:pt idx="2">
                  <c:v>一般公共预算财政拨款支出</c:v>
                </c:pt>
                <c:pt idx="3">
                  <c:v>政府性基金预算财政拨款支出</c:v>
                </c:pt>
              </c:strCache>
            </c:strRef>
          </c:cat>
          <c:val>
            <c:numRef>
              <c:f>'Sheet1 (2)'!$B$2:$B$5</c:f>
              <c:numCache>
                <c:formatCode>General</c:formatCode>
                <c:ptCount val="4"/>
                <c:pt idx="0">
                  <c:v>2216.82</c:v>
                </c:pt>
                <c:pt idx="1">
                  <c:v>0</c:v>
                </c:pt>
                <c:pt idx="2">
                  <c:v>2216.82</c:v>
                </c:pt>
                <c:pt idx="3">
                  <c:v>0</c:v>
                </c:pt>
              </c:numCache>
            </c:numRef>
          </c:val>
        </c:ser>
        <c:ser>
          <c:idx val="1"/>
          <c:order val="1"/>
          <c:tx>
            <c:strRef>
              <c:f>'Sheet1 (2)'!$C$1</c:f>
              <c:strCache>
                <c:ptCount val="1"/>
                <c:pt idx="0">
                  <c:v>2018年</c:v>
                </c:pt>
              </c:strCache>
            </c:strRef>
          </c:tx>
          <c:spPr>
            <a:solidFill>
              <a:srgbClr val="ED7D31"/>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(2)'!$A$2:$A$5</c:f>
              <c:strCache>
                <c:ptCount val="4"/>
                <c:pt idx="0">
                  <c:v>一般公共预算财政拨款收入</c:v>
                </c:pt>
                <c:pt idx="1">
                  <c:v>政府性基金预算财政拨款收入</c:v>
                </c:pt>
                <c:pt idx="2">
                  <c:v>一般公共预算财政拨款支出</c:v>
                </c:pt>
                <c:pt idx="3">
                  <c:v>政府性基金预算财政拨款支出</c:v>
                </c:pt>
              </c:strCache>
            </c:strRef>
          </c:cat>
          <c:val>
            <c:numRef>
              <c:f>'Sheet1 (2)'!$C$2:$C$5</c:f>
              <c:numCache>
                <c:formatCode>General</c:formatCode>
                <c:ptCount val="4"/>
                <c:pt idx="0">
                  <c:v>1166.08</c:v>
                </c:pt>
                <c:pt idx="1">
                  <c:v>40</c:v>
                </c:pt>
                <c:pt idx="2">
                  <c:v>1166.08</c:v>
                </c:pt>
                <c:pt idx="3">
                  <c:v>40</c:v>
                </c:pt>
              </c:numCache>
            </c:numRef>
          </c:val>
        </c:ser>
        <c:dLbls>
          <c:showLegendKey val="0"/>
          <c:showVal val="1"/>
          <c:showCatName val="0"/>
          <c:showSerName val="0"/>
          <c:showPercent val="0"/>
          <c:showBubbleSize val="0"/>
        </c:dLbls>
        <c:gapWidth val="150"/>
        <c:axId val="105502208"/>
        <c:axId val="105503744"/>
      </c:barChart>
      <c:catAx>
        <c:axId val="105502208"/>
        <c:scaling>
          <c:orientation val="minMax"/>
        </c:scaling>
        <c:delete val="0"/>
        <c:axPos val="b"/>
        <c:numFmt formatCode="General" sourceLinked="1"/>
        <c:majorTickMark val="none"/>
        <c:minorTickMark val="none"/>
        <c:tickLblPos val="nextTo"/>
        <c:spPr>
          <a:ln w="635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05503744"/>
        <c:crosses val="autoZero"/>
        <c:auto val="1"/>
        <c:lblAlgn val="ctr"/>
        <c:lblOffset val="100"/>
        <c:noMultiLvlLbl val="0"/>
      </c:catAx>
      <c:valAx>
        <c:axId val="105503744"/>
        <c:scaling>
          <c:orientation val="minMax"/>
        </c:scaling>
        <c:delete val="0"/>
        <c:axPos val="l"/>
        <c:majorGridlines>
          <c:spPr>
            <a:ln w="6350" cap="flat" cmpd="sng" algn="ctr">
              <a:solidFill>
                <a:srgbClr val="D9D9D9"/>
              </a:solidFill>
              <a:prstDash val="solid"/>
              <a:round/>
            </a:ln>
          </c:spPr>
        </c:majorGridlines>
        <c:title>
          <c:tx>
            <c:rich>
              <a:bodyPr rot="-5400000" spcFirstLastPara="0" vertOverflow="ellipsis" vert="horz" wrap="square" anchor="ctr" anchorCtr="1"/>
              <a:lstStyle/>
              <a:p>
                <a:pPr>
                  <a:defRPr lang="zh-CN" sz="10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单位：万元</a:t>
                </a:r>
                <a:endParaRPr lang="zh-CN"/>
              </a:p>
            </c:rich>
          </c:tx>
          <c:layout/>
          <c:overlay val="0"/>
          <c:spPr>
            <a:noFill/>
            <a:ln>
              <a:noFill/>
            </a:ln>
          </c:spPr>
        </c:title>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05502208"/>
        <c:crossesAt val="1"/>
        <c:crossBetween val="between"/>
      </c:valAx>
      <c:dTable>
        <c:showHorzBorder val="1"/>
        <c:showVertBorder val="1"/>
        <c:showOutline val="1"/>
        <c:showKeys val="1"/>
        <c:spPr>
          <a:ln w="6350" cap="flat" cmpd="sng" algn="ctr">
            <a:solidFill>
              <a:srgbClr val="D9D9D9"/>
            </a:solidFill>
            <a:prstDash val="solid"/>
            <a:round/>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dTable>
      <c:spPr>
        <a:noFill/>
        <a:ln>
          <a:noFill/>
        </a:ln>
      </c:spPr>
    </c:plotArea>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405631"/>
          <c:y val="0.0419031"/>
          <c:w val="0.7533524"/>
          <c:h val="0.7106504"/>
        </c:manualLayout>
      </c:layout>
      <c:barChart>
        <c:barDir val="col"/>
        <c:grouping val="clustered"/>
        <c:varyColors val="0"/>
        <c:ser>
          <c:idx val="0"/>
          <c:order val="0"/>
          <c:tx>
            <c:strRef>
              <c:f>'Sheet1 (3)'!$B$1</c:f>
              <c:strCache>
                <c:ptCount val="1"/>
                <c:pt idx="0">
                  <c:v>2019年预算</c:v>
                </c:pt>
              </c:strCache>
            </c:strRef>
          </c:tx>
          <c:spPr>
            <a:solidFill>
              <a:srgbClr val="4472C4"/>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(3)'!$A$2:$A$3</c:f>
              <c:strCache>
                <c:ptCount val="2"/>
                <c:pt idx="0">
                  <c:v>一般公共预算财政拨款收入</c:v>
                </c:pt>
                <c:pt idx="1">
                  <c:v>政府性基金预算财政拨款收入</c:v>
                </c:pt>
              </c:strCache>
            </c:strRef>
          </c:cat>
          <c:val>
            <c:numRef>
              <c:f>'Sheet1 (3)'!$B$2:$B$3</c:f>
              <c:numCache>
                <c:formatCode>General</c:formatCode>
                <c:ptCount val="2"/>
                <c:pt idx="0">
                  <c:v>1265.64</c:v>
                </c:pt>
                <c:pt idx="1">
                  <c:v>0</c:v>
                </c:pt>
              </c:numCache>
            </c:numRef>
          </c:val>
        </c:ser>
        <c:ser>
          <c:idx val="1"/>
          <c:order val="1"/>
          <c:tx>
            <c:strRef>
              <c:f>'Sheet1 (3)'!$C$1</c:f>
              <c:strCache>
                <c:ptCount val="1"/>
                <c:pt idx="0">
                  <c:v>2019年决算</c:v>
                </c:pt>
              </c:strCache>
            </c:strRef>
          </c:tx>
          <c:spPr>
            <a:solidFill>
              <a:srgbClr val="ED7D31"/>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(3)'!$A$2:$A$3</c:f>
              <c:strCache>
                <c:ptCount val="2"/>
                <c:pt idx="0">
                  <c:v>一般公共预算财政拨款收入</c:v>
                </c:pt>
                <c:pt idx="1">
                  <c:v>政府性基金预算财政拨款收入</c:v>
                </c:pt>
              </c:strCache>
            </c:strRef>
          </c:cat>
          <c:val>
            <c:numRef>
              <c:f>'Sheet1 (3)'!$C$2:$C$3</c:f>
              <c:numCache>
                <c:formatCode>General</c:formatCode>
                <c:ptCount val="2"/>
                <c:pt idx="0">
                  <c:v>2216.82</c:v>
                </c:pt>
                <c:pt idx="1">
                  <c:v>0</c:v>
                </c:pt>
              </c:numCache>
            </c:numRef>
          </c:val>
        </c:ser>
        <c:dLbls>
          <c:showLegendKey val="0"/>
          <c:showVal val="1"/>
          <c:showCatName val="0"/>
          <c:showSerName val="0"/>
          <c:showPercent val="0"/>
          <c:showBubbleSize val="0"/>
        </c:dLbls>
        <c:gapWidth val="150"/>
        <c:axId val="66174976"/>
        <c:axId val="66176512"/>
      </c:barChart>
      <c:catAx>
        <c:axId val="66174976"/>
        <c:scaling>
          <c:orientation val="minMax"/>
        </c:scaling>
        <c:delete val="0"/>
        <c:axPos val="b"/>
        <c:numFmt formatCode="General" sourceLinked="1"/>
        <c:majorTickMark val="none"/>
        <c:minorTickMark val="none"/>
        <c:tickLblPos val="nextTo"/>
        <c:spPr>
          <a:ln w="635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66176512"/>
        <c:crosses val="autoZero"/>
        <c:auto val="1"/>
        <c:lblAlgn val="ctr"/>
        <c:lblOffset val="100"/>
        <c:noMultiLvlLbl val="0"/>
      </c:catAx>
      <c:valAx>
        <c:axId val="66176512"/>
        <c:scaling>
          <c:orientation val="minMax"/>
        </c:scaling>
        <c:delete val="0"/>
        <c:axPos val="l"/>
        <c:majorGridlines>
          <c:spPr>
            <a:ln w="6350" cap="flat" cmpd="sng" algn="ctr">
              <a:solidFill>
                <a:srgbClr val="D9D9D9"/>
              </a:solidFill>
              <a:prstDash val="solid"/>
              <a:round/>
            </a:ln>
          </c:spPr>
        </c:majorGridlines>
        <c:title>
          <c:tx>
            <c:rich>
              <a:bodyPr rot="-5400000" spcFirstLastPara="0" vertOverflow="ellipsis" vert="horz" wrap="square" anchor="ctr" anchorCtr="1"/>
              <a:lstStyle/>
              <a:p>
                <a:pPr>
                  <a:defRPr lang="zh-CN" sz="10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单位：万元</a:t>
                </a:r>
                <a:endParaRPr lang="zh-CN"/>
              </a:p>
            </c:rich>
          </c:tx>
          <c:layout>
            <c:manualLayout>
              <c:xMode val="edge"/>
              <c:yMode val="edge"/>
              <c:x val="0.030060887"/>
              <c:y val="0.3455675"/>
            </c:manualLayout>
          </c:layout>
          <c:overlay val="0"/>
          <c:spPr>
            <a:noFill/>
            <a:ln>
              <a:noFill/>
            </a:ln>
          </c:spPr>
        </c:title>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66174976"/>
        <c:crossesAt val="1"/>
        <c:crossBetween val="between"/>
      </c:valAx>
      <c:dTable>
        <c:showHorzBorder val="1"/>
        <c:showVertBorder val="1"/>
        <c:showOutline val="1"/>
        <c:showKeys val="1"/>
        <c:spPr>
          <a:ln w="6350" cap="flat" cmpd="sng" algn="ctr">
            <a:solidFill>
              <a:srgbClr val="D9D9D9"/>
            </a:solidFill>
            <a:prstDash val="solid"/>
            <a:round/>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dTable>
      <c:spPr>
        <a:noFill/>
        <a:ln>
          <a:noFill/>
        </a:ln>
      </c:spPr>
    </c:plotArea>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财政拨款支出结构图</a:t>
            </a:r>
            <a:endParaRPr lang="zh-CN"/>
          </a:p>
        </c:rich>
      </c:tx>
      <c:layout>
        <c:manualLayout>
          <c:xMode val="edge"/>
          <c:yMode val="edge"/>
          <c:x val="0.35924673"/>
          <c:y val="0.0062513025"/>
        </c:manualLayout>
      </c:layout>
      <c:overlay val="0"/>
      <c:spPr>
        <a:noFill/>
        <a:ln>
          <a:noFill/>
        </a:ln>
      </c:spPr>
    </c:title>
    <c:autoTitleDeleted val="0"/>
    <c:plotArea>
      <c:layout/>
      <c:pieChart>
        <c:varyColors val="1"/>
        <c:ser>
          <c:idx val="0"/>
          <c:order val="0"/>
          <c:tx>
            <c:strRef>
              <c:f>'Sheet1 (4)'!$B$1</c:f>
              <c:strCache>
                <c:ptCount val="1"/>
                <c:pt idx="0">
                  <c:v>财政拨款支出结构图</c:v>
                </c:pt>
              </c:strCache>
            </c:strRef>
          </c:tx>
          <c:spPr>
            <a:ln>
              <a:noFill/>
            </a:ln>
          </c:spPr>
          <c:explosion val="0"/>
          <c:dPt>
            <c:idx val="0"/>
            <c:bubble3D val="0"/>
            <c:explosion val="2"/>
            <c:spPr>
              <a:solidFill>
                <a:srgbClr val="4472C4"/>
              </a:solidFill>
              <a:ln w="19050">
                <a:solidFill>
                  <a:srgbClr val="FFFFFF"/>
                </a:solidFill>
                <a:prstDash val="solid"/>
              </a:ln>
            </c:spPr>
          </c:dPt>
          <c:dPt>
            <c:idx val="1"/>
            <c:bubble3D val="0"/>
            <c:spPr>
              <a:solidFill>
                <a:srgbClr val="ED7D31"/>
              </a:solidFill>
              <a:ln w="19050">
                <a:solidFill>
                  <a:srgbClr val="FFFFFF"/>
                </a:solidFill>
                <a:prstDash val="solid"/>
              </a:ln>
            </c:spPr>
          </c:dPt>
          <c:dPt>
            <c:idx val="2"/>
            <c:bubble3D val="0"/>
            <c:spPr>
              <a:solidFill>
                <a:srgbClr val="A5A5A5"/>
              </a:solidFill>
              <a:ln w="19050">
                <a:solidFill>
                  <a:srgbClr val="FFFFFF"/>
                </a:solidFill>
                <a:prstDash val="solid"/>
              </a:ln>
            </c:spPr>
          </c:dPt>
          <c:dPt>
            <c:idx val="3"/>
            <c:bubble3D val="0"/>
            <c:spPr>
              <a:solidFill>
                <a:srgbClr val="FFC000"/>
              </a:solidFill>
              <a:ln w="19050">
                <a:solidFill>
                  <a:srgbClr val="FFFFFF"/>
                </a:solidFill>
                <a:prstDash val="solid"/>
              </a:ln>
            </c:spPr>
          </c:dPt>
          <c:dPt>
            <c:idx val="4"/>
            <c:bubble3D val="0"/>
            <c:spPr>
              <a:solidFill>
                <a:srgbClr val="5B9BD5"/>
              </a:solidFill>
              <a:ln w="19050">
                <a:solidFill>
                  <a:srgbClr val="FFFFFF"/>
                </a:solidFill>
                <a:prstDash val="solid"/>
              </a:ln>
            </c:spPr>
          </c:dPt>
          <c:dPt>
            <c:idx val="5"/>
            <c:bubble3D val="0"/>
            <c:spPr>
              <a:solidFill>
                <a:srgbClr val="70AD47"/>
              </a:solidFill>
              <a:ln w="19050">
                <a:solidFill>
                  <a:srgbClr val="FFFFFF"/>
                </a:solidFill>
                <a:prstDash val="solid"/>
              </a:ln>
            </c:spPr>
          </c:dPt>
          <c:dPt>
            <c:idx val="6"/>
            <c:bubble3D val="0"/>
            <c:spPr>
              <a:solidFill>
                <a:srgbClr val="264478"/>
              </a:solidFill>
              <a:ln w="19050">
                <a:solidFill>
                  <a:srgbClr val="FFFFFF"/>
                </a:solidFill>
                <a:prstDash val="solid"/>
              </a:ln>
            </c:spPr>
          </c:dPt>
          <c:dPt>
            <c:idx val="7"/>
            <c:bubble3D val="0"/>
            <c:spPr>
              <a:solidFill>
                <a:srgbClr val="9E480E"/>
              </a:solidFill>
              <a:ln w="19050">
                <a:solidFill>
                  <a:srgbClr val="FFFFFF"/>
                </a:solidFill>
                <a:prstDash val="solid"/>
              </a:ln>
            </c:spPr>
          </c:dPt>
          <c:dPt>
            <c:idx val="8"/>
            <c:bubble3D val="0"/>
            <c:spPr>
              <a:solidFill>
                <a:srgbClr val="636363"/>
              </a:solidFill>
              <a:ln w="19050">
                <a:solidFill>
                  <a:srgbClr val="FFFFFF"/>
                </a:solidFill>
                <a:prstDash val="solid"/>
              </a:ln>
            </c:spPr>
          </c:dPt>
          <c:dPt>
            <c:idx val="9"/>
            <c:bubble3D val="0"/>
            <c:spPr>
              <a:solidFill>
                <a:srgbClr val="997300"/>
              </a:solidFill>
              <a:ln w="19050">
                <a:solidFill>
                  <a:srgbClr val="FFFFFF"/>
                </a:solidFill>
                <a:prstDash val="solid"/>
              </a:ln>
            </c:spPr>
          </c:dPt>
          <c:dLbls>
            <c:dLbl>
              <c:idx val="0"/>
              <c:layout>
                <c:manualLayout>
                  <c:x val="-0.11228305"/>
                  <c:y val="0.09905071"/>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23298835"/>
                  <c:y val="-0.01451485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6975933"/>
                  <c:y val="0.06814019"/>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71387045"/>
                  <c:y val="-0.15827459"/>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5"/>
              <c:layout>
                <c:manualLayout>
                  <c:x val="-0.006141808"/>
                  <c:y val="0.03655656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6"/>
              <c:layout>
                <c:manualLayout>
                  <c:x val="-0.048285853"/>
                  <c:y val="0.0172952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7"/>
              <c:layout>
                <c:manualLayout>
                  <c:x val="0.13906325"/>
                  <c:y val="-0.03479891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8"/>
              <c:layout>
                <c:manualLayout>
                  <c:x val="-0.07049734"/>
                  <c:y val="-0.04167534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9"/>
              <c:layout>
                <c:manualLayout>
                  <c:x val="0.17914051"/>
                  <c:y val="0.04188372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(4)'!$A$2:$A$11</c:f>
              <c:strCache>
                <c:ptCount val="10"/>
                <c:pt idx="0">
                  <c:v>一般公共服务（类）</c:v>
                </c:pt>
                <c:pt idx="1">
                  <c:v>文化体育与传媒（类）</c:v>
                </c:pt>
                <c:pt idx="2">
                  <c:v>社会保障和就业（类）</c:v>
                </c:pt>
                <c:pt idx="3">
                  <c:v>卫生健康（类）</c:v>
                </c:pt>
                <c:pt idx="4">
                  <c:v>节能环保（类）</c:v>
                </c:pt>
                <c:pt idx="5">
                  <c:v>城乡社区（类）</c:v>
                </c:pt>
                <c:pt idx="6">
                  <c:v>农林水（类）_x000d_</c:v>
                </c:pt>
                <c:pt idx="7">
                  <c:v>住房保障（类）</c:v>
                </c:pt>
                <c:pt idx="8">
                  <c:v>灾害防治及应急管理（类）_x000d_</c:v>
                </c:pt>
                <c:pt idx="9">
                  <c:v>其他（类）_x000d_</c:v>
                </c:pt>
              </c:strCache>
            </c:strRef>
          </c:cat>
          <c:val>
            <c:numRef>
              <c:f>'Sheet1 (4)'!$B$2:$B$11</c:f>
              <c:numCache>
                <c:formatCode>General</c:formatCode>
                <c:ptCount val="10"/>
                <c:pt idx="0">
                  <c:v>1117.91</c:v>
                </c:pt>
                <c:pt idx="1">
                  <c:v>155</c:v>
                </c:pt>
                <c:pt idx="2">
                  <c:v>60.61</c:v>
                </c:pt>
                <c:pt idx="3">
                  <c:v>20.3</c:v>
                </c:pt>
                <c:pt idx="4">
                  <c:v>574.02</c:v>
                </c:pt>
                <c:pt idx="5">
                  <c:v>0.5</c:v>
                </c:pt>
                <c:pt idx="6">
                  <c:v>263.25</c:v>
                </c:pt>
                <c:pt idx="7">
                  <c:v>1.63</c:v>
                </c:pt>
                <c:pt idx="8">
                  <c:v>10</c:v>
                </c:pt>
                <c:pt idx="9">
                  <c:v>13.6</c:v>
                </c:pt>
              </c:numCache>
            </c:numRef>
          </c:val>
        </c:ser>
        <c:ser>
          <c:idx val="1"/>
          <c:order val="1"/>
          <c:tx>
            <c:strRef>
              <c:f>'Sheet1 (4)'!$C$1</c:f>
              <c:strCache>
                <c:ptCount val="1"/>
                <c:pt idx="0">
                  <c:v>列1</c:v>
                </c:pt>
              </c:strCache>
            </c:strRef>
          </c:tx>
          <c:spPr>
            <a:ln>
              <a:noFill/>
            </a:ln>
          </c:spPr>
          <c:explosion val="0"/>
          <c:dPt>
            <c:idx val="0"/>
            <c:bubble3D val="0"/>
            <c:spPr>
              <a:ln w="19050">
                <a:solidFill>
                  <a:srgbClr val="FFFFFF"/>
                </a:solidFill>
                <a:prstDash val="solid"/>
              </a:ln>
            </c:spPr>
          </c:dPt>
          <c:dPt>
            <c:idx val="1"/>
            <c:bubble3D val="0"/>
            <c:spPr>
              <a:ln w="19050">
                <a:solidFill>
                  <a:srgbClr val="FFFFFF"/>
                </a:solidFill>
                <a:prstDash val="solid"/>
              </a:ln>
            </c:spPr>
          </c:dPt>
          <c:dPt>
            <c:idx val="2"/>
            <c:bubble3D val="0"/>
            <c:spPr>
              <a:ln w="19050">
                <a:solidFill>
                  <a:srgbClr val="FFFFFF"/>
                </a:solidFill>
                <a:prstDash val="solid"/>
              </a:ln>
            </c:spPr>
          </c:dPt>
          <c:dPt>
            <c:idx val="3"/>
            <c:bubble3D val="0"/>
            <c:spPr>
              <a:ln w="19050">
                <a:solidFill>
                  <a:srgbClr val="FFFFFF"/>
                </a:solidFill>
                <a:prstDash val="solid"/>
              </a:ln>
            </c:spPr>
          </c:dPt>
          <c:dPt>
            <c:idx val="4"/>
            <c:bubble3D val="0"/>
            <c:spPr>
              <a:ln w="19050">
                <a:solidFill>
                  <a:srgbClr val="FFFFFF"/>
                </a:solidFill>
                <a:prstDash val="solid"/>
              </a:ln>
            </c:spPr>
          </c:dPt>
          <c:dPt>
            <c:idx val="5"/>
            <c:bubble3D val="0"/>
            <c:spPr>
              <a:ln w="19050">
                <a:solidFill>
                  <a:srgbClr val="FFFFFF"/>
                </a:solidFill>
                <a:prstDash val="solid"/>
              </a:ln>
            </c:spPr>
          </c:dPt>
          <c:dPt>
            <c:idx val="6"/>
            <c:bubble3D val="0"/>
            <c:spPr>
              <a:ln w="19050">
                <a:solidFill>
                  <a:srgbClr val="FFFFFF"/>
                </a:solidFill>
                <a:prstDash val="solid"/>
              </a:ln>
            </c:spPr>
          </c:dPt>
          <c:dPt>
            <c:idx val="7"/>
            <c:bubble3D val="0"/>
            <c:spPr>
              <a:ln w="19050">
                <a:solidFill>
                  <a:srgbClr val="FFFFFF"/>
                </a:solidFill>
                <a:prstDash val="solid"/>
              </a:ln>
            </c:spPr>
          </c:dPt>
          <c:dPt>
            <c:idx val="8"/>
            <c:bubble3D val="0"/>
            <c:spPr>
              <a:ln w="19050">
                <a:solidFill>
                  <a:srgbClr val="FFFFFF"/>
                </a:solidFill>
                <a:prstDash val="solid"/>
              </a:ln>
            </c:spPr>
          </c:dPt>
          <c:dPt>
            <c:idx val="9"/>
            <c:bubble3D val="0"/>
            <c:spPr>
              <a:ln w="19050">
                <a:solidFill>
                  <a:srgbClr val="FFFFFF"/>
                </a:solidFill>
                <a:prstDash val="solid"/>
              </a:ln>
            </c:spPr>
          </c:dPt>
          <c:dLbls>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(4)'!$A$2:$A$11</c:f>
              <c:strCache>
                <c:ptCount val="10"/>
                <c:pt idx="0">
                  <c:v>一般公共服务（类）</c:v>
                </c:pt>
                <c:pt idx="1">
                  <c:v>文化体育与传媒（类）</c:v>
                </c:pt>
                <c:pt idx="2">
                  <c:v>社会保障和就业（类）</c:v>
                </c:pt>
                <c:pt idx="3">
                  <c:v>卫生健康（类）</c:v>
                </c:pt>
                <c:pt idx="4">
                  <c:v>节能环保（类）</c:v>
                </c:pt>
                <c:pt idx="5">
                  <c:v>城乡社区（类）</c:v>
                </c:pt>
                <c:pt idx="6">
                  <c:v>农林水（类）_x000d_</c:v>
                </c:pt>
                <c:pt idx="7">
                  <c:v>住房保障（类）</c:v>
                </c:pt>
                <c:pt idx="8">
                  <c:v>灾害防治及应急管理（类）_x000d_</c:v>
                </c:pt>
                <c:pt idx="9">
                  <c:v>其他（类）_x000d_</c:v>
                </c:pt>
              </c:strCache>
            </c:strRef>
          </c:cat>
          <c:val>
            <c:numRef>
              <c:f>'Sheet1 (4)'!$C$2:$C$11</c:f>
              <c:numCache>
                <c:formatCode>0.00%</c:formatCode>
                <c:ptCount val="10"/>
                <c:pt idx="0">
                  <c:v>0.504</c:v>
                </c:pt>
                <c:pt idx="1">
                  <c:v>0.07</c:v>
                </c:pt>
                <c:pt idx="2">
                  <c:v>0.0273</c:v>
                </c:pt>
                <c:pt idx="3">
                  <c:v>0.0092</c:v>
                </c:pt>
                <c:pt idx="4">
                  <c:v>0.2589</c:v>
                </c:pt>
                <c:pt idx="5">
                  <c:v>0.0002</c:v>
                </c:pt>
                <c:pt idx="6">
                  <c:v>0.1186</c:v>
                </c:pt>
                <c:pt idx="7">
                  <c:v>0.0007</c:v>
                </c:pt>
                <c:pt idx="8">
                  <c:v>0.0045</c:v>
                </c:pt>
                <c:pt idx="9">
                  <c:v>0.0061</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Info spid="_x0000_s1025"/>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1793</Words>
  <Characters>10223</Characters>
  <Lines>85</Lines>
  <Paragraphs>23</Paragraphs>
  <TotalTime>9</TotalTime>
  <ScaleCrop>false</ScaleCrop>
  <LinksUpToDate>false</LinksUpToDate>
  <CharactersWithSpaces>11993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石头</cp:lastModifiedBy>
  <cp:lastPrinted>2020-11-18T03:09:00Z</cp:lastPrinted>
  <dcterms:modified xsi:type="dcterms:W3CDTF">2024-01-18T05:35:45Z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4A265D3F128643D48A868F29712E0459</vt:lpwstr>
  </property>
</Properties>
</file>