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sz w:val="20"/>
        </w:rPr>
      </w:pPr>
    </w:p>
    <w:p>
      <w:pPr>
        <w:pStyle w:val="5"/>
        <w:rPr>
          <w:rFonts w:ascii="Times New Roman" w:hAnsi="Times New Roman"/>
          <w:sz w:val="20"/>
        </w:rPr>
      </w:pPr>
    </w:p>
    <w:p>
      <w:pPr>
        <w:pStyle w:val="5"/>
        <w:rPr>
          <w:rFonts w:ascii="Times New Roman" w:hAnsi="Times New Roman"/>
          <w:sz w:val="18"/>
        </w:rPr>
      </w:pPr>
    </w:p>
    <w:p>
      <w:pPr>
        <w:spacing w:before="53"/>
        <w:ind w:left="2398" w:right="0" w:firstLine="0"/>
        <w:jc w:val="left"/>
        <w:rPr>
          <w:sz w:val="44"/>
        </w:rPr>
      </w:pPr>
      <w:r>
        <w:rPr>
          <w:sz w:val="44"/>
        </w:rPr>
        <w:t>大城县人民检察院 2020 年部门预算信息公开情况说明</w:t>
      </w:r>
    </w:p>
    <w:p>
      <w:pPr>
        <w:spacing w:before="8" w:line="240" w:lineRule="auto"/>
        <w:rPr>
          <w:sz w:val="56"/>
        </w:rPr>
      </w:pPr>
    </w:p>
    <w:p>
      <w:pPr>
        <w:pStyle w:val="5"/>
        <w:spacing w:line="343" w:lineRule="auto"/>
        <w:ind w:left="140" w:right="273" w:firstLine="640"/>
      </w:pPr>
      <w:r>
        <w:rPr>
          <w:spacing w:val="-12"/>
          <w:w w:val="95"/>
        </w:rPr>
        <w:t xml:space="preserve">按照《预算法》、《地方预决算公开操作规程》和《河北省省级预算公开办法》规定，现将大城   </w:t>
      </w:r>
      <w:r>
        <w:rPr>
          <w:spacing w:val="-22"/>
        </w:rPr>
        <w:t xml:space="preserve">县人民检察院 </w:t>
      </w:r>
      <w:r>
        <w:t>2020</w:t>
      </w:r>
      <w:r>
        <w:rPr>
          <w:spacing w:val="-10"/>
        </w:rPr>
        <w:t xml:space="preserve"> 年部门预算公开如下：</w:t>
      </w:r>
    </w:p>
    <w:p>
      <w:pPr>
        <w:pStyle w:val="5"/>
        <w:spacing w:line="406" w:lineRule="exact"/>
        <w:ind w:left="780"/>
        <w:rPr>
          <w:rFonts w:hint="eastAsia" w:ascii="黑体" w:eastAsia="黑体"/>
        </w:rPr>
      </w:pPr>
      <w:r>
        <w:rPr>
          <w:rFonts w:hint="eastAsia" w:ascii="黑体" w:eastAsia="黑体"/>
        </w:rPr>
        <w:t>一、部门职责及机构设置情况</w:t>
      </w:r>
    </w:p>
    <w:p>
      <w:pPr>
        <w:pStyle w:val="5"/>
        <w:spacing w:before="123" w:line="305" w:lineRule="auto"/>
        <w:ind w:left="140" w:right="117" w:firstLine="640"/>
      </w:pPr>
      <w:r>
        <w:rPr>
          <w:rFonts w:hint="eastAsia" w:ascii="楷体" w:eastAsia="楷体"/>
          <w:b/>
        </w:rPr>
        <w:t>部门职责：</w:t>
      </w:r>
      <w:r>
        <w:t>1．主要职能。办公室负责日常政务、办文办会、机要、保密等检务保障工作；政治部负责干部人事、教育培训、党风廉政、司法警务等工作；第一检察部负责普通刑事案件检察工作、</w:t>
      </w:r>
      <w:r>
        <w:rPr>
          <w:spacing w:val="-8"/>
        </w:rPr>
        <w:t>社会综合治理工作；第二检察部负责民事检察、行政检察、公益诉讼检察、破坏社会主义市场经济秩</w:t>
      </w:r>
      <w:r>
        <w:rPr>
          <w:spacing w:val="-12"/>
        </w:rPr>
        <w:t>序案件、涉生态环境和资源保护、食品药品安全、国有财产保护、国有土地使用权出让领域的刑事案</w:t>
      </w:r>
      <w:r>
        <w:rPr>
          <w:spacing w:val="-20"/>
          <w:w w:val="95"/>
        </w:rPr>
        <w:t xml:space="preserve">件的检察工作；第三检察部负责控告申诉、刑事执行、案件管理、法律政策研究、职务犯罪案件检察、   </w:t>
      </w:r>
      <w:r>
        <w:rPr>
          <w:spacing w:val="-20"/>
        </w:rPr>
        <w:t>涉未成年人犯罪案件检察工作。</w:t>
      </w:r>
    </w:p>
    <w:p>
      <w:pPr>
        <w:pStyle w:val="5"/>
        <w:spacing w:line="305" w:lineRule="auto"/>
        <w:ind w:left="140" w:right="273" w:firstLine="640"/>
        <w:jc w:val="both"/>
      </w:pPr>
      <w:r>
        <w:rPr>
          <w:rFonts w:hint="eastAsia" w:ascii="楷体" w:eastAsia="楷体"/>
          <w:b/>
          <w:spacing w:val="-4"/>
          <w:w w:val="95"/>
        </w:rPr>
        <w:t>机构设置：</w:t>
      </w:r>
      <w:r>
        <w:rPr>
          <w:spacing w:val="-9"/>
          <w:w w:val="95"/>
        </w:rPr>
        <w:t xml:space="preserve">原有内设机构：办公室、政治处、侦查监督科、公诉科、案件管理办公室、未成年人   </w:t>
      </w:r>
      <w:r>
        <w:rPr>
          <w:spacing w:val="5"/>
        </w:rPr>
        <w:t>刑事检察科（含生态环境保护科）、控告申诉检察科、刑事执行检察局、园区检察室等。</w:t>
      </w:r>
      <w:r>
        <w:t>2019</w:t>
      </w:r>
      <w:r>
        <w:rPr>
          <w:spacing w:val="-63"/>
        </w:rPr>
        <w:t xml:space="preserve"> 年 </w:t>
      </w:r>
      <w:r>
        <w:t xml:space="preserve">8 </w:t>
      </w:r>
      <w:r>
        <w:rPr>
          <w:spacing w:val="-7"/>
          <w:w w:val="95"/>
        </w:rPr>
        <w:t>月经过内设机构改革，机构整合为办公室、第一检察部、第二检察部、第三检察部、政治部</w:t>
      </w:r>
      <w:r>
        <w:rPr>
          <w:w w:val="95"/>
        </w:rPr>
        <w:t>（司法警</w:t>
      </w:r>
      <w:r>
        <w:t>察大队）。</w:t>
      </w:r>
    </w:p>
    <w:p>
      <w:pPr>
        <w:spacing w:after="0" w:line="305" w:lineRule="auto"/>
        <w:jc w:val="both"/>
        <w:sectPr>
          <w:type w:val="continuous"/>
          <w:pgSz w:w="16840" w:h="11910" w:orient="landscape"/>
          <w:pgMar w:top="1100" w:right="1160" w:bottom="280" w:left="1300" w:header="0" w:footer="0" w:gutter="0"/>
          <w:cols w:space="720" w:num="1"/>
          <w:docGrid w:linePitch="312" w:charSpace="0"/>
        </w:sectPr>
      </w:pPr>
    </w:p>
    <w:p>
      <w:pPr>
        <w:pStyle w:val="5"/>
        <w:rPr>
          <w:sz w:val="20"/>
        </w:rPr>
      </w:pPr>
    </w:p>
    <w:p>
      <w:pPr>
        <w:pStyle w:val="5"/>
        <w:rPr>
          <w:sz w:val="20"/>
        </w:rPr>
      </w:pPr>
    </w:p>
    <w:p>
      <w:pPr>
        <w:pStyle w:val="5"/>
        <w:rPr>
          <w:sz w:val="20"/>
        </w:rPr>
      </w:pPr>
    </w:p>
    <w:p>
      <w:pPr>
        <w:pStyle w:val="5"/>
        <w:rPr>
          <w:sz w:val="20"/>
        </w:rPr>
      </w:pPr>
    </w:p>
    <w:p>
      <w:pPr>
        <w:pStyle w:val="5"/>
        <w:spacing w:before="11"/>
        <w:rPr>
          <w:sz w:val="23"/>
        </w:rPr>
      </w:pPr>
    </w:p>
    <w:p>
      <w:pPr>
        <w:pStyle w:val="8"/>
        <w:ind w:left="5816" w:right="5953"/>
        <w:jc w:val="center"/>
      </w:pPr>
      <w:bookmarkStart w:id="0" w:name="部门机构设置情况"/>
      <w:bookmarkEnd w:id="0"/>
      <w:r>
        <w:t>部门机构设置情况</w:t>
      </w:r>
    </w:p>
    <w:p>
      <w:pPr>
        <w:pStyle w:val="5"/>
        <w:spacing w:before="4" w:after="1"/>
        <w:rPr>
          <w:b/>
          <w:sz w:val="8"/>
        </w:rPr>
      </w:pPr>
    </w:p>
    <w:tbl>
      <w:tblPr>
        <w:tblStyle w:val="6"/>
        <w:tblW w:w="0" w:type="auto"/>
        <w:tblInd w:w="224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4443" w:type="dxa"/>
          </w:tcPr>
          <w:p>
            <w:pPr>
              <w:pStyle w:val="10"/>
              <w:spacing w:before="121"/>
              <w:ind w:left="1779" w:right="1768"/>
              <w:jc w:val="center"/>
              <w:rPr>
                <w:rFonts w:hint="eastAsia" w:ascii="微软雅黑" w:eastAsia="微软雅黑"/>
                <w:b/>
                <w:sz w:val="21"/>
              </w:rPr>
            </w:pPr>
            <w:r>
              <w:rPr>
                <w:rFonts w:hint="eastAsia" w:ascii="微软雅黑" w:eastAsia="微软雅黑"/>
                <w:b/>
                <w:sz w:val="21"/>
              </w:rPr>
              <w:t>单位名称</w:t>
            </w:r>
          </w:p>
        </w:tc>
        <w:tc>
          <w:tcPr>
            <w:tcW w:w="1134" w:type="dxa"/>
          </w:tcPr>
          <w:p>
            <w:pPr>
              <w:pStyle w:val="10"/>
              <w:spacing w:before="121"/>
              <w:ind w:left="146"/>
              <w:rPr>
                <w:rFonts w:hint="eastAsia" w:ascii="微软雅黑" w:eastAsia="微软雅黑"/>
                <w:b/>
                <w:sz w:val="21"/>
              </w:rPr>
            </w:pPr>
            <w:r>
              <w:rPr>
                <w:rFonts w:hint="eastAsia" w:ascii="微软雅黑" w:eastAsia="微软雅黑"/>
                <w:b/>
                <w:sz w:val="21"/>
              </w:rPr>
              <w:t>单位性质</w:t>
            </w:r>
          </w:p>
        </w:tc>
        <w:tc>
          <w:tcPr>
            <w:tcW w:w="1276" w:type="dxa"/>
          </w:tcPr>
          <w:p>
            <w:pPr>
              <w:pStyle w:val="10"/>
              <w:spacing w:before="121"/>
              <w:ind w:left="217"/>
              <w:rPr>
                <w:rFonts w:hint="eastAsia" w:ascii="微软雅黑" w:eastAsia="微软雅黑"/>
                <w:b/>
                <w:sz w:val="21"/>
              </w:rPr>
            </w:pPr>
            <w:r>
              <w:rPr>
                <w:rFonts w:hint="eastAsia" w:ascii="微软雅黑" w:eastAsia="微软雅黑"/>
                <w:b/>
                <w:sz w:val="21"/>
              </w:rPr>
              <w:t>单位规格</w:t>
            </w:r>
          </w:p>
        </w:tc>
        <w:tc>
          <w:tcPr>
            <w:tcW w:w="2902" w:type="dxa"/>
          </w:tcPr>
          <w:p>
            <w:pPr>
              <w:pStyle w:val="10"/>
              <w:spacing w:before="121"/>
              <w:ind w:left="820"/>
              <w:rPr>
                <w:rFonts w:hint="eastAsia" w:ascii="微软雅黑" w:eastAsia="微软雅黑"/>
                <w:b/>
                <w:sz w:val="21"/>
              </w:rPr>
            </w:pPr>
            <w:r>
              <w:rPr>
                <w:rFonts w:hint="eastAsia" w:ascii="微软雅黑" w:eastAsia="微软雅黑"/>
                <w:b/>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443" w:type="dxa"/>
          </w:tcPr>
          <w:p>
            <w:pPr>
              <w:pStyle w:val="10"/>
              <w:spacing w:before="0" w:line="280" w:lineRule="exact"/>
              <w:ind w:left="106"/>
              <w:rPr>
                <w:rFonts w:hint="eastAsia" w:ascii="微软雅黑" w:eastAsia="微软雅黑"/>
                <w:sz w:val="21"/>
              </w:rPr>
            </w:pPr>
            <w:r>
              <w:rPr>
                <w:rFonts w:hint="eastAsia" w:ascii="微软雅黑" w:eastAsia="微软雅黑"/>
                <w:sz w:val="21"/>
              </w:rPr>
              <w:t>大城县人民检察院</w:t>
            </w:r>
          </w:p>
        </w:tc>
        <w:tc>
          <w:tcPr>
            <w:tcW w:w="1134" w:type="dxa"/>
          </w:tcPr>
          <w:p>
            <w:pPr>
              <w:pStyle w:val="10"/>
              <w:spacing w:before="0" w:line="280" w:lineRule="exact"/>
              <w:ind w:left="108"/>
              <w:rPr>
                <w:rFonts w:hint="eastAsia" w:ascii="微软雅黑" w:eastAsia="微软雅黑"/>
                <w:sz w:val="21"/>
              </w:rPr>
            </w:pPr>
            <w:r>
              <w:rPr>
                <w:rFonts w:hint="eastAsia" w:ascii="微软雅黑" w:eastAsia="微软雅黑"/>
                <w:sz w:val="21"/>
              </w:rPr>
              <w:t>司法机关</w:t>
            </w:r>
          </w:p>
        </w:tc>
        <w:tc>
          <w:tcPr>
            <w:tcW w:w="1276" w:type="dxa"/>
          </w:tcPr>
          <w:p>
            <w:pPr>
              <w:pStyle w:val="10"/>
              <w:spacing w:before="0" w:line="280" w:lineRule="exact"/>
              <w:ind w:left="107"/>
              <w:rPr>
                <w:rFonts w:hint="eastAsia" w:ascii="微软雅黑" w:eastAsia="微软雅黑"/>
                <w:sz w:val="21"/>
              </w:rPr>
            </w:pPr>
            <w:r>
              <w:rPr>
                <w:rFonts w:hint="eastAsia" w:ascii="微软雅黑" w:eastAsia="微软雅黑"/>
                <w:sz w:val="21"/>
              </w:rPr>
              <w:t>副处级</w:t>
            </w:r>
          </w:p>
        </w:tc>
        <w:tc>
          <w:tcPr>
            <w:tcW w:w="2902" w:type="dxa"/>
          </w:tcPr>
          <w:p>
            <w:pPr>
              <w:pStyle w:val="10"/>
              <w:spacing w:before="0" w:line="280" w:lineRule="exact"/>
              <w:ind w:left="108"/>
              <w:rPr>
                <w:rFonts w:hint="eastAsia" w:ascii="微软雅黑" w:eastAsia="微软雅黑"/>
                <w:sz w:val="21"/>
              </w:rPr>
            </w:pPr>
            <w:r>
              <w:rPr>
                <w:rFonts w:hint="eastAsia" w:ascii="微软雅黑" w:eastAsia="微软雅黑"/>
                <w:sz w:val="21"/>
              </w:rPr>
              <w:t>全额财政拨款</w:t>
            </w:r>
          </w:p>
        </w:tc>
      </w:tr>
    </w:tbl>
    <w:p>
      <w:pPr>
        <w:pStyle w:val="5"/>
        <w:rPr>
          <w:b/>
        </w:rPr>
      </w:pPr>
    </w:p>
    <w:p>
      <w:pPr>
        <w:pStyle w:val="5"/>
        <w:spacing w:before="4"/>
        <w:rPr>
          <w:b/>
          <w:sz w:val="28"/>
        </w:rPr>
      </w:pPr>
    </w:p>
    <w:p>
      <w:pPr>
        <w:pStyle w:val="5"/>
        <w:ind w:left="780"/>
        <w:rPr>
          <w:rFonts w:hint="eastAsia" w:ascii="黑体" w:eastAsia="黑体"/>
        </w:rPr>
      </w:pPr>
      <w:r>
        <w:rPr>
          <w:rFonts w:hint="eastAsia" w:ascii="黑体" w:eastAsia="黑体"/>
        </w:rPr>
        <w:t>二、部门预算安排的总体情况</w:t>
      </w:r>
    </w:p>
    <w:p>
      <w:pPr>
        <w:pStyle w:val="5"/>
        <w:spacing w:before="173" w:line="343" w:lineRule="auto"/>
        <w:ind w:left="140" w:right="280" w:firstLine="640"/>
      </w:pPr>
      <w:r>
        <w:rPr>
          <w:spacing w:val="-9"/>
        </w:rPr>
        <w:t>按照预算管理有关规定，目前我县部门预算的编制实行综合预算</w:t>
      </w:r>
      <w:r>
        <w:rPr>
          <w:spacing w:val="-8"/>
        </w:rPr>
        <w:t>制度，即全部收入和支出都反映在预算中。大城县人民检察院的收支包含在部门预算中。</w:t>
      </w:r>
    </w:p>
    <w:p>
      <w:pPr>
        <w:pStyle w:val="8"/>
        <w:spacing w:before="0" w:line="406" w:lineRule="exact"/>
      </w:pPr>
      <w:r>
        <w:rPr>
          <w:rFonts w:ascii="Times New Roman" w:hAnsi="Times New Roman" w:eastAsia="Times New Roman"/>
        </w:rPr>
        <w:t>1</w:t>
      </w:r>
      <w:r>
        <w:t>、收入说明</w:t>
      </w:r>
    </w:p>
    <w:p>
      <w:pPr>
        <w:pStyle w:val="5"/>
        <w:spacing w:before="173" w:line="343" w:lineRule="auto"/>
        <w:ind w:left="140" w:right="278" w:firstLine="640"/>
      </w:pPr>
      <w:r>
        <w:rPr>
          <w:spacing w:val="5"/>
        </w:rPr>
        <w:t>反映本部门当年全部收入。</w:t>
      </w:r>
      <w:r>
        <w:t>2020</w:t>
      </w:r>
      <w:r>
        <w:rPr>
          <w:spacing w:val="-21"/>
        </w:rPr>
        <w:t xml:space="preserve"> 年预算收入 </w:t>
      </w:r>
      <w:r>
        <w:t>1430.19</w:t>
      </w:r>
      <w:r>
        <w:rPr>
          <w:spacing w:val="-9"/>
        </w:rPr>
        <w:t xml:space="preserve"> 万元，其中：一般公共预算收入 </w:t>
      </w:r>
      <w:r>
        <w:t xml:space="preserve">1430.19 </w:t>
      </w:r>
      <w:r>
        <w:rPr>
          <w:spacing w:val="-9"/>
        </w:rPr>
        <w:t xml:space="preserve">万元，基金预算收入 </w:t>
      </w:r>
      <w:r>
        <w:t>0</w:t>
      </w:r>
      <w:r>
        <w:rPr>
          <w:spacing w:val="-16"/>
        </w:rPr>
        <w:t xml:space="preserve"> 万元，财政专户核拨收入 </w:t>
      </w:r>
      <w:r>
        <w:t>0</w:t>
      </w:r>
      <w:r>
        <w:rPr>
          <w:spacing w:val="-17"/>
        </w:rPr>
        <w:t xml:space="preserve"> 万元，其他来源收入</w:t>
      </w:r>
      <w:r>
        <w:rPr>
          <w:rFonts w:hint="eastAsia"/>
          <w:spacing w:val="-17"/>
          <w:lang w:val="en-US" w:eastAsia="zh-CN"/>
        </w:rPr>
        <w:t xml:space="preserve"> </w:t>
      </w:r>
      <w:r>
        <w:rPr>
          <w:spacing w:val="-17"/>
        </w:rPr>
        <w:t>0</w:t>
      </w:r>
      <w:r>
        <w:rPr>
          <w:rFonts w:hint="eastAsia"/>
          <w:spacing w:val="-17"/>
          <w:lang w:val="en-US" w:eastAsia="zh-CN"/>
        </w:rPr>
        <w:t xml:space="preserve"> </w:t>
      </w:r>
      <w:r>
        <w:rPr>
          <w:spacing w:val="-21"/>
        </w:rPr>
        <w:t>万元。</w:t>
      </w:r>
    </w:p>
    <w:p>
      <w:pPr>
        <w:pStyle w:val="8"/>
        <w:spacing w:before="0" w:line="406" w:lineRule="exact"/>
      </w:pPr>
      <w:r>
        <w:rPr>
          <w:rFonts w:ascii="Times New Roman" w:hAnsi="Times New Roman" w:eastAsia="Times New Roman"/>
        </w:rPr>
        <w:t>2</w:t>
      </w:r>
      <w:r>
        <w:t>、支出说明</w:t>
      </w:r>
    </w:p>
    <w:p>
      <w:pPr>
        <w:pStyle w:val="5"/>
        <w:spacing w:before="173" w:line="343" w:lineRule="auto"/>
        <w:ind w:left="140" w:right="280" w:firstLine="640"/>
      </w:pPr>
      <w:r>
        <w:rPr>
          <w:spacing w:val="-9"/>
          <w:w w:val="95"/>
        </w:rPr>
        <w:t xml:space="preserve">收支预算总表支出栏、基本支出表、项目支出表按经济分类和支出功能分类科目编制，反映大城   </w:t>
      </w:r>
      <w:r>
        <w:t>县人民检察院年度部门预算中支出预算的总体情况。2020</w:t>
      </w:r>
      <w:r>
        <w:rPr>
          <w:spacing w:val="-23"/>
        </w:rPr>
        <w:t xml:space="preserve"> 年支出预算 </w:t>
      </w:r>
      <w:r>
        <w:t>1430.19</w:t>
      </w:r>
      <w:r>
        <w:rPr>
          <w:spacing w:val="-9"/>
        </w:rPr>
        <w:t xml:space="preserve"> 万元，其中基本支出</w:t>
      </w:r>
    </w:p>
    <w:p>
      <w:pPr>
        <w:spacing w:after="0" w:line="343" w:lineRule="auto"/>
        <w:sectPr>
          <w:footerReference r:id="rId5" w:type="default"/>
          <w:pgSz w:w="16840" w:h="11910" w:orient="landscape"/>
          <w:pgMar w:top="1100" w:right="1160" w:bottom="1380" w:left="1300" w:header="0" w:footer="1200" w:gutter="0"/>
          <w:pgNumType w:start="2"/>
          <w:cols w:space="720" w:num="1"/>
          <w:docGrid w:linePitch="312" w:charSpace="0"/>
        </w:sectPr>
      </w:pPr>
    </w:p>
    <w:p>
      <w:pPr>
        <w:pStyle w:val="5"/>
        <w:rPr>
          <w:sz w:val="20"/>
        </w:rPr>
      </w:pPr>
    </w:p>
    <w:p>
      <w:pPr>
        <w:pStyle w:val="5"/>
        <w:rPr>
          <w:sz w:val="20"/>
        </w:rPr>
      </w:pPr>
    </w:p>
    <w:p>
      <w:pPr>
        <w:pStyle w:val="5"/>
        <w:spacing w:before="7"/>
        <w:rPr>
          <w:sz w:val="21"/>
        </w:rPr>
      </w:pPr>
    </w:p>
    <w:p>
      <w:pPr>
        <w:pStyle w:val="5"/>
        <w:spacing w:before="54" w:line="341" w:lineRule="auto"/>
        <w:ind w:left="140" w:right="280"/>
      </w:pPr>
      <w:r>
        <w:t>743.46</w:t>
      </w:r>
      <w:r>
        <w:rPr>
          <w:spacing w:val="-15"/>
        </w:rPr>
        <w:t xml:space="preserve"> 万元，包括人员经费 </w:t>
      </w:r>
      <w:r>
        <w:t>679.88</w:t>
      </w:r>
      <w:r>
        <w:rPr>
          <w:spacing w:val="-14"/>
        </w:rPr>
        <w:t xml:space="preserve"> 万元和日常公用经费 </w:t>
      </w:r>
      <w:r>
        <w:t>63.58</w:t>
      </w:r>
      <w:r>
        <w:rPr>
          <w:spacing w:val="-17"/>
        </w:rPr>
        <w:t xml:space="preserve"> 万元；项目支出 </w:t>
      </w:r>
      <w:r>
        <w:t>686.73</w:t>
      </w:r>
      <w:r>
        <w:rPr>
          <w:spacing w:val="-13"/>
        </w:rPr>
        <w:t xml:space="preserve"> 万元，全部为本级支出，主要为检察监督相关业务开展发生的费用。</w:t>
      </w:r>
    </w:p>
    <w:p>
      <w:pPr>
        <w:pStyle w:val="8"/>
        <w:spacing w:before="2"/>
      </w:pPr>
      <w:r>
        <w:rPr>
          <w:rFonts w:ascii="Times New Roman" w:hAnsi="Times New Roman" w:eastAsia="Times New Roman"/>
        </w:rPr>
        <w:t>3</w:t>
      </w:r>
      <w:r>
        <w:t>、比上年增减情况</w:t>
      </w:r>
    </w:p>
    <w:p>
      <w:pPr>
        <w:pStyle w:val="5"/>
        <w:spacing w:before="176"/>
        <w:ind w:left="780"/>
      </w:pPr>
      <w:r>
        <w:t>2020</w:t>
      </w:r>
      <w:r>
        <w:rPr>
          <w:spacing w:val="-24"/>
        </w:rPr>
        <w:t xml:space="preserve"> 年预算收支安排 </w:t>
      </w:r>
      <w:r>
        <w:t>1430.19</w:t>
      </w:r>
      <w:r>
        <w:rPr>
          <w:spacing w:val="-60"/>
        </w:rPr>
        <w:t xml:space="preserve"> 万元，较 </w:t>
      </w:r>
      <w:r>
        <w:t>2019</w:t>
      </w:r>
      <w:r>
        <w:rPr>
          <w:spacing w:val="-30"/>
        </w:rPr>
        <w:t xml:space="preserve"> 年预算减少 </w:t>
      </w:r>
      <w:r>
        <w:t>185.58</w:t>
      </w:r>
      <w:r>
        <w:rPr>
          <w:spacing w:val="-40"/>
        </w:rPr>
        <w:t xml:space="preserve"> 万元，其中：基本支出增加 </w:t>
      </w:r>
      <w:r>
        <w:t>120.55</w:t>
      </w:r>
    </w:p>
    <w:p>
      <w:pPr>
        <w:pStyle w:val="5"/>
        <w:spacing w:before="173"/>
        <w:ind w:left="140"/>
      </w:pPr>
      <w:r>
        <w:rPr>
          <w:spacing w:val="-12"/>
        </w:rPr>
        <w:t xml:space="preserve">万元，主要为人员经费支出较去年增加 </w:t>
      </w:r>
      <w:r>
        <w:t>124.67</w:t>
      </w:r>
      <w:r>
        <w:rPr>
          <w:spacing w:val="-18"/>
        </w:rPr>
        <w:t xml:space="preserve"> 万元，日常公用较去年减少 </w:t>
      </w:r>
      <w:r>
        <w:t>4.12</w:t>
      </w:r>
      <w:r>
        <w:rPr>
          <w:spacing w:val="-15"/>
        </w:rPr>
        <w:t xml:space="preserve"> 万元；项目支出减少</w:t>
      </w:r>
    </w:p>
    <w:p>
      <w:pPr>
        <w:pStyle w:val="5"/>
        <w:spacing w:before="173"/>
        <w:ind w:left="140"/>
      </w:pPr>
      <w:r>
        <w:t>306.13 万元，主要为专项设备购置减少、减少一定的项目。</w:t>
      </w:r>
    </w:p>
    <w:p>
      <w:pPr>
        <w:pStyle w:val="5"/>
        <w:spacing w:before="176"/>
        <w:ind w:left="780"/>
        <w:rPr>
          <w:rFonts w:hint="eastAsia" w:ascii="黑体" w:eastAsia="黑体"/>
        </w:rPr>
      </w:pPr>
      <w:r>
        <w:rPr>
          <w:rFonts w:hint="eastAsia" w:ascii="黑体" w:eastAsia="黑体"/>
        </w:rPr>
        <w:t>三、机关运行经费安排情况</w:t>
      </w:r>
    </w:p>
    <w:p>
      <w:pPr>
        <w:pStyle w:val="5"/>
        <w:spacing w:before="173" w:line="341" w:lineRule="auto"/>
        <w:ind w:left="140" w:right="318" w:firstLine="640"/>
      </w:pPr>
      <w:r>
        <w:rPr>
          <w:w w:val="95"/>
        </w:rPr>
        <w:t xml:space="preserve">2020年，我部门机关运行经费共计安排38.98万元，主要用于我部门的机关正常运转等日常运行   </w:t>
      </w:r>
      <w:r>
        <w:t>支出。</w:t>
      </w:r>
    </w:p>
    <w:p>
      <w:pPr>
        <w:pStyle w:val="5"/>
        <w:spacing w:before="4"/>
        <w:ind w:left="780"/>
        <w:rPr>
          <w:rFonts w:hint="eastAsia" w:ascii="黑体" w:eastAsia="黑体"/>
        </w:rPr>
      </w:pPr>
      <w:r>
        <w:rPr>
          <w:rFonts w:hint="eastAsia" w:ascii="黑体" w:eastAsia="黑体"/>
        </w:rPr>
        <w:t>四、财政拨款“三公”经费预算情况及增减变化原因</w:t>
      </w:r>
    </w:p>
    <w:p>
      <w:pPr>
        <w:pStyle w:val="5"/>
        <w:spacing w:before="174" w:line="341" w:lineRule="auto"/>
        <w:ind w:left="336" w:right="277" w:firstLine="640"/>
      </w:pPr>
      <w:r>
        <w:rPr>
          <w:rFonts w:ascii="Times New Roman" w:hAnsi="Times New Roman" w:eastAsia="Times New Roman"/>
        </w:rPr>
        <w:t>2020</w:t>
      </w:r>
      <w:r>
        <w:t>年，我部门财政拨款</w:t>
      </w:r>
      <w:r>
        <w:rPr>
          <w:rFonts w:ascii="Times New Roman" w:hAnsi="Times New Roman" w:eastAsia="Times New Roman"/>
        </w:rPr>
        <w:t>“</w:t>
      </w:r>
      <w:r>
        <w:t>三公</w:t>
      </w:r>
      <w:r>
        <w:rPr>
          <w:rFonts w:ascii="Times New Roman" w:hAnsi="Times New Roman" w:eastAsia="Times New Roman"/>
        </w:rPr>
        <w:t>”</w:t>
      </w:r>
      <w:r>
        <w:t>经费预算安排</w:t>
      </w:r>
      <w:r>
        <w:rPr>
          <w:rFonts w:ascii="Times New Roman" w:hAnsi="Times New Roman" w:eastAsia="Times New Roman"/>
        </w:rPr>
        <w:t>28.33</w:t>
      </w:r>
      <w:r>
        <w:t>万元。其中，因公出国（境）费</w:t>
      </w:r>
      <w:r>
        <w:rPr>
          <w:rFonts w:ascii="Times New Roman" w:hAnsi="Times New Roman" w:eastAsia="Times New Roman"/>
        </w:rPr>
        <w:t>0</w:t>
      </w:r>
      <w:r>
        <w:t>万元；公</w:t>
      </w:r>
      <w:r>
        <w:rPr>
          <w:w w:val="95"/>
        </w:rPr>
        <w:t>务用车购置及运维费</w:t>
      </w:r>
      <w:r>
        <w:rPr>
          <w:rFonts w:ascii="Times New Roman" w:hAnsi="Times New Roman" w:eastAsia="Times New Roman"/>
          <w:w w:val="95"/>
        </w:rPr>
        <w:t>0</w:t>
      </w:r>
      <w:r>
        <w:rPr>
          <w:spacing w:val="-6"/>
          <w:w w:val="95"/>
        </w:rPr>
        <w:t>万元；公务接待费</w:t>
      </w:r>
      <w:r>
        <w:rPr>
          <w:rFonts w:ascii="Times New Roman" w:hAnsi="Times New Roman" w:eastAsia="Times New Roman"/>
          <w:w w:val="95"/>
        </w:rPr>
        <w:t>4.1</w:t>
      </w:r>
      <w:r>
        <w:rPr>
          <w:spacing w:val="-10"/>
          <w:w w:val="95"/>
        </w:rPr>
        <w:t>万元。与</w:t>
      </w:r>
      <w:r>
        <w:rPr>
          <w:rFonts w:ascii="Times New Roman" w:hAnsi="Times New Roman" w:eastAsia="Times New Roman"/>
          <w:w w:val="95"/>
        </w:rPr>
        <w:t>2019</w:t>
      </w:r>
      <w:r>
        <w:rPr>
          <w:w w:val="95"/>
        </w:rPr>
        <w:t>年相比减少</w:t>
      </w:r>
      <w:r>
        <w:rPr>
          <w:rFonts w:ascii="Times New Roman" w:hAnsi="Times New Roman" w:eastAsia="Times New Roman"/>
          <w:w w:val="95"/>
        </w:rPr>
        <w:t>20.3</w:t>
      </w:r>
      <w:r>
        <w:rPr>
          <w:spacing w:val="-9"/>
          <w:w w:val="95"/>
        </w:rPr>
        <w:t>万元，其中，公务用车购置及运维减少</w:t>
      </w:r>
      <w:r>
        <w:rPr>
          <w:rFonts w:ascii="Times New Roman" w:hAnsi="Times New Roman" w:eastAsia="Times New Roman"/>
          <w:spacing w:val="-9"/>
          <w:w w:val="95"/>
        </w:rPr>
        <w:t>20</w:t>
      </w:r>
      <w:r>
        <w:rPr>
          <w:spacing w:val="-17"/>
          <w:w w:val="95"/>
        </w:rPr>
        <w:t>万元</w:t>
      </w:r>
      <w:r>
        <w:rPr>
          <w:w w:val="95"/>
        </w:rPr>
        <w:t>（</w:t>
      </w:r>
      <w:r>
        <w:rPr>
          <w:spacing w:val="-7"/>
          <w:w w:val="95"/>
        </w:rPr>
        <w:t>其中：公务用车购置费增减无变化，公务用车运维费减少</w:t>
      </w:r>
      <w:r>
        <w:rPr>
          <w:rFonts w:ascii="Times New Roman" w:hAnsi="Times New Roman" w:eastAsia="Times New Roman"/>
          <w:w w:val="95"/>
        </w:rPr>
        <w:t>20</w:t>
      </w:r>
      <w:r>
        <w:rPr>
          <w:w w:val="95"/>
        </w:rPr>
        <w:t>万元</w:t>
      </w:r>
      <w:r>
        <w:rPr>
          <w:rFonts w:ascii="Times New Roman" w:hAnsi="Times New Roman" w:eastAsia="Times New Roman"/>
          <w:spacing w:val="-13"/>
          <w:w w:val="95"/>
        </w:rPr>
        <w:t>)</w:t>
      </w:r>
      <w:r>
        <w:rPr>
          <w:spacing w:val="-4"/>
          <w:w w:val="95"/>
        </w:rPr>
        <w:t>，主要原因是</w:t>
      </w:r>
      <w:r>
        <w:rPr>
          <w:spacing w:val="-7"/>
          <w:w w:val="95"/>
        </w:rPr>
        <w:t>我部门切实落实勤俭节约各项规定，压减公车运行经费支出；公务接待费减少</w:t>
      </w:r>
      <w:r>
        <w:rPr>
          <w:rFonts w:ascii="Times New Roman" w:hAnsi="Times New Roman" w:eastAsia="Times New Roman"/>
          <w:w w:val="95"/>
        </w:rPr>
        <w:t>0.3</w:t>
      </w:r>
      <w:r>
        <w:rPr>
          <w:spacing w:val="-5"/>
          <w:w w:val="95"/>
        </w:rPr>
        <w:t>万元，主要原因是</w:t>
      </w:r>
    </w:p>
    <w:p>
      <w:pPr>
        <w:spacing w:after="0" w:line="341" w:lineRule="auto"/>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7"/>
        <w:rPr>
          <w:sz w:val="21"/>
        </w:rPr>
      </w:pPr>
    </w:p>
    <w:p>
      <w:pPr>
        <w:pStyle w:val="5"/>
        <w:spacing w:before="54"/>
        <w:ind w:left="336"/>
      </w:pPr>
      <w:r>
        <w:t>我部门切实落实勤俭节约各项规定，严格控制公务接待费支出。</w:t>
      </w:r>
    </w:p>
    <w:p>
      <w:pPr>
        <w:pStyle w:val="5"/>
        <w:spacing w:before="173"/>
        <w:ind w:left="780"/>
        <w:rPr>
          <w:rFonts w:hint="eastAsia" w:ascii="黑体" w:eastAsia="黑体"/>
        </w:rPr>
      </w:pPr>
      <w:r>
        <w:rPr>
          <w:rFonts w:hint="eastAsia" w:ascii="黑体" w:eastAsia="黑体"/>
        </w:rPr>
        <w:t>五、绩效预算信息</w:t>
      </w:r>
    </w:p>
    <w:p>
      <w:pPr>
        <w:pStyle w:val="5"/>
        <w:spacing w:before="174"/>
        <w:ind w:left="780"/>
        <w:rPr>
          <w:rFonts w:hint="eastAsia" w:ascii="黑体" w:eastAsia="黑体"/>
        </w:rPr>
      </w:pPr>
      <w:r>
        <w:rPr>
          <w:rFonts w:hint="eastAsia" w:ascii="黑体" w:eastAsia="黑体"/>
        </w:rPr>
        <w:t>第一部分 部门整体绩效目标</w:t>
      </w:r>
    </w:p>
    <w:p>
      <w:pPr>
        <w:pStyle w:val="8"/>
        <w:spacing w:before="156"/>
        <w:rPr>
          <w:rFonts w:hint="eastAsia" w:ascii="楷体" w:eastAsia="楷体"/>
        </w:rPr>
      </w:pPr>
      <w:r>
        <w:rPr>
          <w:rFonts w:hint="eastAsia" w:ascii="楷体" w:eastAsia="楷体"/>
        </w:rPr>
        <w:t>（一）总体绩效目标</w:t>
      </w:r>
    </w:p>
    <w:p>
      <w:pPr>
        <w:pStyle w:val="5"/>
        <w:spacing w:before="149" w:line="329" w:lineRule="auto"/>
        <w:ind w:left="140" w:right="119" w:firstLine="640"/>
        <w:jc w:val="both"/>
      </w:pPr>
      <w:r>
        <w:rPr>
          <w:spacing w:val="-6"/>
        </w:rPr>
        <w:t>坚持以习近平新时代中国特色社会主义思想为指导，以推动“四大检察”“十大业务”全面协调</w:t>
      </w:r>
      <w:r>
        <w:rPr>
          <w:spacing w:val="-13"/>
        </w:rPr>
        <w:t>充分发展为目标，抓重点、补短板、强弱项，履行好维护国家政治安全、确保社会大局稳定、促进社</w:t>
      </w:r>
      <w:r>
        <w:rPr>
          <w:spacing w:val="-21"/>
          <w:w w:val="95"/>
        </w:rPr>
        <w:t>会公平正义、保障人民安居乐业的职责任务，全面提高检察工作水平，努力提供更加有力的法治保障。</w:t>
      </w:r>
    </w:p>
    <w:p>
      <w:pPr>
        <w:pStyle w:val="8"/>
        <w:spacing w:before="0" w:line="405" w:lineRule="exact"/>
        <w:rPr>
          <w:rFonts w:hint="eastAsia" w:ascii="楷体" w:eastAsia="楷体"/>
        </w:rPr>
      </w:pPr>
      <w:r>
        <w:rPr>
          <w:rFonts w:hint="eastAsia" w:ascii="楷体" w:eastAsia="楷体"/>
        </w:rPr>
        <w:t>（二）分项绩效目标</w:t>
      </w:r>
    </w:p>
    <w:p>
      <w:pPr>
        <w:pStyle w:val="5"/>
        <w:spacing w:before="149"/>
        <w:ind w:left="780"/>
      </w:pPr>
      <w:r>
        <w:t>1.完成机关日常保障工作</w:t>
      </w:r>
    </w:p>
    <w:p>
      <w:pPr>
        <w:pStyle w:val="5"/>
        <w:spacing w:before="152" w:line="326" w:lineRule="auto"/>
        <w:ind w:left="140" w:right="280" w:firstLine="640"/>
      </w:pPr>
      <w:r>
        <w:rPr>
          <w:spacing w:val="-10"/>
          <w:w w:val="95"/>
        </w:rPr>
        <w:t>绩效目标：办公室将加大服务管理、综合协调、督促检查工作力度。加强写作能力的培养，提高</w:t>
      </w:r>
      <w:r>
        <w:rPr>
          <w:spacing w:val="-10"/>
        </w:rPr>
        <w:t>信息、简报的质量，增加数量，使简报、信息报送的采用率有所突破.</w:t>
      </w:r>
    </w:p>
    <w:p>
      <w:pPr>
        <w:pStyle w:val="5"/>
        <w:spacing w:before="3"/>
        <w:ind w:left="780"/>
      </w:pPr>
      <w:r>
        <w:t>绩效指标：提高检察干警满意度，提高服务保障水平</w:t>
      </w:r>
    </w:p>
    <w:p>
      <w:pPr>
        <w:pStyle w:val="5"/>
        <w:spacing w:before="152" w:line="326" w:lineRule="auto"/>
        <w:ind w:left="140" w:right="319" w:firstLine="640"/>
      </w:pPr>
      <w:r>
        <w:rPr>
          <w:w w:val="95"/>
        </w:rPr>
        <w:t xml:space="preserve">2、全面履行侦查监督和审查起诉职能，抓好审查逮捕、立案监督、侦查活动监督、诉讼活动监   </w:t>
      </w:r>
      <w:r>
        <w:t>督、依法指控犯罪。</w:t>
      </w:r>
    </w:p>
    <w:p>
      <w:pPr>
        <w:spacing w:after="0" w:line="326" w:lineRule="auto"/>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rPr>
          <w:sz w:val="20"/>
        </w:rPr>
      </w:pPr>
    </w:p>
    <w:p>
      <w:pPr>
        <w:pStyle w:val="5"/>
        <w:spacing w:before="55" w:line="326" w:lineRule="auto"/>
        <w:ind w:left="140" w:right="280" w:firstLine="640"/>
        <w:jc w:val="both"/>
      </w:pPr>
      <w:r>
        <w:rPr>
          <w:spacing w:val="-10"/>
          <w:w w:val="95"/>
        </w:rPr>
        <w:t>绩效目标：受理公安机关提请批准逮捕各类刑事案件，受理各类审查起诉案件、深入开展扫黑除</w:t>
      </w:r>
      <w:bookmarkStart w:id="10" w:name="_GoBack"/>
      <w:bookmarkEnd w:id="10"/>
      <w:r>
        <w:rPr>
          <w:spacing w:val="-10"/>
        </w:rPr>
        <w:t>恶，适用认罪认罚制度，推进检务公开。</w:t>
      </w:r>
    </w:p>
    <w:p>
      <w:pPr>
        <w:pStyle w:val="5"/>
        <w:spacing w:before="3" w:line="329" w:lineRule="auto"/>
        <w:ind w:left="140" w:right="280" w:firstLine="640"/>
        <w:jc w:val="both"/>
      </w:pPr>
      <w:r>
        <w:t>绩效指标：批准逮捕率达到95%、提起公诉率达到95%、适用认罪认罚达到90%以上，进一步推进</w:t>
      </w:r>
      <w:r>
        <w:rPr>
          <w:spacing w:val="-10"/>
          <w:w w:val="95"/>
        </w:rPr>
        <w:t xml:space="preserve">检务公开，对人民法院所作判决、裁定已生效的刑事案件起诉书、抗诉书、不起诉决定书、刑事申诉   </w:t>
      </w:r>
      <w:r>
        <w:rPr>
          <w:spacing w:val="-10"/>
        </w:rPr>
        <w:t>复查决定书等应当公开的法律文书及时予以公开。</w:t>
      </w:r>
    </w:p>
    <w:p>
      <w:pPr>
        <w:pStyle w:val="5"/>
        <w:spacing w:line="329" w:lineRule="auto"/>
        <w:ind w:left="140" w:right="280" w:firstLine="640"/>
        <w:jc w:val="both"/>
      </w:pPr>
      <w:r>
        <w:t>3. 负责案件管理、刑事执行、法律政策研究、控告申诉、职务犯罪案件检察，涉未成年人犯罪案件检察工作</w:t>
      </w:r>
    </w:p>
    <w:p>
      <w:pPr>
        <w:pStyle w:val="5"/>
        <w:spacing w:line="329" w:lineRule="auto"/>
        <w:ind w:left="140" w:right="119" w:firstLine="480"/>
      </w:pPr>
      <w:r>
        <w:rPr>
          <w:spacing w:val="-10"/>
          <w:w w:val="95"/>
        </w:rPr>
        <w:t xml:space="preserve">绩效目标：执法监督、涉案财物管理以及案件质量评查等方面开展，羁押必要性审查、社区矫正、   </w:t>
      </w:r>
      <w:r>
        <w:rPr>
          <w:spacing w:val="-14"/>
        </w:rPr>
        <w:t>财产性执行监督、重大案件侦查终结钱讯问合法性核查，调研、指导性案例编写、受理国家赔偿、刑事申诉、司法救助案件，办理未成年案件。</w:t>
      </w:r>
    </w:p>
    <w:p>
      <w:pPr>
        <w:pStyle w:val="5"/>
        <w:spacing w:line="326" w:lineRule="auto"/>
        <w:ind w:left="140" w:right="280" w:firstLine="319"/>
      </w:pPr>
      <w:r>
        <w:rPr>
          <w:spacing w:val="-8"/>
          <w:w w:val="95"/>
        </w:rPr>
        <w:t>绩效指标：案件管理工作在全市排在前三名、羁押必要性审查等达到</w:t>
      </w:r>
      <w:r>
        <w:rPr>
          <w:spacing w:val="-6"/>
          <w:w w:val="95"/>
        </w:rPr>
        <w:t>100</w:t>
      </w:r>
      <w:r>
        <w:rPr>
          <w:spacing w:val="-3"/>
          <w:w w:val="95"/>
        </w:rPr>
        <w:t>%，国家赔偿达到</w:t>
      </w:r>
      <w:r>
        <w:rPr>
          <w:spacing w:val="-6"/>
          <w:w w:val="95"/>
        </w:rPr>
        <w:t>100</w:t>
      </w:r>
      <w:r>
        <w:rPr>
          <w:spacing w:val="-4"/>
          <w:w w:val="95"/>
        </w:rPr>
        <w:t xml:space="preserve">%，预   </w:t>
      </w:r>
      <w:r>
        <w:rPr>
          <w:spacing w:val="-4"/>
        </w:rPr>
        <w:t>防未成年犯罪取得良好效果。</w:t>
      </w:r>
    </w:p>
    <w:p>
      <w:pPr>
        <w:pStyle w:val="5"/>
        <w:ind w:left="459"/>
      </w:pPr>
      <w:r>
        <w:t>4、民事、行政案件进行监督，提起检察建议书、开展公益诉讼工作。</w:t>
      </w:r>
    </w:p>
    <w:p>
      <w:pPr>
        <w:pStyle w:val="5"/>
        <w:spacing w:before="142"/>
        <w:ind w:left="780"/>
      </w:pPr>
      <w:r>
        <w:t>绩效目标：全年提起检察建议书15份、深入开展公益诉讼工作，加强对民事、行政案件监督。</w:t>
      </w:r>
    </w:p>
    <w:p>
      <w:pPr>
        <w:spacing w:after="0"/>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rPr>
          <w:sz w:val="20"/>
        </w:rPr>
      </w:pPr>
    </w:p>
    <w:p>
      <w:pPr>
        <w:pStyle w:val="5"/>
        <w:spacing w:before="55"/>
        <w:ind w:left="780"/>
      </w:pPr>
      <w:r>
        <w:t>绩效指标：检察建议采纳率达到95%以上，公益诉讼案件10件。</w:t>
      </w:r>
    </w:p>
    <w:p>
      <w:pPr>
        <w:pStyle w:val="5"/>
      </w:pPr>
    </w:p>
    <w:p>
      <w:pPr>
        <w:pStyle w:val="5"/>
        <w:spacing w:before="10"/>
        <w:rPr>
          <w:sz w:val="24"/>
        </w:rPr>
      </w:pPr>
    </w:p>
    <w:p>
      <w:pPr>
        <w:pStyle w:val="8"/>
        <w:spacing w:before="0"/>
        <w:rPr>
          <w:rFonts w:hint="eastAsia" w:ascii="楷体" w:eastAsia="楷体"/>
        </w:rPr>
      </w:pPr>
      <w:r>
        <w:rPr>
          <w:rFonts w:hint="eastAsia" w:ascii="楷体" w:eastAsia="楷体"/>
        </w:rPr>
        <w:t>（三）工作保障措施</w:t>
      </w:r>
    </w:p>
    <w:p>
      <w:pPr>
        <w:pStyle w:val="5"/>
        <w:spacing w:before="175" w:line="341" w:lineRule="auto"/>
        <w:ind w:left="140" w:right="275" w:firstLine="640"/>
      </w:pPr>
      <w:r>
        <w:rPr>
          <w:spacing w:val="-9"/>
          <w:w w:val="95"/>
        </w:rPr>
        <w:t xml:space="preserve">一是助力经济发展。着力服务“三大攻坚战”，努力化解社会重大风险尤其是金融风险，依法严   </w:t>
      </w:r>
      <w:r>
        <w:rPr>
          <w:spacing w:val="-15"/>
          <w:w w:val="95"/>
        </w:rPr>
        <w:t>厉惩治非法吸收公众存款、集资诈骗、传销等涉众型经济犯罪；依法治污，推进生态环境保护，深化</w:t>
      </w:r>
    </w:p>
    <w:p>
      <w:pPr>
        <w:pStyle w:val="5"/>
        <w:spacing w:before="2" w:line="343" w:lineRule="auto"/>
        <w:ind w:left="140" w:right="157"/>
      </w:pPr>
      <w:r>
        <w:rPr>
          <w:w w:val="95"/>
        </w:rPr>
        <w:t xml:space="preserve">“两法衔接”平台建设与应用，着力纠正有罪不究、有案不立等违法行为；聚焦决战脱贫攻坚部署，   </w:t>
      </w:r>
      <w:r>
        <w:rPr>
          <w:spacing w:val="-12"/>
        </w:rPr>
        <w:t>对照“两不愁三保障”要求，认真开展“回头看”，推动帮扶村彻底完成脱贫任务。大力支持民营经济健康发展，严厉打击侵害民营企业合法权益犯罪。</w:t>
      </w:r>
    </w:p>
    <w:p>
      <w:pPr>
        <w:pStyle w:val="5"/>
        <w:spacing w:line="341" w:lineRule="auto"/>
        <w:ind w:left="140" w:right="275" w:firstLine="640"/>
        <w:jc w:val="both"/>
      </w:pPr>
      <w:r>
        <w:rPr>
          <w:spacing w:val="-9"/>
          <w:w w:val="95"/>
        </w:rPr>
        <w:t xml:space="preserve">二是全面加强法律监督。依法惩治危害社会稳定犯罪，严厉打击重大刑事犯罪和危害人民群众安   </w:t>
      </w:r>
      <w:r>
        <w:rPr>
          <w:spacing w:val="-13"/>
          <w:w w:val="95"/>
        </w:rPr>
        <w:t xml:space="preserve">全感的犯罪。深化扫黑除恶专项斗争，继续在“案件攻坚”上下功夫，提前介入所有黑社会性质组织   </w:t>
      </w:r>
      <w:r>
        <w:rPr>
          <w:spacing w:val="-12"/>
          <w:w w:val="95"/>
        </w:rPr>
        <w:t xml:space="preserve">犯罪。加强民事检察和行政检察工作，实现案结事了人和、案结事了政和。积极推进公益诉讼检察工   </w:t>
      </w:r>
      <w:r>
        <w:rPr>
          <w:spacing w:val="-12"/>
        </w:rPr>
        <w:t>作，开展为期一年的落实“四个最严”专项监督行动，切实维护国家利益和社会公共利益。</w:t>
      </w:r>
    </w:p>
    <w:p>
      <w:pPr>
        <w:pStyle w:val="5"/>
        <w:spacing w:before="2" w:line="341" w:lineRule="auto"/>
        <w:ind w:left="140" w:right="157" w:firstLine="640"/>
      </w:pPr>
      <w:r>
        <w:rPr>
          <w:w w:val="95"/>
        </w:rPr>
        <w:t xml:space="preserve">三是推进智慧检务。以“配置优化，功能完善、安全可靠、统一高效”为目标，加大资金投入，   </w:t>
      </w:r>
      <w:r>
        <w:t>加快远程提讯投入使用，并配备使用桌面云终端、OCR</w:t>
      </w:r>
      <w:r>
        <w:rPr>
          <w:spacing w:val="-10"/>
        </w:rPr>
        <w:t xml:space="preserve"> 图文识别及智能语音询问系统。</w:t>
      </w:r>
    </w:p>
    <w:p>
      <w:pPr>
        <w:spacing w:after="0" w:line="341" w:lineRule="auto"/>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7"/>
        <w:rPr>
          <w:sz w:val="21"/>
        </w:rPr>
      </w:pPr>
    </w:p>
    <w:p>
      <w:pPr>
        <w:pStyle w:val="5"/>
        <w:spacing w:before="54" w:line="341" w:lineRule="auto"/>
        <w:ind w:left="140" w:right="280" w:firstLine="640"/>
        <w:jc w:val="both"/>
      </w:pPr>
      <w:r>
        <w:rPr>
          <w:spacing w:val="-9"/>
          <w:w w:val="95"/>
        </w:rPr>
        <w:t xml:space="preserve">四是锻造过硬队伍。加强诉讼档案归档工作，开展专项清查活动，对照统一业务应用系统特别是   </w:t>
      </w:r>
      <w:r>
        <w:rPr>
          <w:spacing w:val="-14"/>
          <w:w w:val="95"/>
        </w:rPr>
        <w:t xml:space="preserve">没有录入系统的案件登记表认真核对，做到应归尽归。开展培训和岗位练兵，持续深化司法责任制综   </w:t>
      </w:r>
      <w:r>
        <w:rPr>
          <w:spacing w:val="-14"/>
        </w:rPr>
        <w:t>合配套改革，持续加强全面从严治检。</w:t>
      </w:r>
    </w:p>
    <w:p>
      <w:pPr>
        <w:pStyle w:val="5"/>
        <w:spacing w:before="6"/>
        <w:ind w:left="780"/>
        <w:rPr>
          <w:rFonts w:hint="eastAsia" w:ascii="黑体" w:eastAsia="黑体"/>
        </w:rPr>
      </w:pPr>
      <w:r>
        <w:rPr>
          <w:rFonts w:hint="eastAsia" w:ascii="黑体" w:eastAsia="黑体"/>
        </w:rPr>
        <w:t>第二部分 资金绩效目标</w:t>
      </w:r>
    </w:p>
    <w:p>
      <w:pPr>
        <w:pStyle w:val="9"/>
        <w:numPr>
          <w:ilvl w:val="0"/>
          <w:numId w:val="1"/>
        </w:numPr>
        <w:tabs>
          <w:tab w:val="left" w:pos="1103"/>
        </w:tabs>
        <w:spacing w:before="173" w:after="26" w:line="240" w:lineRule="auto"/>
        <w:ind w:left="1102" w:right="0" w:hanging="322"/>
        <w:jc w:val="left"/>
        <w:rPr>
          <w:sz w:val="30"/>
        </w:rPr>
      </w:pPr>
      <w:r>
        <w:rPr>
          <w:spacing w:val="-12"/>
          <w:sz w:val="32"/>
        </w:rPr>
        <w:t xml:space="preserve">关于提前下达 </w:t>
      </w:r>
      <w:r>
        <w:rPr>
          <w:sz w:val="32"/>
        </w:rPr>
        <w:t>2020</w:t>
      </w:r>
      <w:r>
        <w:rPr>
          <w:spacing w:val="-10"/>
          <w:sz w:val="32"/>
        </w:rPr>
        <w:t xml:space="preserve"> 年省级基层公检法司转移支付资金的通知绩效目标表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50"/>
        <w:gridCol w:w="3471"/>
        <w:gridCol w:w="1314"/>
        <w:gridCol w:w="887"/>
        <w:gridCol w:w="2047"/>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5"/>
              <w:rPr>
                <w:rFonts w:ascii="仿宋" w:hAnsi="仿宋"/>
                <w:sz w:val="22"/>
              </w:rPr>
            </w:pPr>
          </w:p>
          <w:p>
            <w:pPr>
              <w:pStyle w:val="10"/>
              <w:spacing w:before="0"/>
              <w:ind w:left="240"/>
              <w:rPr>
                <w:b/>
                <w:sz w:val="18"/>
              </w:rPr>
            </w:pPr>
            <w:r>
              <w:rPr>
                <w:b/>
                <w:sz w:val="18"/>
              </w:rPr>
              <w:t>一级指标</w:t>
            </w:r>
          </w:p>
        </w:tc>
        <w:tc>
          <w:tcPr>
            <w:tcW w:w="1650" w:type="dxa"/>
            <w:vMerge w:val="restart"/>
          </w:tcPr>
          <w:p>
            <w:pPr>
              <w:pStyle w:val="10"/>
              <w:spacing w:before="5"/>
              <w:rPr>
                <w:rFonts w:ascii="仿宋" w:hAnsi="仿宋"/>
                <w:sz w:val="22"/>
              </w:rPr>
            </w:pPr>
          </w:p>
          <w:p>
            <w:pPr>
              <w:pStyle w:val="10"/>
              <w:spacing w:before="0"/>
              <w:ind w:left="463"/>
              <w:rPr>
                <w:b/>
                <w:sz w:val="18"/>
              </w:rPr>
            </w:pPr>
            <w:r>
              <w:rPr>
                <w:b/>
                <w:sz w:val="18"/>
              </w:rPr>
              <w:t>二级指标</w:t>
            </w:r>
          </w:p>
        </w:tc>
        <w:tc>
          <w:tcPr>
            <w:tcW w:w="1750" w:type="dxa"/>
            <w:vMerge w:val="restart"/>
          </w:tcPr>
          <w:p>
            <w:pPr>
              <w:pStyle w:val="10"/>
              <w:spacing w:before="5"/>
              <w:rPr>
                <w:rFonts w:ascii="仿宋" w:hAnsi="仿宋"/>
                <w:sz w:val="22"/>
              </w:rPr>
            </w:pPr>
          </w:p>
          <w:p>
            <w:pPr>
              <w:pStyle w:val="10"/>
              <w:spacing w:before="0"/>
              <w:ind w:left="515"/>
              <w:rPr>
                <w:b/>
                <w:sz w:val="18"/>
              </w:rPr>
            </w:pPr>
            <w:r>
              <w:rPr>
                <w:b/>
                <w:sz w:val="18"/>
              </w:rPr>
              <w:t>三级指标</w:t>
            </w:r>
          </w:p>
        </w:tc>
        <w:tc>
          <w:tcPr>
            <w:tcW w:w="3471" w:type="dxa"/>
            <w:vMerge w:val="restart"/>
          </w:tcPr>
          <w:p>
            <w:pPr>
              <w:pStyle w:val="10"/>
              <w:spacing w:before="5"/>
              <w:rPr>
                <w:rFonts w:ascii="仿宋" w:hAnsi="仿宋"/>
                <w:sz w:val="22"/>
              </w:rPr>
            </w:pPr>
          </w:p>
          <w:p>
            <w:pPr>
              <w:pStyle w:val="10"/>
              <w:spacing w:before="0"/>
              <w:ind w:left="1172" w:right="1163"/>
              <w:jc w:val="center"/>
              <w:rPr>
                <w:b/>
                <w:sz w:val="18"/>
              </w:rPr>
            </w:pPr>
            <w:r>
              <w:rPr>
                <w:b/>
                <w:sz w:val="18"/>
              </w:rPr>
              <w:t>绩效指标描述</w:t>
            </w:r>
          </w:p>
        </w:tc>
        <w:tc>
          <w:tcPr>
            <w:tcW w:w="4248" w:type="dxa"/>
            <w:gridSpan w:val="3"/>
          </w:tcPr>
          <w:p>
            <w:pPr>
              <w:pStyle w:val="10"/>
              <w:ind w:left="1833" w:right="1822"/>
              <w:jc w:val="center"/>
              <w:rPr>
                <w:b/>
                <w:sz w:val="18"/>
              </w:rPr>
            </w:pPr>
            <w:r>
              <w:rPr>
                <w:b/>
                <w:sz w:val="18"/>
              </w:rPr>
              <w:t>指标值</w:t>
            </w:r>
          </w:p>
        </w:tc>
        <w:tc>
          <w:tcPr>
            <w:tcW w:w="1751" w:type="dxa"/>
            <w:vMerge w:val="restart"/>
          </w:tcPr>
          <w:p>
            <w:pPr>
              <w:pStyle w:val="10"/>
              <w:spacing w:before="5"/>
              <w:rPr>
                <w:rFonts w:ascii="仿宋" w:hAnsi="仿宋"/>
                <w:sz w:val="22"/>
              </w:rPr>
            </w:pPr>
          </w:p>
          <w:p>
            <w:pPr>
              <w:pStyle w:val="10"/>
              <w:spacing w:before="0"/>
              <w:ind w:left="245"/>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50" w:type="dxa"/>
            <w:vMerge w:val="continue"/>
            <w:tcBorders>
              <w:top w:val="nil"/>
            </w:tcBorders>
          </w:tcPr>
          <w:p/>
        </w:tc>
        <w:tc>
          <w:tcPr>
            <w:tcW w:w="3471" w:type="dxa"/>
            <w:vMerge w:val="continue"/>
            <w:tcBorders>
              <w:top w:val="nil"/>
            </w:tcBorders>
          </w:tcPr>
          <w:p/>
        </w:tc>
        <w:tc>
          <w:tcPr>
            <w:tcW w:w="1314" w:type="dxa"/>
          </w:tcPr>
          <w:p>
            <w:pPr>
              <w:pStyle w:val="10"/>
              <w:spacing w:before="89"/>
              <w:ind w:left="453" w:right="446"/>
              <w:jc w:val="center"/>
              <w:rPr>
                <w:b/>
                <w:sz w:val="18"/>
              </w:rPr>
            </w:pPr>
            <w:r>
              <w:rPr>
                <w:b/>
                <w:sz w:val="18"/>
              </w:rPr>
              <w:t>符号</w:t>
            </w:r>
          </w:p>
        </w:tc>
        <w:tc>
          <w:tcPr>
            <w:tcW w:w="887" w:type="dxa"/>
          </w:tcPr>
          <w:p>
            <w:pPr>
              <w:pStyle w:val="10"/>
              <w:spacing w:before="89"/>
              <w:ind w:left="7"/>
              <w:jc w:val="center"/>
              <w:rPr>
                <w:b/>
                <w:sz w:val="18"/>
              </w:rPr>
            </w:pPr>
            <w:r>
              <w:rPr>
                <w:b/>
                <w:w w:val="99"/>
                <w:sz w:val="18"/>
              </w:rPr>
              <w:t>值</w:t>
            </w:r>
          </w:p>
        </w:tc>
        <w:tc>
          <w:tcPr>
            <w:tcW w:w="2047" w:type="dxa"/>
          </w:tcPr>
          <w:p>
            <w:pPr>
              <w:pStyle w:val="10"/>
              <w:spacing w:before="89"/>
              <w:ind w:left="302"/>
              <w:rPr>
                <w:b/>
                <w:sz w:val="18"/>
              </w:rPr>
            </w:pPr>
            <w:r>
              <w:rPr>
                <w:b/>
                <w:sz w:val="18"/>
              </w:rPr>
              <w:t>单位（文字描述）</w:t>
            </w:r>
          </w:p>
        </w:tc>
        <w:tc>
          <w:tcPr>
            <w:tcW w:w="1751"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restart"/>
          </w:tcPr>
          <w:p>
            <w:pPr>
              <w:pStyle w:val="10"/>
              <w:spacing w:before="0"/>
              <w:rPr>
                <w:rFonts w:ascii="仿宋" w:hAnsi="仿宋"/>
                <w:sz w:val="18"/>
              </w:rPr>
            </w:pPr>
          </w:p>
          <w:p>
            <w:pPr>
              <w:pStyle w:val="10"/>
              <w:spacing w:before="0"/>
              <w:rPr>
                <w:rFonts w:ascii="仿宋" w:hAnsi="仿宋"/>
                <w:sz w:val="18"/>
              </w:rPr>
            </w:pPr>
          </w:p>
          <w:p>
            <w:pPr>
              <w:pStyle w:val="10"/>
              <w:spacing w:before="2"/>
              <w:rPr>
                <w:rFonts w:ascii="仿宋" w:hAnsi="仿宋"/>
                <w:sz w:val="15"/>
              </w:rPr>
            </w:pPr>
          </w:p>
          <w:p>
            <w:pPr>
              <w:pStyle w:val="10"/>
              <w:spacing w:before="0"/>
              <w:ind w:left="240"/>
              <w:rPr>
                <w:b/>
                <w:sz w:val="18"/>
              </w:rPr>
            </w:pPr>
            <w:r>
              <w:rPr>
                <w:b/>
                <w:sz w:val="18"/>
              </w:rPr>
              <w:t>产出指标</w:t>
            </w:r>
          </w:p>
        </w:tc>
        <w:tc>
          <w:tcPr>
            <w:tcW w:w="1650" w:type="dxa"/>
          </w:tcPr>
          <w:p>
            <w:pPr>
              <w:pStyle w:val="10"/>
              <w:spacing w:before="56"/>
              <w:ind w:left="14"/>
              <w:rPr>
                <w:sz w:val="18"/>
              </w:rPr>
            </w:pPr>
            <w:r>
              <w:rPr>
                <w:sz w:val="18"/>
              </w:rPr>
              <w:t>数量指标</w:t>
            </w:r>
          </w:p>
        </w:tc>
        <w:tc>
          <w:tcPr>
            <w:tcW w:w="1750" w:type="dxa"/>
          </w:tcPr>
          <w:p>
            <w:pPr>
              <w:pStyle w:val="10"/>
              <w:spacing w:before="56"/>
              <w:ind w:left="13"/>
              <w:rPr>
                <w:sz w:val="18"/>
              </w:rPr>
            </w:pPr>
            <w:r>
              <w:rPr>
                <w:sz w:val="18"/>
              </w:rPr>
              <w:t>息诉罢访率</w:t>
            </w:r>
          </w:p>
        </w:tc>
        <w:tc>
          <w:tcPr>
            <w:tcW w:w="3471" w:type="dxa"/>
          </w:tcPr>
          <w:p>
            <w:pPr>
              <w:pStyle w:val="10"/>
              <w:spacing w:before="56"/>
              <w:ind w:left="15"/>
              <w:rPr>
                <w:sz w:val="18"/>
              </w:rPr>
            </w:pPr>
            <w:r>
              <w:rPr>
                <w:sz w:val="18"/>
              </w:rPr>
              <w:t>举报管理、司法救助</w:t>
            </w:r>
          </w:p>
        </w:tc>
        <w:tc>
          <w:tcPr>
            <w:tcW w:w="1314" w:type="dxa"/>
          </w:tcPr>
          <w:p>
            <w:pPr>
              <w:pStyle w:val="10"/>
              <w:spacing w:before="56"/>
              <w:ind w:left="14"/>
              <w:rPr>
                <w:sz w:val="18"/>
              </w:rPr>
            </w:pPr>
            <w:r>
              <w:rPr>
                <w:sz w:val="18"/>
              </w:rPr>
              <w:t>&gt;=</w:t>
            </w:r>
          </w:p>
        </w:tc>
        <w:tc>
          <w:tcPr>
            <w:tcW w:w="887" w:type="dxa"/>
          </w:tcPr>
          <w:p>
            <w:pPr>
              <w:pStyle w:val="10"/>
              <w:spacing w:before="56"/>
              <w:ind w:right="3"/>
              <w:jc w:val="right"/>
              <w:rPr>
                <w:sz w:val="18"/>
              </w:rPr>
            </w:pPr>
            <w:r>
              <w:rPr>
                <w:sz w:val="18"/>
              </w:rPr>
              <w:t>10.00</w:t>
            </w:r>
          </w:p>
        </w:tc>
        <w:tc>
          <w:tcPr>
            <w:tcW w:w="2047" w:type="dxa"/>
          </w:tcPr>
          <w:p>
            <w:pPr>
              <w:pStyle w:val="10"/>
              <w:spacing w:before="56"/>
              <w:ind w:left="14"/>
              <w:rPr>
                <w:sz w:val="18"/>
              </w:rPr>
            </w:pPr>
            <w:r>
              <w:rPr>
                <w:sz w:val="18"/>
              </w:rPr>
              <w:t>%</w:t>
            </w:r>
          </w:p>
        </w:tc>
        <w:tc>
          <w:tcPr>
            <w:tcW w:w="1751" w:type="dxa"/>
          </w:tcPr>
          <w:p>
            <w:pPr>
              <w:pStyle w:val="10"/>
              <w:spacing w:before="56"/>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50" w:type="dxa"/>
          </w:tcPr>
          <w:p>
            <w:pPr>
              <w:pStyle w:val="10"/>
              <w:ind w:left="13"/>
              <w:rPr>
                <w:sz w:val="18"/>
              </w:rPr>
            </w:pPr>
            <w:r>
              <w:rPr>
                <w:sz w:val="18"/>
              </w:rPr>
              <w:t>出庭意见采纳率</w:t>
            </w:r>
          </w:p>
        </w:tc>
        <w:tc>
          <w:tcPr>
            <w:tcW w:w="3471" w:type="dxa"/>
          </w:tcPr>
          <w:p>
            <w:pPr>
              <w:pStyle w:val="10"/>
              <w:ind w:left="15"/>
              <w:rPr>
                <w:sz w:val="18"/>
              </w:rPr>
            </w:pPr>
            <w:r>
              <w:rPr>
                <w:sz w:val="18"/>
              </w:rPr>
              <w:t>办理全县违法犯罪案件</w:t>
            </w:r>
          </w:p>
        </w:tc>
        <w:tc>
          <w:tcPr>
            <w:tcW w:w="1314" w:type="dxa"/>
          </w:tcPr>
          <w:p>
            <w:pPr>
              <w:pStyle w:val="10"/>
              <w:ind w:left="14"/>
              <w:rPr>
                <w:sz w:val="18"/>
              </w:rPr>
            </w:pPr>
            <w:r>
              <w:rPr>
                <w:sz w:val="18"/>
              </w:rPr>
              <w:t>&gt;=</w:t>
            </w:r>
          </w:p>
        </w:tc>
        <w:tc>
          <w:tcPr>
            <w:tcW w:w="887" w:type="dxa"/>
          </w:tcPr>
          <w:p>
            <w:pPr>
              <w:pStyle w:val="10"/>
              <w:ind w:right="3"/>
              <w:jc w:val="right"/>
              <w:rPr>
                <w:sz w:val="18"/>
              </w:rPr>
            </w:pPr>
            <w:r>
              <w:rPr>
                <w:sz w:val="18"/>
              </w:rPr>
              <w:t>95.00</w:t>
            </w:r>
          </w:p>
        </w:tc>
        <w:tc>
          <w:tcPr>
            <w:tcW w:w="2047" w:type="dxa"/>
          </w:tcPr>
          <w:p>
            <w:pPr>
              <w:pStyle w:val="10"/>
              <w:ind w:left="14"/>
              <w:rPr>
                <w:sz w:val="18"/>
              </w:rPr>
            </w:pPr>
            <w:r>
              <w:rPr>
                <w:sz w:val="18"/>
              </w:rPr>
              <w:t>%</w:t>
            </w:r>
          </w:p>
        </w:tc>
        <w:tc>
          <w:tcPr>
            <w:tcW w:w="1751" w:type="dxa"/>
          </w:tcPr>
          <w:p>
            <w:pPr>
              <w:pStyle w:val="1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50" w:type="dxa"/>
          </w:tcPr>
          <w:p>
            <w:pPr>
              <w:pStyle w:val="10"/>
              <w:spacing w:before="87"/>
              <w:ind w:left="13"/>
              <w:rPr>
                <w:sz w:val="18"/>
              </w:rPr>
            </w:pPr>
            <w:r>
              <w:rPr>
                <w:sz w:val="18"/>
              </w:rPr>
              <w:t>当年完成及时性</w:t>
            </w:r>
          </w:p>
        </w:tc>
        <w:tc>
          <w:tcPr>
            <w:tcW w:w="3471" w:type="dxa"/>
          </w:tcPr>
          <w:p>
            <w:pPr>
              <w:pStyle w:val="10"/>
              <w:spacing w:before="87"/>
              <w:ind w:left="15"/>
              <w:rPr>
                <w:sz w:val="18"/>
              </w:rPr>
            </w:pPr>
            <w:r>
              <w:rPr>
                <w:sz w:val="18"/>
              </w:rPr>
              <w:t>打击违法犯罪，提高执法水平</w:t>
            </w:r>
          </w:p>
        </w:tc>
        <w:tc>
          <w:tcPr>
            <w:tcW w:w="1314" w:type="dxa"/>
          </w:tcPr>
          <w:p>
            <w:pPr>
              <w:pStyle w:val="10"/>
              <w:spacing w:before="87"/>
              <w:ind w:left="14"/>
              <w:rPr>
                <w:sz w:val="18"/>
              </w:rPr>
            </w:pPr>
            <w:r>
              <w:rPr>
                <w:sz w:val="18"/>
              </w:rPr>
              <w:t>&gt;=</w:t>
            </w:r>
          </w:p>
        </w:tc>
        <w:tc>
          <w:tcPr>
            <w:tcW w:w="887" w:type="dxa"/>
          </w:tcPr>
          <w:p>
            <w:pPr>
              <w:pStyle w:val="10"/>
              <w:spacing w:before="87"/>
              <w:ind w:right="3"/>
              <w:jc w:val="right"/>
              <w:rPr>
                <w:sz w:val="18"/>
              </w:rPr>
            </w:pPr>
            <w:r>
              <w:rPr>
                <w:sz w:val="18"/>
              </w:rPr>
              <w:t>95.00</w:t>
            </w:r>
          </w:p>
        </w:tc>
        <w:tc>
          <w:tcPr>
            <w:tcW w:w="2047" w:type="dxa"/>
          </w:tcPr>
          <w:p>
            <w:pPr>
              <w:pStyle w:val="10"/>
              <w:spacing w:before="87"/>
              <w:ind w:left="14"/>
              <w:rPr>
                <w:sz w:val="18"/>
              </w:rPr>
            </w:pPr>
            <w:r>
              <w:rPr>
                <w:sz w:val="18"/>
              </w:rPr>
              <w:t>%</w:t>
            </w:r>
          </w:p>
        </w:tc>
        <w:tc>
          <w:tcPr>
            <w:tcW w:w="1751" w:type="dxa"/>
          </w:tcPr>
          <w:p>
            <w:pPr>
              <w:pStyle w:val="10"/>
              <w:spacing w:before="87"/>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50" w:type="dxa"/>
          </w:tcPr>
          <w:p>
            <w:pPr>
              <w:pStyle w:val="10"/>
              <w:spacing w:before="87"/>
              <w:ind w:left="13"/>
              <w:rPr>
                <w:sz w:val="18"/>
              </w:rPr>
            </w:pPr>
            <w:r>
              <w:rPr>
                <w:sz w:val="18"/>
              </w:rPr>
              <w:t>成本控制</w:t>
            </w:r>
          </w:p>
        </w:tc>
        <w:tc>
          <w:tcPr>
            <w:tcW w:w="3471" w:type="dxa"/>
          </w:tcPr>
          <w:p>
            <w:pPr>
              <w:pStyle w:val="10"/>
              <w:spacing w:before="87"/>
              <w:ind w:left="15"/>
              <w:rPr>
                <w:sz w:val="18"/>
              </w:rPr>
            </w:pPr>
            <w:r>
              <w:rPr>
                <w:sz w:val="18"/>
              </w:rPr>
              <w:t>成本控制在预算额度内</w:t>
            </w:r>
          </w:p>
        </w:tc>
        <w:tc>
          <w:tcPr>
            <w:tcW w:w="1314" w:type="dxa"/>
          </w:tcPr>
          <w:p>
            <w:pPr>
              <w:pStyle w:val="10"/>
              <w:spacing w:before="87"/>
              <w:ind w:left="14"/>
              <w:rPr>
                <w:sz w:val="18"/>
              </w:rPr>
            </w:pPr>
            <w:r>
              <w:rPr>
                <w:sz w:val="18"/>
              </w:rPr>
              <w:t>&lt;=</w:t>
            </w:r>
          </w:p>
        </w:tc>
        <w:tc>
          <w:tcPr>
            <w:tcW w:w="887" w:type="dxa"/>
          </w:tcPr>
          <w:p>
            <w:pPr>
              <w:pStyle w:val="10"/>
              <w:spacing w:before="87"/>
              <w:ind w:right="3"/>
              <w:jc w:val="right"/>
              <w:rPr>
                <w:sz w:val="18"/>
              </w:rPr>
            </w:pPr>
            <w:r>
              <w:rPr>
                <w:sz w:val="18"/>
              </w:rPr>
              <w:t>95.00</w:t>
            </w:r>
          </w:p>
        </w:tc>
        <w:tc>
          <w:tcPr>
            <w:tcW w:w="2047" w:type="dxa"/>
          </w:tcPr>
          <w:p>
            <w:pPr>
              <w:pStyle w:val="10"/>
              <w:spacing w:before="87"/>
              <w:ind w:left="14"/>
              <w:rPr>
                <w:sz w:val="18"/>
              </w:rPr>
            </w:pPr>
            <w:r>
              <w:rPr>
                <w:sz w:val="18"/>
              </w:rPr>
              <w:t>万元</w:t>
            </w:r>
          </w:p>
        </w:tc>
        <w:tc>
          <w:tcPr>
            <w:tcW w:w="1751" w:type="dxa"/>
          </w:tcPr>
          <w:p>
            <w:pPr>
              <w:pStyle w:val="10"/>
              <w:spacing w:before="87"/>
              <w:ind w:left="14"/>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sz w:val="18"/>
              </w:rPr>
            </w:pPr>
          </w:p>
          <w:p>
            <w:pPr>
              <w:pStyle w:val="10"/>
              <w:spacing w:before="0"/>
              <w:rPr>
                <w:rFonts w:ascii="仿宋" w:hAnsi="仿宋"/>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50" w:type="dxa"/>
          </w:tcPr>
          <w:p>
            <w:pPr>
              <w:pStyle w:val="10"/>
              <w:ind w:left="13"/>
              <w:rPr>
                <w:sz w:val="18"/>
              </w:rPr>
            </w:pPr>
            <w:r>
              <w:rPr>
                <w:sz w:val="18"/>
              </w:rPr>
              <w:t>检察政策知晓率</w:t>
            </w:r>
          </w:p>
        </w:tc>
        <w:tc>
          <w:tcPr>
            <w:tcW w:w="3471" w:type="dxa"/>
          </w:tcPr>
          <w:p>
            <w:pPr>
              <w:pStyle w:val="10"/>
              <w:ind w:left="15"/>
              <w:rPr>
                <w:sz w:val="18"/>
              </w:rPr>
            </w:pPr>
            <w:r>
              <w:rPr>
                <w:sz w:val="18"/>
              </w:rPr>
              <w:t>社会大众了解法律常识</w:t>
            </w:r>
          </w:p>
        </w:tc>
        <w:tc>
          <w:tcPr>
            <w:tcW w:w="1314" w:type="dxa"/>
          </w:tcPr>
          <w:p>
            <w:pPr>
              <w:pStyle w:val="10"/>
              <w:ind w:left="14"/>
              <w:rPr>
                <w:sz w:val="18"/>
              </w:rPr>
            </w:pPr>
            <w:r>
              <w:rPr>
                <w:sz w:val="18"/>
              </w:rPr>
              <w:t>&gt;=</w:t>
            </w:r>
          </w:p>
        </w:tc>
        <w:tc>
          <w:tcPr>
            <w:tcW w:w="887" w:type="dxa"/>
          </w:tcPr>
          <w:p>
            <w:pPr>
              <w:pStyle w:val="10"/>
              <w:ind w:right="3"/>
              <w:jc w:val="right"/>
              <w:rPr>
                <w:sz w:val="18"/>
              </w:rPr>
            </w:pPr>
            <w:r>
              <w:rPr>
                <w:sz w:val="18"/>
              </w:rPr>
              <w:t>80.00</w:t>
            </w:r>
          </w:p>
        </w:tc>
        <w:tc>
          <w:tcPr>
            <w:tcW w:w="2047" w:type="dxa"/>
          </w:tcPr>
          <w:p>
            <w:pPr>
              <w:pStyle w:val="10"/>
              <w:ind w:left="14"/>
              <w:rPr>
                <w:sz w:val="18"/>
              </w:rPr>
            </w:pPr>
            <w:r>
              <w:rPr>
                <w:sz w:val="18"/>
              </w:rPr>
              <w:t>%</w:t>
            </w:r>
          </w:p>
        </w:tc>
        <w:tc>
          <w:tcPr>
            <w:tcW w:w="1751" w:type="dxa"/>
          </w:tcPr>
          <w:p>
            <w:pPr>
              <w:pStyle w:val="1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经济效益指标</w:t>
            </w:r>
          </w:p>
        </w:tc>
        <w:tc>
          <w:tcPr>
            <w:tcW w:w="1750" w:type="dxa"/>
          </w:tcPr>
          <w:p>
            <w:pPr>
              <w:pStyle w:val="10"/>
              <w:spacing w:before="87"/>
              <w:ind w:left="13"/>
              <w:rPr>
                <w:sz w:val="18"/>
              </w:rPr>
            </w:pPr>
            <w:r>
              <w:rPr>
                <w:sz w:val="18"/>
              </w:rPr>
              <w:t>保障经济发展</w:t>
            </w:r>
          </w:p>
        </w:tc>
        <w:tc>
          <w:tcPr>
            <w:tcW w:w="3471" w:type="dxa"/>
          </w:tcPr>
          <w:p>
            <w:pPr>
              <w:pStyle w:val="10"/>
              <w:spacing w:before="87"/>
              <w:ind w:left="15"/>
              <w:rPr>
                <w:sz w:val="18"/>
              </w:rPr>
            </w:pPr>
            <w:r>
              <w:rPr>
                <w:sz w:val="18"/>
              </w:rPr>
              <w:t>保障经济安全发展</w:t>
            </w:r>
          </w:p>
        </w:tc>
        <w:tc>
          <w:tcPr>
            <w:tcW w:w="1314" w:type="dxa"/>
          </w:tcPr>
          <w:p>
            <w:pPr>
              <w:pStyle w:val="10"/>
              <w:spacing w:before="0"/>
              <w:rPr>
                <w:rFonts w:ascii="Times New Roman" w:hAnsi="Times New Roman"/>
                <w:sz w:val="22"/>
              </w:rPr>
            </w:pPr>
          </w:p>
        </w:tc>
        <w:tc>
          <w:tcPr>
            <w:tcW w:w="887" w:type="dxa"/>
          </w:tcPr>
          <w:p>
            <w:pPr>
              <w:pStyle w:val="10"/>
              <w:spacing w:before="87"/>
              <w:ind w:right="3"/>
              <w:jc w:val="right"/>
              <w:rPr>
                <w:sz w:val="18"/>
              </w:rPr>
            </w:pPr>
            <w:r>
              <w:rPr>
                <w:sz w:val="18"/>
              </w:rPr>
              <w:t>0.00</w:t>
            </w:r>
          </w:p>
        </w:tc>
        <w:tc>
          <w:tcPr>
            <w:tcW w:w="2047" w:type="dxa"/>
          </w:tcPr>
          <w:p>
            <w:pPr>
              <w:pStyle w:val="10"/>
              <w:spacing w:before="87"/>
              <w:ind w:left="14"/>
              <w:rPr>
                <w:sz w:val="18"/>
              </w:rPr>
            </w:pPr>
            <w:r>
              <w:rPr>
                <w:sz w:val="18"/>
              </w:rPr>
              <w:t>保障</w:t>
            </w:r>
          </w:p>
        </w:tc>
        <w:tc>
          <w:tcPr>
            <w:tcW w:w="1751" w:type="dxa"/>
          </w:tcPr>
          <w:p>
            <w:pPr>
              <w:pStyle w:val="10"/>
              <w:spacing w:before="87"/>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可持续影响指标</w:t>
            </w:r>
          </w:p>
        </w:tc>
        <w:tc>
          <w:tcPr>
            <w:tcW w:w="1750" w:type="dxa"/>
          </w:tcPr>
          <w:p>
            <w:pPr>
              <w:pStyle w:val="10"/>
              <w:spacing w:before="87"/>
              <w:ind w:left="13"/>
              <w:rPr>
                <w:sz w:val="18"/>
              </w:rPr>
            </w:pPr>
            <w:r>
              <w:rPr>
                <w:sz w:val="18"/>
              </w:rPr>
              <w:t>长效管理机制健全性</w:t>
            </w:r>
          </w:p>
        </w:tc>
        <w:tc>
          <w:tcPr>
            <w:tcW w:w="3471" w:type="dxa"/>
          </w:tcPr>
          <w:p>
            <w:pPr>
              <w:pStyle w:val="10"/>
              <w:spacing w:before="87"/>
              <w:ind w:left="15"/>
              <w:rPr>
                <w:sz w:val="18"/>
              </w:rPr>
            </w:pPr>
            <w:r>
              <w:rPr>
                <w:sz w:val="18"/>
              </w:rPr>
              <w:t>反应长效管理机制健全性情况</w:t>
            </w:r>
          </w:p>
        </w:tc>
        <w:tc>
          <w:tcPr>
            <w:tcW w:w="1314" w:type="dxa"/>
          </w:tcPr>
          <w:p>
            <w:pPr>
              <w:pStyle w:val="10"/>
              <w:spacing w:before="0"/>
              <w:rPr>
                <w:rFonts w:ascii="Times New Roman" w:hAnsi="Times New Roman"/>
                <w:sz w:val="22"/>
              </w:rPr>
            </w:pPr>
          </w:p>
        </w:tc>
        <w:tc>
          <w:tcPr>
            <w:tcW w:w="887" w:type="dxa"/>
          </w:tcPr>
          <w:p>
            <w:pPr>
              <w:pStyle w:val="10"/>
              <w:spacing w:before="87"/>
              <w:ind w:right="3"/>
              <w:jc w:val="right"/>
              <w:rPr>
                <w:sz w:val="18"/>
              </w:rPr>
            </w:pPr>
            <w:r>
              <w:rPr>
                <w:sz w:val="18"/>
              </w:rPr>
              <w:t>0.00</w:t>
            </w:r>
          </w:p>
        </w:tc>
        <w:tc>
          <w:tcPr>
            <w:tcW w:w="2047" w:type="dxa"/>
          </w:tcPr>
          <w:p>
            <w:pPr>
              <w:pStyle w:val="10"/>
              <w:spacing w:before="87"/>
              <w:ind w:left="14"/>
              <w:rPr>
                <w:sz w:val="18"/>
              </w:rPr>
            </w:pPr>
            <w:r>
              <w:rPr>
                <w:sz w:val="18"/>
              </w:rPr>
              <w:t>健全</w:t>
            </w:r>
          </w:p>
        </w:tc>
        <w:tc>
          <w:tcPr>
            <w:tcW w:w="1751" w:type="dxa"/>
          </w:tcPr>
          <w:p>
            <w:pPr>
              <w:pStyle w:val="10"/>
              <w:spacing w:before="87"/>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50" w:type="dxa"/>
          </w:tcPr>
          <w:p>
            <w:pPr>
              <w:pStyle w:val="10"/>
              <w:ind w:left="13"/>
              <w:rPr>
                <w:sz w:val="18"/>
              </w:rPr>
            </w:pPr>
            <w:r>
              <w:rPr>
                <w:sz w:val="18"/>
              </w:rPr>
              <w:t>服务对象满意度</w:t>
            </w:r>
          </w:p>
        </w:tc>
        <w:tc>
          <w:tcPr>
            <w:tcW w:w="3471" w:type="dxa"/>
          </w:tcPr>
          <w:p>
            <w:pPr>
              <w:pStyle w:val="10"/>
              <w:ind w:left="15"/>
              <w:rPr>
                <w:sz w:val="18"/>
              </w:rPr>
            </w:pPr>
            <w:r>
              <w:rPr>
                <w:sz w:val="18"/>
              </w:rPr>
              <w:t>干警满意度</w:t>
            </w:r>
          </w:p>
        </w:tc>
        <w:tc>
          <w:tcPr>
            <w:tcW w:w="1314" w:type="dxa"/>
          </w:tcPr>
          <w:p>
            <w:pPr>
              <w:pStyle w:val="10"/>
              <w:ind w:left="14"/>
              <w:rPr>
                <w:sz w:val="18"/>
              </w:rPr>
            </w:pPr>
            <w:r>
              <w:rPr>
                <w:sz w:val="18"/>
              </w:rPr>
              <w:t>&gt;=</w:t>
            </w:r>
          </w:p>
        </w:tc>
        <w:tc>
          <w:tcPr>
            <w:tcW w:w="887" w:type="dxa"/>
          </w:tcPr>
          <w:p>
            <w:pPr>
              <w:pStyle w:val="10"/>
              <w:ind w:right="3"/>
              <w:jc w:val="right"/>
              <w:rPr>
                <w:sz w:val="18"/>
              </w:rPr>
            </w:pPr>
            <w:r>
              <w:rPr>
                <w:sz w:val="18"/>
              </w:rPr>
              <w:t>95.00</w:t>
            </w:r>
          </w:p>
        </w:tc>
        <w:tc>
          <w:tcPr>
            <w:tcW w:w="2047" w:type="dxa"/>
          </w:tcPr>
          <w:p>
            <w:pPr>
              <w:pStyle w:val="10"/>
              <w:ind w:left="14"/>
              <w:rPr>
                <w:sz w:val="18"/>
              </w:rPr>
            </w:pPr>
            <w:r>
              <w:rPr>
                <w:sz w:val="18"/>
              </w:rPr>
              <w:t>%</w:t>
            </w:r>
          </w:p>
        </w:tc>
        <w:tc>
          <w:tcPr>
            <w:tcW w:w="1751" w:type="dxa"/>
          </w:tcPr>
          <w:p>
            <w:pPr>
              <w:pStyle w:val="10"/>
              <w:ind w:left="14"/>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7"/>
        <w:rPr>
          <w:sz w:val="21"/>
        </w:rPr>
      </w:pPr>
    </w:p>
    <w:p>
      <w:pPr>
        <w:pStyle w:val="9"/>
        <w:numPr>
          <w:ilvl w:val="0"/>
          <w:numId w:val="1"/>
        </w:numPr>
        <w:tabs>
          <w:tab w:val="left" w:pos="1103"/>
        </w:tabs>
        <w:spacing w:before="54" w:after="25" w:line="240" w:lineRule="auto"/>
        <w:ind w:left="1102" w:right="0" w:hanging="322"/>
        <w:jc w:val="left"/>
        <w:rPr>
          <w:sz w:val="30"/>
        </w:rPr>
      </w:pPr>
      <w:r>
        <w:rPr>
          <w:sz w:val="32"/>
        </w:rPr>
        <w:t>检察监督第二检察部绩效目标表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sz w:val="22"/>
              </w:rPr>
            </w:pPr>
          </w:p>
          <w:p>
            <w:pPr>
              <w:pStyle w:val="10"/>
              <w:spacing w:before="0"/>
              <w:ind w:left="240"/>
              <w:rPr>
                <w:b/>
                <w:sz w:val="18"/>
              </w:rPr>
            </w:pPr>
            <w:r>
              <w:rPr>
                <w:b/>
                <w:sz w:val="18"/>
              </w:rPr>
              <w:t>一级指标</w:t>
            </w:r>
          </w:p>
        </w:tc>
        <w:tc>
          <w:tcPr>
            <w:tcW w:w="1650" w:type="dxa"/>
            <w:vMerge w:val="restart"/>
          </w:tcPr>
          <w:p>
            <w:pPr>
              <w:pStyle w:val="10"/>
              <w:spacing w:before="6"/>
              <w:rPr>
                <w:rFonts w:ascii="仿宋" w:hAnsi="仿宋"/>
                <w:sz w:val="22"/>
              </w:rPr>
            </w:pPr>
          </w:p>
          <w:p>
            <w:pPr>
              <w:pStyle w:val="10"/>
              <w:spacing w:before="0"/>
              <w:ind w:left="463"/>
              <w:rPr>
                <w:b/>
                <w:sz w:val="18"/>
              </w:rPr>
            </w:pPr>
            <w:r>
              <w:rPr>
                <w:b/>
                <w:sz w:val="18"/>
              </w:rPr>
              <w:t>二级指标</w:t>
            </w:r>
          </w:p>
        </w:tc>
        <w:tc>
          <w:tcPr>
            <w:tcW w:w="1748" w:type="dxa"/>
            <w:vMerge w:val="restart"/>
          </w:tcPr>
          <w:p>
            <w:pPr>
              <w:pStyle w:val="10"/>
              <w:spacing w:before="6"/>
              <w:rPr>
                <w:rFonts w:ascii="仿宋" w:hAnsi="仿宋"/>
                <w:sz w:val="22"/>
              </w:rPr>
            </w:pPr>
          </w:p>
          <w:p>
            <w:pPr>
              <w:pStyle w:val="10"/>
              <w:spacing w:before="0"/>
              <w:ind w:left="512"/>
              <w:rPr>
                <w:b/>
                <w:sz w:val="18"/>
              </w:rPr>
            </w:pPr>
            <w:r>
              <w:rPr>
                <w:b/>
                <w:sz w:val="18"/>
              </w:rPr>
              <w:t>三级指标</w:t>
            </w:r>
          </w:p>
        </w:tc>
        <w:tc>
          <w:tcPr>
            <w:tcW w:w="3461" w:type="dxa"/>
            <w:vMerge w:val="restart"/>
          </w:tcPr>
          <w:p>
            <w:pPr>
              <w:pStyle w:val="10"/>
              <w:spacing w:before="6"/>
              <w:rPr>
                <w:rFonts w:ascii="仿宋" w:hAnsi="仿宋"/>
                <w:sz w:val="22"/>
              </w:rPr>
            </w:pPr>
          </w:p>
          <w:p>
            <w:pPr>
              <w:pStyle w:val="10"/>
              <w:spacing w:before="0"/>
              <w:ind w:left="1167" w:right="1159"/>
              <w:jc w:val="center"/>
              <w:rPr>
                <w:b/>
                <w:sz w:val="18"/>
              </w:rPr>
            </w:pPr>
            <w:r>
              <w:rPr>
                <w:b/>
                <w:sz w:val="18"/>
              </w:rPr>
              <w:t>绩效指标描述</w:t>
            </w:r>
          </w:p>
        </w:tc>
        <w:tc>
          <w:tcPr>
            <w:tcW w:w="4262" w:type="dxa"/>
            <w:gridSpan w:val="3"/>
          </w:tcPr>
          <w:p>
            <w:pPr>
              <w:pStyle w:val="10"/>
              <w:ind w:left="1840" w:right="1829"/>
              <w:jc w:val="center"/>
              <w:rPr>
                <w:b/>
                <w:sz w:val="18"/>
              </w:rPr>
            </w:pPr>
            <w:r>
              <w:rPr>
                <w:b/>
                <w:sz w:val="18"/>
              </w:rPr>
              <w:t>指标值</w:t>
            </w:r>
          </w:p>
        </w:tc>
        <w:tc>
          <w:tcPr>
            <w:tcW w:w="1749" w:type="dxa"/>
            <w:vMerge w:val="restart"/>
          </w:tcPr>
          <w:p>
            <w:pPr>
              <w:pStyle w:val="10"/>
              <w:spacing w:before="6"/>
              <w:rPr>
                <w:rFonts w:ascii="仿宋" w:hAnsi="仿宋"/>
                <w:sz w:val="22"/>
              </w:rPr>
            </w:pPr>
          </w:p>
          <w:p>
            <w:pPr>
              <w:pStyle w:val="10"/>
              <w:spacing w:before="0"/>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spacing w:before="87"/>
              <w:ind w:left="464" w:right="455"/>
              <w:jc w:val="center"/>
              <w:rPr>
                <w:b/>
                <w:sz w:val="18"/>
              </w:rPr>
            </w:pPr>
            <w:r>
              <w:rPr>
                <w:b/>
                <w:sz w:val="18"/>
              </w:rPr>
              <w:t>符号</w:t>
            </w:r>
          </w:p>
        </w:tc>
        <w:tc>
          <w:tcPr>
            <w:tcW w:w="886" w:type="dxa"/>
          </w:tcPr>
          <w:p>
            <w:pPr>
              <w:pStyle w:val="10"/>
              <w:spacing w:before="87"/>
              <w:ind w:left="351"/>
              <w:rPr>
                <w:b/>
                <w:sz w:val="18"/>
              </w:rPr>
            </w:pPr>
            <w:r>
              <w:rPr>
                <w:b/>
                <w:w w:val="99"/>
                <w:sz w:val="18"/>
              </w:rPr>
              <w:t>值</w:t>
            </w:r>
          </w:p>
        </w:tc>
        <w:tc>
          <w:tcPr>
            <w:tcW w:w="2045" w:type="dxa"/>
          </w:tcPr>
          <w:p>
            <w:pPr>
              <w:pStyle w:val="10"/>
              <w:spacing w:before="87"/>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sz w:val="18"/>
              </w:rPr>
            </w:pPr>
          </w:p>
          <w:p>
            <w:pPr>
              <w:pStyle w:val="10"/>
              <w:spacing w:before="0"/>
              <w:rPr>
                <w:rFonts w:ascii="仿宋" w:hAnsi="仿宋"/>
                <w:sz w:val="18"/>
              </w:rPr>
            </w:pPr>
          </w:p>
          <w:p>
            <w:pPr>
              <w:pStyle w:val="10"/>
              <w:spacing w:before="0"/>
              <w:rPr>
                <w:rFonts w:ascii="仿宋" w:hAnsi="仿宋"/>
                <w:sz w:val="18"/>
              </w:rPr>
            </w:pPr>
          </w:p>
          <w:p>
            <w:pPr>
              <w:pStyle w:val="10"/>
              <w:spacing w:before="147"/>
              <w:ind w:left="240"/>
              <w:rPr>
                <w:b/>
                <w:sz w:val="18"/>
              </w:rPr>
            </w:pPr>
            <w:r>
              <w:rPr>
                <w:b/>
                <w:sz w:val="18"/>
              </w:rPr>
              <w:t>产出指标</w:t>
            </w:r>
          </w:p>
        </w:tc>
        <w:tc>
          <w:tcPr>
            <w:tcW w:w="1650" w:type="dxa"/>
          </w:tcPr>
          <w:p>
            <w:pPr>
              <w:pStyle w:val="10"/>
              <w:spacing w:before="8"/>
              <w:rPr>
                <w:rFonts w:ascii="仿宋" w:hAnsi="仿宋"/>
                <w:sz w:val="18"/>
              </w:rPr>
            </w:pPr>
          </w:p>
          <w:p>
            <w:pPr>
              <w:pStyle w:val="10"/>
              <w:spacing w:before="0"/>
              <w:ind w:left="14"/>
              <w:rPr>
                <w:sz w:val="18"/>
              </w:rPr>
            </w:pPr>
            <w:r>
              <w:rPr>
                <w:sz w:val="18"/>
              </w:rPr>
              <w:t>数量指标</w:t>
            </w:r>
          </w:p>
        </w:tc>
        <w:tc>
          <w:tcPr>
            <w:tcW w:w="1748" w:type="dxa"/>
          </w:tcPr>
          <w:p>
            <w:pPr>
              <w:pStyle w:val="10"/>
              <w:spacing w:before="8"/>
              <w:rPr>
                <w:rFonts w:ascii="仿宋" w:hAnsi="仿宋"/>
                <w:sz w:val="18"/>
              </w:rPr>
            </w:pPr>
          </w:p>
          <w:p>
            <w:pPr>
              <w:pStyle w:val="10"/>
              <w:spacing w:before="0"/>
              <w:ind w:left="13"/>
              <w:rPr>
                <w:sz w:val="18"/>
              </w:rPr>
            </w:pPr>
            <w:r>
              <w:rPr>
                <w:sz w:val="18"/>
              </w:rPr>
              <w:t>侦查监督完成率</w:t>
            </w:r>
          </w:p>
        </w:tc>
        <w:tc>
          <w:tcPr>
            <w:tcW w:w="3461" w:type="dxa"/>
          </w:tcPr>
          <w:p>
            <w:pPr>
              <w:pStyle w:val="10"/>
              <w:spacing w:before="8"/>
              <w:rPr>
                <w:rFonts w:ascii="仿宋" w:hAnsi="仿宋"/>
                <w:sz w:val="18"/>
              </w:rPr>
            </w:pPr>
          </w:p>
          <w:p>
            <w:pPr>
              <w:pStyle w:val="10"/>
              <w:spacing w:before="0"/>
              <w:ind w:left="15"/>
              <w:rPr>
                <w:sz w:val="18"/>
              </w:rPr>
            </w:pPr>
            <w:r>
              <w:rPr>
                <w:sz w:val="18"/>
              </w:rPr>
              <w:t>贯穿刑事立案到侦查终结全过程</w:t>
            </w:r>
          </w:p>
        </w:tc>
        <w:tc>
          <w:tcPr>
            <w:tcW w:w="1331" w:type="dxa"/>
          </w:tcPr>
          <w:p>
            <w:pPr>
              <w:pStyle w:val="10"/>
              <w:spacing w:before="8"/>
              <w:rPr>
                <w:rFonts w:ascii="仿宋" w:hAnsi="仿宋"/>
                <w:sz w:val="18"/>
              </w:rPr>
            </w:pPr>
          </w:p>
          <w:p>
            <w:pPr>
              <w:pStyle w:val="10"/>
              <w:spacing w:before="0"/>
              <w:ind w:left="14"/>
              <w:rPr>
                <w:sz w:val="18"/>
              </w:rPr>
            </w:pPr>
            <w:r>
              <w:rPr>
                <w:sz w:val="18"/>
              </w:rPr>
              <w:t>&gt;=</w:t>
            </w:r>
          </w:p>
        </w:tc>
        <w:tc>
          <w:tcPr>
            <w:tcW w:w="886" w:type="dxa"/>
          </w:tcPr>
          <w:p>
            <w:pPr>
              <w:pStyle w:val="10"/>
              <w:spacing w:before="8"/>
              <w:rPr>
                <w:rFonts w:ascii="仿宋" w:hAnsi="仿宋"/>
                <w:sz w:val="18"/>
              </w:rPr>
            </w:pPr>
          </w:p>
          <w:p>
            <w:pPr>
              <w:pStyle w:val="10"/>
              <w:spacing w:before="0"/>
              <w:ind w:left="421"/>
              <w:rPr>
                <w:sz w:val="18"/>
              </w:rPr>
            </w:pPr>
            <w:r>
              <w:rPr>
                <w:sz w:val="18"/>
              </w:rPr>
              <w:t>96.00</w:t>
            </w:r>
          </w:p>
        </w:tc>
        <w:tc>
          <w:tcPr>
            <w:tcW w:w="2045" w:type="dxa"/>
          </w:tcPr>
          <w:p>
            <w:pPr>
              <w:pStyle w:val="10"/>
              <w:spacing w:before="8"/>
              <w:rPr>
                <w:rFonts w:ascii="仿宋" w:hAnsi="仿宋"/>
                <w:sz w:val="18"/>
              </w:rPr>
            </w:pPr>
          </w:p>
          <w:p>
            <w:pPr>
              <w:pStyle w:val="10"/>
              <w:spacing w:before="0"/>
              <w:ind w:left="15"/>
              <w:rPr>
                <w:sz w:val="18"/>
              </w:rPr>
            </w:pPr>
            <w:r>
              <w:rPr>
                <w:sz w:val="18"/>
              </w:rPr>
              <w:t>%</w:t>
            </w:r>
          </w:p>
        </w:tc>
        <w:tc>
          <w:tcPr>
            <w:tcW w:w="1749" w:type="dxa"/>
          </w:tcPr>
          <w:p>
            <w:pPr>
              <w:pStyle w:val="10"/>
              <w:spacing w:before="8"/>
              <w:rPr>
                <w:rFonts w:ascii="仿宋" w:hAnsi="仿宋"/>
                <w:sz w:val="18"/>
              </w:rPr>
            </w:pPr>
          </w:p>
          <w:p>
            <w:pPr>
              <w:pStyle w:val="10"/>
              <w:spacing w:before="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48" w:type="dxa"/>
          </w:tcPr>
          <w:p>
            <w:pPr>
              <w:pStyle w:val="10"/>
              <w:ind w:left="13"/>
              <w:rPr>
                <w:sz w:val="18"/>
              </w:rPr>
            </w:pPr>
            <w:r>
              <w:rPr>
                <w:sz w:val="18"/>
              </w:rPr>
              <w:t>出庭意见采纳率</w:t>
            </w:r>
          </w:p>
        </w:tc>
        <w:tc>
          <w:tcPr>
            <w:tcW w:w="3461" w:type="dxa"/>
          </w:tcPr>
          <w:p>
            <w:pPr>
              <w:pStyle w:val="10"/>
              <w:ind w:left="15"/>
              <w:rPr>
                <w:sz w:val="18"/>
              </w:rPr>
            </w:pPr>
            <w:r>
              <w:rPr>
                <w:sz w:val="18"/>
              </w:rPr>
              <w:t>办理全县违法犯罪案件</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48" w:type="dxa"/>
          </w:tcPr>
          <w:p>
            <w:pPr>
              <w:pStyle w:val="10"/>
              <w:spacing w:before="87"/>
              <w:ind w:left="13"/>
              <w:rPr>
                <w:sz w:val="18"/>
              </w:rPr>
            </w:pPr>
            <w:r>
              <w:rPr>
                <w:sz w:val="18"/>
              </w:rPr>
              <w:t>案件办结率</w:t>
            </w:r>
          </w:p>
        </w:tc>
        <w:tc>
          <w:tcPr>
            <w:tcW w:w="3461" w:type="dxa"/>
          </w:tcPr>
          <w:p>
            <w:pPr>
              <w:pStyle w:val="10"/>
              <w:spacing w:before="87"/>
              <w:ind w:left="15"/>
              <w:rPr>
                <w:sz w:val="18"/>
              </w:rPr>
            </w:pPr>
            <w:r>
              <w:rPr>
                <w:sz w:val="18"/>
              </w:rPr>
              <w:t>办结案件占所有的比率</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48" w:type="dxa"/>
          </w:tcPr>
          <w:p>
            <w:pPr>
              <w:pStyle w:val="10"/>
              <w:ind w:left="13"/>
              <w:rPr>
                <w:sz w:val="18"/>
              </w:rPr>
            </w:pPr>
            <w:r>
              <w:rPr>
                <w:sz w:val="18"/>
              </w:rPr>
              <w:t>成本控制</w:t>
            </w:r>
          </w:p>
        </w:tc>
        <w:tc>
          <w:tcPr>
            <w:tcW w:w="3461" w:type="dxa"/>
          </w:tcPr>
          <w:p>
            <w:pPr>
              <w:pStyle w:val="10"/>
              <w:ind w:left="15"/>
              <w:rPr>
                <w:sz w:val="18"/>
              </w:rPr>
            </w:pPr>
            <w:r>
              <w:rPr>
                <w:sz w:val="18"/>
              </w:rPr>
              <w:t>成本控制在预算额度内</w:t>
            </w:r>
          </w:p>
        </w:tc>
        <w:tc>
          <w:tcPr>
            <w:tcW w:w="1331" w:type="dxa"/>
          </w:tcPr>
          <w:p>
            <w:pPr>
              <w:pStyle w:val="10"/>
              <w:ind w:left="14"/>
              <w:rPr>
                <w:sz w:val="18"/>
              </w:rPr>
            </w:pPr>
            <w:r>
              <w:rPr>
                <w:sz w:val="18"/>
              </w:rPr>
              <w:t>&lt;=</w:t>
            </w:r>
          </w:p>
        </w:tc>
        <w:tc>
          <w:tcPr>
            <w:tcW w:w="886" w:type="dxa"/>
          </w:tcPr>
          <w:p>
            <w:pPr>
              <w:pStyle w:val="10"/>
              <w:ind w:left="421"/>
              <w:rPr>
                <w:sz w:val="18"/>
              </w:rPr>
            </w:pPr>
            <w:r>
              <w:rPr>
                <w:sz w:val="18"/>
              </w:rPr>
              <w:t>34.22</w:t>
            </w:r>
          </w:p>
        </w:tc>
        <w:tc>
          <w:tcPr>
            <w:tcW w:w="2045" w:type="dxa"/>
          </w:tcPr>
          <w:p>
            <w:pPr>
              <w:pStyle w:val="10"/>
              <w:ind w:left="15"/>
              <w:rPr>
                <w:sz w:val="18"/>
              </w:rPr>
            </w:pPr>
            <w:r>
              <w:rPr>
                <w:sz w:val="18"/>
              </w:rPr>
              <w:t>万元</w:t>
            </w:r>
          </w:p>
        </w:tc>
        <w:tc>
          <w:tcPr>
            <w:tcW w:w="1749" w:type="dxa"/>
          </w:tcPr>
          <w:p>
            <w:pPr>
              <w:pStyle w:val="10"/>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sz w:val="18"/>
              </w:rPr>
            </w:pPr>
          </w:p>
          <w:p>
            <w:pPr>
              <w:pStyle w:val="10"/>
              <w:spacing w:before="0"/>
              <w:rPr>
                <w:rFonts w:ascii="仿宋" w:hAnsi="仿宋"/>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48" w:type="dxa"/>
          </w:tcPr>
          <w:p>
            <w:pPr>
              <w:pStyle w:val="10"/>
              <w:ind w:left="13"/>
              <w:rPr>
                <w:sz w:val="18"/>
              </w:rPr>
            </w:pPr>
            <w:r>
              <w:rPr>
                <w:sz w:val="18"/>
              </w:rPr>
              <w:t>检察政策知晓率</w:t>
            </w:r>
          </w:p>
        </w:tc>
        <w:tc>
          <w:tcPr>
            <w:tcW w:w="3461" w:type="dxa"/>
          </w:tcPr>
          <w:p>
            <w:pPr>
              <w:pStyle w:val="10"/>
              <w:ind w:left="15"/>
              <w:rPr>
                <w:sz w:val="18"/>
              </w:rPr>
            </w:pPr>
            <w:r>
              <w:rPr>
                <w:sz w:val="18"/>
              </w:rPr>
              <w:t>社会大众了解法律常识</w:t>
            </w:r>
          </w:p>
        </w:tc>
        <w:tc>
          <w:tcPr>
            <w:tcW w:w="1331" w:type="dxa"/>
          </w:tcPr>
          <w:p>
            <w:pPr>
              <w:pStyle w:val="10"/>
              <w:ind w:left="14"/>
              <w:rPr>
                <w:sz w:val="18"/>
              </w:rPr>
            </w:pPr>
            <w:r>
              <w:rPr>
                <w:sz w:val="18"/>
              </w:rPr>
              <w:t>&gt;=</w:t>
            </w:r>
          </w:p>
        </w:tc>
        <w:tc>
          <w:tcPr>
            <w:tcW w:w="886" w:type="dxa"/>
          </w:tcPr>
          <w:p>
            <w:pPr>
              <w:pStyle w:val="10"/>
              <w:ind w:left="421"/>
              <w:rPr>
                <w:sz w:val="18"/>
              </w:rPr>
            </w:pPr>
            <w:r>
              <w:rPr>
                <w:sz w:val="18"/>
              </w:rPr>
              <w:t>90.00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经济效益指标</w:t>
            </w:r>
          </w:p>
        </w:tc>
        <w:tc>
          <w:tcPr>
            <w:tcW w:w="1748" w:type="dxa"/>
          </w:tcPr>
          <w:p>
            <w:pPr>
              <w:pStyle w:val="10"/>
              <w:spacing w:before="87"/>
              <w:ind w:left="13"/>
              <w:rPr>
                <w:sz w:val="18"/>
              </w:rPr>
            </w:pPr>
            <w:r>
              <w:rPr>
                <w:sz w:val="18"/>
              </w:rPr>
              <w:t>保障经济发展</w:t>
            </w:r>
          </w:p>
        </w:tc>
        <w:tc>
          <w:tcPr>
            <w:tcW w:w="3461" w:type="dxa"/>
          </w:tcPr>
          <w:p>
            <w:pPr>
              <w:pStyle w:val="10"/>
              <w:spacing w:before="87"/>
              <w:ind w:left="15"/>
              <w:rPr>
                <w:sz w:val="18"/>
              </w:rPr>
            </w:pPr>
            <w:r>
              <w:rPr>
                <w:sz w:val="18"/>
              </w:rPr>
              <w:t>保障经济安全发展</w:t>
            </w:r>
          </w:p>
        </w:tc>
        <w:tc>
          <w:tcPr>
            <w:tcW w:w="1331"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87"/>
              <w:ind w:left="15"/>
              <w:rPr>
                <w:sz w:val="18"/>
              </w:rPr>
            </w:pPr>
            <w:r>
              <w:rPr>
                <w:sz w:val="18"/>
              </w:rPr>
              <w:t>保障</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长效管理机制健全性</w:t>
            </w:r>
          </w:p>
        </w:tc>
        <w:tc>
          <w:tcPr>
            <w:tcW w:w="3461" w:type="dxa"/>
          </w:tcPr>
          <w:p>
            <w:pPr>
              <w:pStyle w:val="10"/>
              <w:ind w:left="15"/>
              <w:rPr>
                <w:sz w:val="18"/>
              </w:rPr>
            </w:pPr>
            <w:r>
              <w:rPr>
                <w:sz w:val="18"/>
              </w:rPr>
              <w:t>反应长效管理机制健全性情况</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健全</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48" w:type="dxa"/>
          </w:tcPr>
          <w:p>
            <w:pPr>
              <w:pStyle w:val="10"/>
              <w:ind w:left="13"/>
              <w:rPr>
                <w:sz w:val="18"/>
              </w:rPr>
            </w:pPr>
            <w:r>
              <w:rPr>
                <w:sz w:val="18"/>
              </w:rPr>
              <w:t>服务对象满意度</w:t>
            </w:r>
          </w:p>
        </w:tc>
        <w:tc>
          <w:tcPr>
            <w:tcW w:w="3461" w:type="dxa"/>
          </w:tcPr>
          <w:p>
            <w:pPr>
              <w:pStyle w:val="10"/>
              <w:ind w:left="15"/>
              <w:rPr>
                <w:sz w:val="18"/>
              </w:rPr>
            </w:pPr>
            <w:r>
              <w:rPr>
                <w:sz w:val="18"/>
              </w:rPr>
              <w:t>社会大众满意度</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4"/>
        <w:rPr>
          <w:sz w:val="18"/>
        </w:rPr>
      </w:pPr>
    </w:p>
    <w:p>
      <w:pPr>
        <w:pStyle w:val="9"/>
        <w:numPr>
          <w:ilvl w:val="0"/>
          <w:numId w:val="1"/>
        </w:numPr>
        <w:tabs>
          <w:tab w:val="left" w:pos="560"/>
        </w:tabs>
        <w:spacing w:before="55" w:after="0" w:line="240" w:lineRule="auto"/>
        <w:ind w:left="560" w:right="0" w:hanging="420"/>
        <w:jc w:val="left"/>
        <w:rPr>
          <w:sz w:val="32"/>
        </w:rPr>
      </w:pPr>
      <w:bookmarkStart w:id="1" w:name="3.检察监督第一检察部绩效目标表"/>
      <w:bookmarkEnd w:id="1"/>
      <w:r>
        <w:rPr>
          <w:sz w:val="32"/>
        </w:rPr>
        <w:t>检察监督第一检察部绩效目标表</w:t>
      </w:r>
    </w:p>
    <w:p>
      <w:pPr>
        <w:pStyle w:val="5"/>
        <w:spacing w:before="3"/>
        <w:rPr>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sz w:val="22"/>
              </w:rPr>
            </w:pPr>
          </w:p>
          <w:p>
            <w:pPr>
              <w:pStyle w:val="10"/>
              <w:spacing w:before="1"/>
              <w:ind w:left="463"/>
              <w:rPr>
                <w:b/>
                <w:sz w:val="18"/>
              </w:rPr>
            </w:pPr>
            <w:r>
              <w:rPr>
                <w:b/>
                <w:sz w:val="18"/>
              </w:rPr>
              <w:t>二级指标</w:t>
            </w:r>
          </w:p>
        </w:tc>
        <w:tc>
          <w:tcPr>
            <w:tcW w:w="1748" w:type="dxa"/>
            <w:vMerge w:val="restart"/>
          </w:tcPr>
          <w:p>
            <w:pPr>
              <w:pStyle w:val="10"/>
              <w:spacing w:before="6"/>
              <w:rPr>
                <w:rFonts w:ascii="仿宋" w:hAnsi="仿宋"/>
                <w:sz w:val="22"/>
              </w:rPr>
            </w:pPr>
          </w:p>
          <w:p>
            <w:pPr>
              <w:pStyle w:val="10"/>
              <w:spacing w:before="1"/>
              <w:ind w:left="512"/>
              <w:rPr>
                <w:b/>
                <w:sz w:val="18"/>
              </w:rPr>
            </w:pPr>
            <w:r>
              <w:rPr>
                <w:b/>
                <w:sz w:val="18"/>
              </w:rPr>
              <w:t>三级指标</w:t>
            </w:r>
          </w:p>
        </w:tc>
        <w:tc>
          <w:tcPr>
            <w:tcW w:w="3461" w:type="dxa"/>
            <w:vMerge w:val="restart"/>
          </w:tcPr>
          <w:p>
            <w:pPr>
              <w:pStyle w:val="10"/>
              <w:spacing w:before="6"/>
              <w:rPr>
                <w:rFonts w:ascii="仿宋" w:hAnsi="仿宋"/>
                <w:sz w:val="22"/>
              </w:rPr>
            </w:pPr>
          </w:p>
          <w:p>
            <w:pPr>
              <w:pStyle w:val="10"/>
              <w:spacing w:before="1"/>
              <w:ind w:left="1167" w:right="1159"/>
              <w:jc w:val="center"/>
              <w:rPr>
                <w:b/>
                <w:sz w:val="18"/>
              </w:rPr>
            </w:pPr>
            <w:r>
              <w:rPr>
                <w:b/>
                <w:sz w:val="18"/>
              </w:rPr>
              <w:t>绩效指标描述</w:t>
            </w:r>
          </w:p>
        </w:tc>
        <w:tc>
          <w:tcPr>
            <w:tcW w:w="4262" w:type="dxa"/>
            <w:gridSpan w:val="3"/>
          </w:tcPr>
          <w:p>
            <w:pPr>
              <w:pStyle w:val="10"/>
              <w:spacing w:before="87"/>
              <w:ind w:left="1840" w:right="1829"/>
              <w:jc w:val="center"/>
              <w:rPr>
                <w:b/>
                <w:sz w:val="18"/>
              </w:rPr>
            </w:pPr>
            <w:r>
              <w:rPr>
                <w:b/>
                <w:sz w:val="18"/>
              </w:rPr>
              <w:t>指标值</w:t>
            </w:r>
          </w:p>
        </w:tc>
        <w:tc>
          <w:tcPr>
            <w:tcW w:w="1749" w:type="dxa"/>
            <w:vMerge w:val="restart"/>
          </w:tcPr>
          <w:p>
            <w:pPr>
              <w:pStyle w:val="10"/>
              <w:spacing w:before="6"/>
              <w:rPr>
                <w:rFonts w:ascii="仿宋" w:hAnsi="仿宋"/>
                <w:sz w:val="22"/>
              </w:rPr>
            </w:pPr>
          </w:p>
          <w:p>
            <w:pPr>
              <w:pStyle w:val="10"/>
              <w:spacing w:before="1"/>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ind w:left="464" w:right="455"/>
              <w:jc w:val="center"/>
              <w:rPr>
                <w:b/>
                <w:sz w:val="18"/>
              </w:rPr>
            </w:pPr>
            <w:r>
              <w:rPr>
                <w:b/>
                <w:sz w:val="18"/>
              </w:rPr>
              <w:t>符号</w:t>
            </w:r>
          </w:p>
        </w:tc>
        <w:tc>
          <w:tcPr>
            <w:tcW w:w="886" w:type="dxa"/>
          </w:tcPr>
          <w:p>
            <w:pPr>
              <w:pStyle w:val="10"/>
              <w:ind w:left="351"/>
              <w:rPr>
                <w:b/>
                <w:sz w:val="18"/>
              </w:rPr>
            </w:pPr>
            <w:r>
              <w:rPr>
                <w:b/>
                <w:w w:val="99"/>
                <w:sz w:val="18"/>
              </w:rPr>
              <w:t>值</w:t>
            </w:r>
          </w:p>
        </w:tc>
        <w:tc>
          <w:tcPr>
            <w:tcW w:w="2045" w:type="dxa"/>
          </w:tcPr>
          <w:p>
            <w:pPr>
              <w:pStyle w:val="10"/>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sz w:val="18"/>
              </w:rPr>
            </w:pPr>
          </w:p>
          <w:p>
            <w:pPr>
              <w:pStyle w:val="10"/>
              <w:spacing w:before="0"/>
              <w:rPr>
                <w:rFonts w:ascii="仿宋" w:hAnsi="仿宋"/>
                <w:sz w:val="18"/>
              </w:rPr>
            </w:pPr>
          </w:p>
          <w:p>
            <w:pPr>
              <w:pStyle w:val="10"/>
              <w:spacing w:before="0"/>
              <w:rPr>
                <w:rFonts w:ascii="仿宋" w:hAnsi="仿宋"/>
                <w:sz w:val="18"/>
              </w:rPr>
            </w:pPr>
          </w:p>
          <w:p>
            <w:pPr>
              <w:pStyle w:val="10"/>
              <w:spacing w:before="145"/>
              <w:ind w:left="240"/>
              <w:rPr>
                <w:b/>
                <w:sz w:val="18"/>
              </w:rPr>
            </w:pPr>
            <w:r>
              <w:rPr>
                <w:b/>
                <w:sz w:val="18"/>
              </w:rPr>
              <w:t>产出指标</w:t>
            </w:r>
          </w:p>
        </w:tc>
        <w:tc>
          <w:tcPr>
            <w:tcW w:w="1650" w:type="dxa"/>
          </w:tcPr>
          <w:p>
            <w:pPr>
              <w:pStyle w:val="10"/>
              <w:spacing w:before="6"/>
              <w:rPr>
                <w:rFonts w:ascii="仿宋" w:hAnsi="仿宋"/>
                <w:sz w:val="18"/>
              </w:rPr>
            </w:pPr>
          </w:p>
          <w:p>
            <w:pPr>
              <w:pStyle w:val="10"/>
              <w:spacing w:before="1"/>
              <w:ind w:left="14"/>
              <w:rPr>
                <w:sz w:val="18"/>
              </w:rPr>
            </w:pPr>
            <w:r>
              <w:rPr>
                <w:sz w:val="18"/>
              </w:rPr>
              <w:t>数量指标</w:t>
            </w:r>
          </w:p>
        </w:tc>
        <w:tc>
          <w:tcPr>
            <w:tcW w:w="1748" w:type="dxa"/>
          </w:tcPr>
          <w:p>
            <w:pPr>
              <w:pStyle w:val="10"/>
              <w:spacing w:before="6"/>
              <w:rPr>
                <w:rFonts w:ascii="仿宋" w:hAnsi="仿宋"/>
                <w:sz w:val="18"/>
              </w:rPr>
            </w:pPr>
          </w:p>
          <w:p>
            <w:pPr>
              <w:pStyle w:val="10"/>
              <w:spacing w:before="1"/>
              <w:ind w:left="13"/>
              <w:rPr>
                <w:sz w:val="18"/>
              </w:rPr>
            </w:pPr>
            <w:r>
              <w:rPr>
                <w:sz w:val="18"/>
              </w:rPr>
              <w:t>工作完成率</w:t>
            </w:r>
          </w:p>
        </w:tc>
        <w:tc>
          <w:tcPr>
            <w:tcW w:w="3461" w:type="dxa"/>
          </w:tcPr>
          <w:p>
            <w:pPr>
              <w:pStyle w:val="10"/>
              <w:spacing w:before="6"/>
              <w:rPr>
                <w:rFonts w:ascii="仿宋" w:hAnsi="仿宋"/>
                <w:sz w:val="18"/>
              </w:rPr>
            </w:pPr>
          </w:p>
          <w:p>
            <w:pPr>
              <w:pStyle w:val="10"/>
              <w:spacing w:before="1"/>
              <w:ind w:left="15"/>
              <w:rPr>
                <w:sz w:val="18"/>
              </w:rPr>
            </w:pPr>
            <w:r>
              <w:rPr>
                <w:sz w:val="18"/>
              </w:rPr>
              <w:t>工作完成情况占综合业务工作任务</w:t>
            </w:r>
          </w:p>
        </w:tc>
        <w:tc>
          <w:tcPr>
            <w:tcW w:w="1331" w:type="dxa"/>
          </w:tcPr>
          <w:p>
            <w:pPr>
              <w:pStyle w:val="10"/>
              <w:spacing w:before="6"/>
              <w:rPr>
                <w:rFonts w:ascii="仿宋" w:hAnsi="仿宋"/>
                <w:sz w:val="18"/>
              </w:rPr>
            </w:pPr>
          </w:p>
          <w:p>
            <w:pPr>
              <w:pStyle w:val="10"/>
              <w:spacing w:before="1"/>
              <w:ind w:left="14"/>
              <w:rPr>
                <w:sz w:val="18"/>
              </w:rPr>
            </w:pPr>
            <w:r>
              <w:rPr>
                <w:sz w:val="18"/>
              </w:rPr>
              <w:t>&gt;=</w:t>
            </w:r>
          </w:p>
        </w:tc>
        <w:tc>
          <w:tcPr>
            <w:tcW w:w="886" w:type="dxa"/>
          </w:tcPr>
          <w:p>
            <w:pPr>
              <w:pStyle w:val="10"/>
              <w:spacing w:before="6"/>
              <w:rPr>
                <w:rFonts w:ascii="仿宋" w:hAnsi="仿宋"/>
                <w:sz w:val="18"/>
              </w:rPr>
            </w:pPr>
          </w:p>
          <w:p>
            <w:pPr>
              <w:pStyle w:val="10"/>
              <w:spacing w:before="1"/>
              <w:ind w:left="421"/>
              <w:rPr>
                <w:sz w:val="18"/>
              </w:rPr>
            </w:pPr>
            <w:r>
              <w:rPr>
                <w:sz w:val="18"/>
              </w:rPr>
              <w:t>95.00</w:t>
            </w:r>
          </w:p>
        </w:tc>
        <w:tc>
          <w:tcPr>
            <w:tcW w:w="2045" w:type="dxa"/>
          </w:tcPr>
          <w:p>
            <w:pPr>
              <w:pStyle w:val="10"/>
              <w:spacing w:before="6"/>
              <w:rPr>
                <w:rFonts w:ascii="仿宋" w:hAnsi="仿宋"/>
                <w:sz w:val="18"/>
              </w:rPr>
            </w:pPr>
          </w:p>
          <w:p>
            <w:pPr>
              <w:pStyle w:val="10"/>
              <w:spacing w:before="1"/>
              <w:ind w:left="15"/>
              <w:rPr>
                <w:sz w:val="18"/>
              </w:rPr>
            </w:pPr>
            <w:r>
              <w:rPr>
                <w:sz w:val="18"/>
              </w:rPr>
              <w:t>%</w:t>
            </w:r>
          </w:p>
        </w:tc>
        <w:tc>
          <w:tcPr>
            <w:tcW w:w="1749" w:type="dxa"/>
          </w:tcPr>
          <w:p>
            <w:pPr>
              <w:pStyle w:val="10"/>
              <w:spacing w:before="6"/>
              <w:rPr>
                <w:rFonts w:ascii="仿宋" w:hAnsi="仿宋"/>
                <w:sz w:val="18"/>
              </w:rPr>
            </w:pPr>
          </w:p>
          <w:p>
            <w:pPr>
              <w:pStyle w:val="10"/>
              <w:spacing w:before="1"/>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质量指标</w:t>
            </w:r>
          </w:p>
        </w:tc>
        <w:tc>
          <w:tcPr>
            <w:tcW w:w="1748" w:type="dxa"/>
          </w:tcPr>
          <w:p>
            <w:pPr>
              <w:pStyle w:val="10"/>
              <w:spacing w:before="87"/>
              <w:ind w:left="13"/>
              <w:rPr>
                <w:sz w:val="18"/>
              </w:rPr>
            </w:pPr>
            <w:r>
              <w:rPr>
                <w:sz w:val="18"/>
              </w:rPr>
              <w:t>工作完成合格率</w:t>
            </w:r>
          </w:p>
        </w:tc>
        <w:tc>
          <w:tcPr>
            <w:tcW w:w="3461" w:type="dxa"/>
          </w:tcPr>
          <w:p>
            <w:pPr>
              <w:pStyle w:val="10"/>
              <w:spacing w:before="87"/>
              <w:ind w:left="15"/>
              <w:rPr>
                <w:sz w:val="18"/>
              </w:rPr>
            </w:pPr>
            <w:r>
              <w:rPr>
                <w:sz w:val="18"/>
              </w:rPr>
              <w:t>工作完成合格占综合业务工作任务</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48" w:type="dxa"/>
          </w:tcPr>
          <w:p>
            <w:pPr>
              <w:pStyle w:val="10"/>
              <w:ind w:left="13"/>
              <w:rPr>
                <w:sz w:val="18"/>
              </w:rPr>
            </w:pPr>
            <w:r>
              <w:rPr>
                <w:sz w:val="18"/>
              </w:rPr>
              <w:t>案件办结率</w:t>
            </w:r>
          </w:p>
        </w:tc>
        <w:tc>
          <w:tcPr>
            <w:tcW w:w="3461" w:type="dxa"/>
          </w:tcPr>
          <w:p>
            <w:pPr>
              <w:pStyle w:val="10"/>
              <w:ind w:left="15"/>
              <w:rPr>
                <w:sz w:val="18"/>
              </w:rPr>
            </w:pPr>
            <w:r>
              <w:rPr>
                <w:sz w:val="18"/>
              </w:rPr>
              <w:t>办结案件占所有的比率</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48" w:type="dxa"/>
          </w:tcPr>
          <w:p>
            <w:pPr>
              <w:pStyle w:val="10"/>
              <w:ind w:left="13"/>
              <w:rPr>
                <w:sz w:val="18"/>
              </w:rPr>
            </w:pPr>
            <w:r>
              <w:rPr>
                <w:sz w:val="18"/>
              </w:rPr>
              <w:t>成本控制</w:t>
            </w:r>
          </w:p>
        </w:tc>
        <w:tc>
          <w:tcPr>
            <w:tcW w:w="3461" w:type="dxa"/>
          </w:tcPr>
          <w:p>
            <w:pPr>
              <w:pStyle w:val="10"/>
              <w:ind w:left="15"/>
              <w:rPr>
                <w:sz w:val="18"/>
              </w:rPr>
            </w:pPr>
            <w:r>
              <w:rPr>
                <w:sz w:val="18"/>
              </w:rPr>
              <w:t>成本控制在预算额度内</w:t>
            </w:r>
          </w:p>
        </w:tc>
        <w:tc>
          <w:tcPr>
            <w:tcW w:w="1331" w:type="dxa"/>
          </w:tcPr>
          <w:p>
            <w:pPr>
              <w:pStyle w:val="10"/>
              <w:ind w:left="14"/>
              <w:rPr>
                <w:sz w:val="18"/>
              </w:rPr>
            </w:pPr>
            <w:r>
              <w:rPr>
                <w:sz w:val="18"/>
              </w:rPr>
              <w:t>&lt;=</w:t>
            </w:r>
          </w:p>
        </w:tc>
        <w:tc>
          <w:tcPr>
            <w:tcW w:w="886" w:type="dxa"/>
          </w:tcPr>
          <w:p>
            <w:pPr>
              <w:pStyle w:val="10"/>
              <w:ind w:left="421"/>
              <w:rPr>
                <w:sz w:val="18"/>
              </w:rPr>
            </w:pPr>
            <w:r>
              <w:rPr>
                <w:sz w:val="18"/>
              </w:rPr>
              <w:t>31.00</w:t>
            </w:r>
          </w:p>
        </w:tc>
        <w:tc>
          <w:tcPr>
            <w:tcW w:w="2045" w:type="dxa"/>
          </w:tcPr>
          <w:p>
            <w:pPr>
              <w:pStyle w:val="10"/>
              <w:ind w:left="15"/>
              <w:rPr>
                <w:sz w:val="18"/>
              </w:rPr>
            </w:pPr>
            <w:r>
              <w:rPr>
                <w:sz w:val="18"/>
              </w:rPr>
              <w:t>万元</w:t>
            </w:r>
          </w:p>
        </w:tc>
        <w:tc>
          <w:tcPr>
            <w:tcW w:w="1749" w:type="dxa"/>
          </w:tcPr>
          <w:p>
            <w:pPr>
              <w:pStyle w:val="10"/>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sz w:val="18"/>
              </w:rPr>
            </w:pPr>
          </w:p>
          <w:p>
            <w:pPr>
              <w:pStyle w:val="10"/>
              <w:spacing w:before="1"/>
              <w:rPr>
                <w:rFonts w:ascii="仿宋" w:hAnsi="仿宋"/>
                <w:sz w:val="20"/>
              </w:rPr>
            </w:pPr>
          </w:p>
          <w:p>
            <w:pPr>
              <w:pStyle w:val="10"/>
              <w:spacing w:before="0"/>
              <w:ind w:left="240"/>
              <w:rPr>
                <w:b/>
                <w:sz w:val="18"/>
              </w:rPr>
            </w:pPr>
            <w:r>
              <w:rPr>
                <w:b/>
                <w:sz w:val="18"/>
              </w:rPr>
              <w:t>效果指标</w:t>
            </w:r>
          </w:p>
        </w:tc>
        <w:tc>
          <w:tcPr>
            <w:tcW w:w="1650" w:type="dxa"/>
          </w:tcPr>
          <w:p>
            <w:pPr>
              <w:pStyle w:val="10"/>
              <w:spacing w:before="87"/>
              <w:ind w:left="14"/>
              <w:rPr>
                <w:sz w:val="18"/>
              </w:rPr>
            </w:pPr>
            <w:r>
              <w:rPr>
                <w:sz w:val="18"/>
              </w:rPr>
              <w:t>社会效益指标</w:t>
            </w:r>
          </w:p>
        </w:tc>
        <w:tc>
          <w:tcPr>
            <w:tcW w:w="1748" w:type="dxa"/>
          </w:tcPr>
          <w:p>
            <w:pPr>
              <w:pStyle w:val="10"/>
              <w:spacing w:before="87"/>
              <w:ind w:left="13"/>
              <w:rPr>
                <w:sz w:val="18"/>
              </w:rPr>
            </w:pPr>
            <w:r>
              <w:rPr>
                <w:sz w:val="18"/>
              </w:rPr>
              <w:t>检察政策知晓率</w:t>
            </w:r>
          </w:p>
        </w:tc>
        <w:tc>
          <w:tcPr>
            <w:tcW w:w="3461" w:type="dxa"/>
          </w:tcPr>
          <w:p>
            <w:pPr>
              <w:pStyle w:val="10"/>
              <w:spacing w:before="87"/>
              <w:ind w:left="15"/>
              <w:rPr>
                <w:sz w:val="18"/>
              </w:rPr>
            </w:pPr>
            <w:r>
              <w:rPr>
                <w:sz w:val="18"/>
              </w:rPr>
              <w:t>社会大众了解法律常识</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90.00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48" w:type="dxa"/>
          </w:tcPr>
          <w:p>
            <w:pPr>
              <w:pStyle w:val="10"/>
              <w:ind w:left="13"/>
              <w:rPr>
                <w:sz w:val="18"/>
              </w:rPr>
            </w:pPr>
            <w:r>
              <w:rPr>
                <w:sz w:val="18"/>
              </w:rPr>
              <w:t>保障经济发展</w:t>
            </w:r>
          </w:p>
        </w:tc>
        <w:tc>
          <w:tcPr>
            <w:tcW w:w="3461" w:type="dxa"/>
          </w:tcPr>
          <w:p>
            <w:pPr>
              <w:pStyle w:val="10"/>
              <w:ind w:left="15"/>
              <w:rPr>
                <w:sz w:val="18"/>
              </w:rPr>
            </w:pPr>
            <w:r>
              <w:rPr>
                <w:sz w:val="18"/>
              </w:rPr>
              <w:t>保障经济安全发展</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保障</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长效管理机制健全性</w:t>
            </w:r>
          </w:p>
        </w:tc>
        <w:tc>
          <w:tcPr>
            <w:tcW w:w="3461" w:type="dxa"/>
          </w:tcPr>
          <w:p>
            <w:pPr>
              <w:pStyle w:val="10"/>
              <w:ind w:left="15"/>
              <w:rPr>
                <w:sz w:val="18"/>
              </w:rPr>
            </w:pPr>
            <w:r>
              <w:rPr>
                <w:sz w:val="18"/>
              </w:rPr>
              <w:t>反应长效管理机制健全性情况</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健全</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48" w:type="dxa"/>
          </w:tcPr>
          <w:p>
            <w:pPr>
              <w:pStyle w:val="10"/>
              <w:spacing w:before="87"/>
              <w:ind w:left="13"/>
              <w:rPr>
                <w:sz w:val="18"/>
              </w:rPr>
            </w:pPr>
            <w:r>
              <w:rPr>
                <w:sz w:val="18"/>
              </w:rPr>
              <w:t>服务对象满意度</w:t>
            </w:r>
          </w:p>
        </w:tc>
        <w:tc>
          <w:tcPr>
            <w:tcW w:w="3461" w:type="dxa"/>
          </w:tcPr>
          <w:p>
            <w:pPr>
              <w:pStyle w:val="10"/>
              <w:spacing w:before="87"/>
              <w:ind w:left="15"/>
              <w:rPr>
                <w:sz w:val="18"/>
              </w:rPr>
            </w:pPr>
            <w:r>
              <w:rPr>
                <w:sz w:val="18"/>
              </w:rPr>
              <w:t>干警满意度</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4"/>
        <w:rPr>
          <w:sz w:val="18"/>
        </w:rPr>
      </w:pPr>
    </w:p>
    <w:p>
      <w:pPr>
        <w:pStyle w:val="9"/>
        <w:numPr>
          <w:ilvl w:val="0"/>
          <w:numId w:val="1"/>
        </w:numPr>
        <w:tabs>
          <w:tab w:val="left" w:pos="560"/>
        </w:tabs>
        <w:spacing w:before="55" w:after="0" w:line="240" w:lineRule="auto"/>
        <w:ind w:left="560" w:right="0" w:hanging="420"/>
        <w:jc w:val="left"/>
        <w:rPr>
          <w:sz w:val="32"/>
        </w:rPr>
      </w:pPr>
      <w:bookmarkStart w:id="2" w:name="4.检察监督第三检察部绩效目标表"/>
      <w:bookmarkEnd w:id="2"/>
      <w:r>
        <w:rPr>
          <w:sz w:val="32"/>
        </w:rPr>
        <w:t>检察监督第三检察部绩效目标表</w:t>
      </w:r>
    </w:p>
    <w:p>
      <w:pPr>
        <w:pStyle w:val="5"/>
        <w:spacing w:before="3"/>
        <w:rPr>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sz w:val="22"/>
              </w:rPr>
            </w:pPr>
          </w:p>
          <w:p>
            <w:pPr>
              <w:pStyle w:val="10"/>
              <w:spacing w:before="1"/>
              <w:ind w:left="463"/>
              <w:rPr>
                <w:b/>
                <w:sz w:val="18"/>
              </w:rPr>
            </w:pPr>
            <w:r>
              <w:rPr>
                <w:b/>
                <w:sz w:val="18"/>
              </w:rPr>
              <w:t>二级指标</w:t>
            </w:r>
          </w:p>
        </w:tc>
        <w:tc>
          <w:tcPr>
            <w:tcW w:w="1748" w:type="dxa"/>
            <w:vMerge w:val="restart"/>
          </w:tcPr>
          <w:p>
            <w:pPr>
              <w:pStyle w:val="10"/>
              <w:spacing w:before="6"/>
              <w:rPr>
                <w:rFonts w:ascii="仿宋" w:hAnsi="仿宋"/>
                <w:sz w:val="22"/>
              </w:rPr>
            </w:pPr>
          </w:p>
          <w:p>
            <w:pPr>
              <w:pStyle w:val="10"/>
              <w:spacing w:before="1"/>
              <w:ind w:left="512"/>
              <w:rPr>
                <w:b/>
                <w:sz w:val="18"/>
              </w:rPr>
            </w:pPr>
            <w:r>
              <w:rPr>
                <w:b/>
                <w:sz w:val="18"/>
              </w:rPr>
              <w:t>三级指标</w:t>
            </w:r>
          </w:p>
        </w:tc>
        <w:tc>
          <w:tcPr>
            <w:tcW w:w="3461" w:type="dxa"/>
            <w:vMerge w:val="restart"/>
          </w:tcPr>
          <w:p>
            <w:pPr>
              <w:pStyle w:val="10"/>
              <w:spacing w:before="6"/>
              <w:rPr>
                <w:rFonts w:ascii="仿宋" w:hAnsi="仿宋"/>
                <w:sz w:val="22"/>
              </w:rPr>
            </w:pPr>
          </w:p>
          <w:p>
            <w:pPr>
              <w:pStyle w:val="10"/>
              <w:spacing w:before="1"/>
              <w:ind w:left="1167" w:right="1159"/>
              <w:jc w:val="center"/>
              <w:rPr>
                <w:b/>
                <w:sz w:val="18"/>
              </w:rPr>
            </w:pPr>
            <w:r>
              <w:rPr>
                <w:b/>
                <w:sz w:val="18"/>
              </w:rPr>
              <w:t>绩效指标描述</w:t>
            </w:r>
          </w:p>
        </w:tc>
        <w:tc>
          <w:tcPr>
            <w:tcW w:w="4262" w:type="dxa"/>
            <w:gridSpan w:val="3"/>
          </w:tcPr>
          <w:p>
            <w:pPr>
              <w:pStyle w:val="10"/>
              <w:spacing w:before="87"/>
              <w:ind w:left="1840" w:right="1829"/>
              <w:jc w:val="center"/>
              <w:rPr>
                <w:b/>
                <w:sz w:val="18"/>
              </w:rPr>
            </w:pPr>
            <w:r>
              <w:rPr>
                <w:b/>
                <w:sz w:val="18"/>
              </w:rPr>
              <w:t>指标值</w:t>
            </w:r>
          </w:p>
        </w:tc>
        <w:tc>
          <w:tcPr>
            <w:tcW w:w="1749" w:type="dxa"/>
            <w:vMerge w:val="restart"/>
          </w:tcPr>
          <w:p>
            <w:pPr>
              <w:pStyle w:val="10"/>
              <w:spacing w:before="6"/>
              <w:rPr>
                <w:rFonts w:ascii="仿宋" w:hAnsi="仿宋"/>
                <w:sz w:val="22"/>
              </w:rPr>
            </w:pPr>
          </w:p>
          <w:p>
            <w:pPr>
              <w:pStyle w:val="10"/>
              <w:spacing w:before="1"/>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ind w:left="464" w:right="455"/>
              <w:jc w:val="center"/>
              <w:rPr>
                <w:b/>
                <w:sz w:val="18"/>
              </w:rPr>
            </w:pPr>
            <w:r>
              <w:rPr>
                <w:b/>
                <w:sz w:val="18"/>
              </w:rPr>
              <w:t>符号</w:t>
            </w:r>
          </w:p>
        </w:tc>
        <w:tc>
          <w:tcPr>
            <w:tcW w:w="886" w:type="dxa"/>
          </w:tcPr>
          <w:p>
            <w:pPr>
              <w:pStyle w:val="10"/>
              <w:ind w:left="351"/>
              <w:rPr>
                <w:b/>
                <w:sz w:val="18"/>
              </w:rPr>
            </w:pPr>
            <w:r>
              <w:rPr>
                <w:b/>
                <w:w w:val="99"/>
                <w:sz w:val="18"/>
              </w:rPr>
              <w:t>值</w:t>
            </w:r>
          </w:p>
        </w:tc>
        <w:tc>
          <w:tcPr>
            <w:tcW w:w="2045" w:type="dxa"/>
          </w:tcPr>
          <w:p>
            <w:pPr>
              <w:pStyle w:val="10"/>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sz w:val="18"/>
              </w:rPr>
            </w:pPr>
          </w:p>
          <w:p>
            <w:pPr>
              <w:pStyle w:val="10"/>
              <w:spacing w:before="0"/>
              <w:rPr>
                <w:rFonts w:ascii="仿宋" w:hAnsi="仿宋"/>
                <w:sz w:val="18"/>
              </w:rPr>
            </w:pPr>
          </w:p>
          <w:p>
            <w:pPr>
              <w:pStyle w:val="10"/>
              <w:spacing w:before="0"/>
              <w:rPr>
                <w:rFonts w:ascii="仿宋" w:hAnsi="仿宋"/>
                <w:sz w:val="18"/>
              </w:rPr>
            </w:pPr>
          </w:p>
          <w:p>
            <w:pPr>
              <w:pStyle w:val="10"/>
              <w:spacing w:before="145"/>
              <w:ind w:left="240"/>
              <w:rPr>
                <w:b/>
                <w:sz w:val="18"/>
              </w:rPr>
            </w:pPr>
            <w:r>
              <w:rPr>
                <w:b/>
                <w:sz w:val="18"/>
              </w:rPr>
              <w:t>产出指标</w:t>
            </w:r>
          </w:p>
        </w:tc>
        <w:tc>
          <w:tcPr>
            <w:tcW w:w="1650" w:type="dxa"/>
          </w:tcPr>
          <w:p>
            <w:pPr>
              <w:pStyle w:val="10"/>
              <w:spacing w:before="6"/>
              <w:rPr>
                <w:rFonts w:ascii="仿宋" w:hAnsi="仿宋"/>
                <w:sz w:val="18"/>
              </w:rPr>
            </w:pPr>
          </w:p>
          <w:p>
            <w:pPr>
              <w:pStyle w:val="10"/>
              <w:spacing w:before="1"/>
              <w:ind w:left="14"/>
              <w:rPr>
                <w:sz w:val="18"/>
              </w:rPr>
            </w:pPr>
            <w:r>
              <w:rPr>
                <w:sz w:val="18"/>
              </w:rPr>
              <w:t>数量指标</w:t>
            </w:r>
          </w:p>
        </w:tc>
        <w:tc>
          <w:tcPr>
            <w:tcW w:w="1748" w:type="dxa"/>
          </w:tcPr>
          <w:p>
            <w:pPr>
              <w:pStyle w:val="10"/>
              <w:spacing w:before="6"/>
              <w:rPr>
                <w:rFonts w:ascii="仿宋" w:hAnsi="仿宋"/>
                <w:sz w:val="18"/>
              </w:rPr>
            </w:pPr>
          </w:p>
          <w:p>
            <w:pPr>
              <w:pStyle w:val="10"/>
              <w:spacing w:before="1"/>
              <w:ind w:left="13"/>
              <w:rPr>
                <w:sz w:val="18"/>
              </w:rPr>
            </w:pPr>
            <w:r>
              <w:rPr>
                <w:sz w:val="18"/>
              </w:rPr>
              <w:t>工作完成率</w:t>
            </w:r>
          </w:p>
        </w:tc>
        <w:tc>
          <w:tcPr>
            <w:tcW w:w="3461" w:type="dxa"/>
          </w:tcPr>
          <w:p>
            <w:pPr>
              <w:pStyle w:val="10"/>
              <w:spacing w:before="6"/>
              <w:rPr>
                <w:rFonts w:ascii="仿宋" w:hAnsi="仿宋"/>
                <w:sz w:val="18"/>
              </w:rPr>
            </w:pPr>
          </w:p>
          <w:p>
            <w:pPr>
              <w:pStyle w:val="10"/>
              <w:spacing w:before="1"/>
              <w:ind w:left="15"/>
              <w:rPr>
                <w:sz w:val="18"/>
              </w:rPr>
            </w:pPr>
            <w:r>
              <w:rPr>
                <w:sz w:val="18"/>
              </w:rPr>
              <w:t>工作完成情况占综合业务工作任务</w:t>
            </w:r>
          </w:p>
        </w:tc>
        <w:tc>
          <w:tcPr>
            <w:tcW w:w="1331" w:type="dxa"/>
          </w:tcPr>
          <w:p>
            <w:pPr>
              <w:pStyle w:val="10"/>
              <w:spacing w:before="6"/>
              <w:rPr>
                <w:rFonts w:ascii="仿宋" w:hAnsi="仿宋"/>
                <w:sz w:val="18"/>
              </w:rPr>
            </w:pPr>
          </w:p>
          <w:p>
            <w:pPr>
              <w:pStyle w:val="10"/>
              <w:spacing w:before="1"/>
              <w:ind w:left="14"/>
              <w:rPr>
                <w:sz w:val="18"/>
              </w:rPr>
            </w:pPr>
            <w:r>
              <w:rPr>
                <w:sz w:val="18"/>
              </w:rPr>
              <w:t>&gt;=</w:t>
            </w:r>
          </w:p>
        </w:tc>
        <w:tc>
          <w:tcPr>
            <w:tcW w:w="886" w:type="dxa"/>
          </w:tcPr>
          <w:p>
            <w:pPr>
              <w:pStyle w:val="10"/>
              <w:spacing w:before="6"/>
              <w:rPr>
                <w:rFonts w:ascii="仿宋" w:hAnsi="仿宋"/>
                <w:sz w:val="18"/>
              </w:rPr>
            </w:pPr>
          </w:p>
          <w:p>
            <w:pPr>
              <w:pStyle w:val="10"/>
              <w:spacing w:before="1"/>
              <w:ind w:left="421"/>
              <w:rPr>
                <w:sz w:val="18"/>
              </w:rPr>
            </w:pPr>
            <w:r>
              <w:rPr>
                <w:sz w:val="18"/>
              </w:rPr>
              <w:t>95.00</w:t>
            </w:r>
          </w:p>
        </w:tc>
        <w:tc>
          <w:tcPr>
            <w:tcW w:w="2045" w:type="dxa"/>
          </w:tcPr>
          <w:p>
            <w:pPr>
              <w:pStyle w:val="10"/>
              <w:spacing w:before="6"/>
              <w:rPr>
                <w:rFonts w:ascii="仿宋" w:hAnsi="仿宋"/>
                <w:sz w:val="18"/>
              </w:rPr>
            </w:pPr>
          </w:p>
          <w:p>
            <w:pPr>
              <w:pStyle w:val="10"/>
              <w:spacing w:before="1"/>
              <w:ind w:left="15"/>
              <w:rPr>
                <w:sz w:val="18"/>
              </w:rPr>
            </w:pPr>
            <w:r>
              <w:rPr>
                <w:sz w:val="18"/>
              </w:rPr>
              <w:t>%</w:t>
            </w:r>
          </w:p>
        </w:tc>
        <w:tc>
          <w:tcPr>
            <w:tcW w:w="1749" w:type="dxa"/>
          </w:tcPr>
          <w:p>
            <w:pPr>
              <w:pStyle w:val="10"/>
              <w:spacing w:before="6"/>
              <w:rPr>
                <w:rFonts w:ascii="仿宋" w:hAnsi="仿宋"/>
                <w:sz w:val="18"/>
              </w:rPr>
            </w:pPr>
          </w:p>
          <w:p>
            <w:pPr>
              <w:pStyle w:val="10"/>
              <w:spacing w:before="1"/>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质量指标</w:t>
            </w:r>
          </w:p>
        </w:tc>
        <w:tc>
          <w:tcPr>
            <w:tcW w:w="1748" w:type="dxa"/>
          </w:tcPr>
          <w:p>
            <w:pPr>
              <w:pStyle w:val="10"/>
              <w:spacing w:before="87"/>
              <w:ind w:left="13"/>
              <w:rPr>
                <w:sz w:val="18"/>
              </w:rPr>
            </w:pPr>
            <w:r>
              <w:rPr>
                <w:sz w:val="18"/>
              </w:rPr>
              <w:t>工作完成合格率</w:t>
            </w:r>
          </w:p>
        </w:tc>
        <w:tc>
          <w:tcPr>
            <w:tcW w:w="3461" w:type="dxa"/>
          </w:tcPr>
          <w:p>
            <w:pPr>
              <w:pStyle w:val="10"/>
              <w:spacing w:before="87"/>
              <w:ind w:left="15"/>
              <w:rPr>
                <w:sz w:val="18"/>
              </w:rPr>
            </w:pPr>
            <w:r>
              <w:rPr>
                <w:sz w:val="18"/>
              </w:rPr>
              <w:t>工作完成合格占综合业务工作任务</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48" w:type="dxa"/>
          </w:tcPr>
          <w:p>
            <w:pPr>
              <w:pStyle w:val="10"/>
              <w:ind w:left="13"/>
              <w:rPr>
                <w:sz w:val="18"/>
              </w:rPr>
            </w:pPr>
            <w:r>
              <w:rPr>
                <w:sz w:val="18"/>
              </w:rPr>
              <w:t>案件办结率</w:t>
            </w:r>
          </w:p>
        </w:tc>
        <w:tc>
          <w:tcPr>
            <w:tcW w:w="3461" w:type="dxa"/>
          </w:tcPr>
          <w:p>
            <w:pPr>
              <w:pStyle w:val="10"/>
              <w:ind w:left="15"/>
              <w:rPr>
                <w:sz w:val="18"/>
              </w:rPr>
            </w:pPr>
            <w:r>
              <w:rPr>
                <w:sz w:val="18"/>
              </w:rPr>
              <w:t>办结案件占所有的比率</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48" w:type="dxa"/>
          </w:tcPr>
          <w:p>
            <w:pPr>
              <w:pStyle w:val="10"/>
              <w:ind w:left="13"/>
              <w:rPr>
                <w:sz w:val="18"/>
              </w:rPr>
            </w:pPr>
            <w:r>
              <w:rPr>
                <w:sz w:val="18"/>
              </w:rPr>
              <w:t>成本控制</w:t>
            </w:r>
          </w:p>
        </w:tc>
        <w:tc>
          <w:tcPr>
            <w:tcW w:w="3461" w:type="dxa"/>
          </w:tcPr>
          <w:p>
            <w:pPr>
              <w:pStyle w:val="10"/>
              <w:ind w:left="15"/>
              <w:rPr>
                <w:sz w:val="18"/>
              </w:rPr>
            </w:pPr>
            <w:r>
              <w:rPr>
                <w:sz w:val="18"/>
              </w:rPr>
              <w:t>成本控制在预算额度内</w:t>
            </w:r>
          </w:p>
        </w:tc>
        <w:tc>
          <w:tcPr>
            <w:tcW w:w="1331" w:type="dxa"/>
          </w:tcPr>
          <w:p>
            <w:pPr>
              <w:pStyle w:val="10"/>
              <w:ind w:left="14"/>
              <w:rPr>
                <w:sz w:val="18"/>
              </w:rPr>
            </w:pPr>
            <w:r>
              <w:rPr>
                <w:sz w:val="18"/>
              </w:rPr>
              <w:t>&lt;=</w:t>
            </w:r>
          </w:p>
        </w:tc>
        <w:tc>
          <w:tcPr>
            <w:tcW w:w="886" w:type="dxa"/>
          </w:tcPr>
          <w:p>
            <w:pPr>
              <w:pStyle w:val="10"/>
              <w:ind w:left="421"/>
              <w:rPr>
                <w:sz w:val="18"/>
              </w:rPr>
            </w:pPr>
            <w:r>
              <w:rPr>
                <w:sz w:val="18"/>
              </w:rPr>
              <w:t>34.78</w:t>
            </w:r>
          </w:p>
        </w:tc>
        <w:tc>
          <w:tcPr>
            <w:tcW w:w="2045" w:type="dxa"/>
          </w:tcPr>
          <w:p>
            <w:pPr>
              <w:pStyle w:val="10"/>
              <w:ind w:left="15"/>
              <w:rPr>
                <w:sz w:val="18"/>
              </w:rPr>
            </w:pPr>
            <w:r>
              <w:rPr>
                <w:sz w:val="18"/>
              </w:rPr>
              <w:t>万元</w:t>
            </w:r>
          </w:p>
        </w:tc>
        <w:tc>
          <w:tcPr>
            <w:tcW w:w="1749" w:type="dxa"/>
          </w:tcPr>
          <w:p>
            <w:pPr>
              <w:pStyle w:val="10"/>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sz w:val="18"/>
              </w:rPr>
            </w:pPr>
          </w:p>
          <w:p>
            <w:pPr>
              <w:pStyle w:val="10"/>
              <w:spacing w:before="1"/>
              <w:rPr>
                <w:rFonts w:ascii="仿宋" w:hAnsi="仿宋"/>
                <w:sz w:val="20"/>
              </w:rPr>
            </w:pPr>
          </w:p>
          <w:p>
            <w:pPr>
              <w:pStyle w:val="10"/>
              <w:spacing w:before="0"/>
              <w:ind w:left="240"/>
              <w:rPr>
                <w:b/>
                <w:sz w:val="18"/>
              </w:rPr>
            </w:pPr>
            <w:r>
              <w:rPr>
                <w:b/>
                <w:sz w:val="18"/>
              </w:rPr>
              <w:t>效果指标</w:t>
            </w:r>
          </w:p>
        </w:tc>
        <w:tc>
          <w:tcPr>
            <w:tcW w:w="1650" w:type="dxa"/>
          </w:tcPr>
          <w:p>
            <w:pPr>
              <w:pStyle w:val="10"/>
              <w:spacing w:before="87"/>
              <w:ind w:left="14"/>
              <w:rPr>
                <w:sz w:val="18"/>
              </w:rPr>
            </w:pPr>
            <w:r>
              <w:rPr>
                <w:sz w:val="18"/>
              </w:rPr>
              <w:t>社会效益指标</w:t>
            </w:r>
          </w:p>
        </w:tc>
        <w:tc>
          <w:tcPr>
            <w:tcW w:w="1748" w:type="dxa"/>
          </w:tcPr>
          <w:p>
            <w:pPr>
              <w:pStyle w:val="10"/>
              <w:spacing w:before="87"/>
              <w:ind w:left="13"/>
              <w:rPr>
                <w:sz w:val="18"/>
              </w:rPr>
            </w:pPr>
            <w:r>
              <w:rPr>
                <w:sz w:val="18"/>
              </w:rPr>
              <w:t>检察政策知晓率</w:t>
            </w:r>
          </w:p>
        </w:tc>
        <w:tc>
          <w:tcPr>
            <w:tcW w:w="3461" w:type="dxa"/>
          </w:tcPr>
          <w:p>
            <w:pPr>
              <w:pStyle w:val="10"/>
              <w:spacing w:before="87"/>
              <w:ind w:left="15"/>
              <w:rPr>
                <w:sz w:val="18"/>
              </w:rPr>
            </w:pPr>
            <w:r>
              <w:rPr>
                <w:sz w:val="18"/>
              </w:rPr>
              <w:t>社会大众了解法律常识</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90.00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48" w:type="dxa"/>
          </w:tcPr>
          <w:p>
            <w:pPr>
              <w:pStyle w:val="10"/>
              <w:ind w:left="13"/>
              <w:rPr>
                <w:sz w:val="18"/>
              </w:rPr>
            </w:pPr>
            <w:r>
              <w:rPr>
                <w:sz w:val="18"/>
              </w:rPr>
              <w:t>保障经济发展</w:t>
            </w:r>
          </w:p>
        </w:tc>
        <w:tc>
          <w:tcPr>
            <w:tcW w:w="3461" w:type="dxa"/>
          </w:tcPr>
          <w:p>
            <w:pPr>
              <w:pStyle w:val="10"/>
              <w:ind w:left="15"/>
              <w:rPr>
                <w:sz w:val="18"/>
              </w:rPr>
            </w:pPr>
            <w:r>
              <w:rPr>
                <w:sz w:val="18"/>
              </w:rPr>
              <w:t>保障经济安全发展</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保障</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长效管理机制健全性</w:t>
            </w:r>
          </w:p>
        </w:tc>
        <w:tc>
          <w:tcPr>
            <w:tcW w:w="3461" w:type="dxa"/>
          </w:tcPr>
          <w:p>
            <w:pPr>
              <w:pStyle w:val="10"/>
              <w:ind w:left="15"/>
              <w:rPr>
                <w:sz w:val="18"/>
              </w:rPr>
            </w:pPr>
            <w:r>
              <w:rPr>
                <w:sz w:val="18"/>
              </w:rPr>
              <w:t>反应长效管理机制健全性</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健全</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48" w:type="dxa"/>
          </w:tcPr>
          <w:p>
            <w:pPr>
              <w:pStyle w:val="10"/>
              <w:spacing w:before="87"/>
              <w:ind w:left="13"/>
              <w:rPr>
                <w:sz w:val="18"/>
              </w:rPr>
            </w:pPr>
            <w:r>
              <w:rPr>
                <w:sz w:val="18"/>
              </w:rPr>
              <w:t>服务对象满意度</w:t>
            </w:r>
          </w:p>
        </w:tc>
        <w:tc>
          <w:tcPr>
            <w:tcW w:w="3461" w:type="dxa"/>
          </w:tcPr>
          <w:p>
            <w:pPr>
              <w:pStyle w:val="10"/>
              <w:spacing w:before="87"/>
              <w:ind w:left="15"/>
              <w:rPr>
                <w:sz w:val="18"/>
              </w:rPr>
            </w:pPr>
            <w:r>
              <w:rPr>
                <w:sz w:val="18"/>
              </w:rPr>
              <w:t>社会大众满意度</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工作计划</w:t>
            </w:r>
          </w:p>
        </w:tc>
      </w:tr>
    </w:tbl>
    <w:p>
      <w:pPr>
        <w:spacing w:after="0"/>
        <w:rPr>
          <w:sz w:val="18"/>
        </w:rPr>
        <w:sectPr>
          <w:footerReference r:id="rId6" w:type="default"/>
          <w:pgSz w:w="16840" w:h="11910" w:orient="landscape"/>
          <w:pgMar w:top="1100" w:right="1160" w:bottom="1380" w:left="1300" w:header="0" w:footer="1200" w:gutter="0"/>
          <w:pgNumType w:start="10"/>
          <w:cols w:space="720" w:num="1"/>
          <w:docGrid w:linePitch="312" w:charSpace="0"/>
        </w:sectPr>
      </w:pPr>
    </w:p>
    <w:p>
      <w:pPr>
        <w:pStyle w:val="5"/>
        <w:rPr>
          <w:sz w:val="20"/>
        </w:rPr>
      </w:pPr>
    </w:p>
    <w:p>
      <w:pPr>
        <w:pStyle w:val="5"/>
        <w:rPr>
          <w:sz w:val="20"/>
        </w:rPr>
      </w:pPr>
    </w:p>
    <w:p>
      <w:pPr>
        <w:pStyle w:val="5"/>
        <w:spacing w:before="4"/>
        <w:rPr>
          <w:sz w:val="18"/>
        </w:rPr>
      </w:pPr>
    </w:p>
    <w:p>
      <w:pPr>
        <w:pStyle w:val="8"/>
        <w:numPr>
          <w:ilvl w:val="0"/>
          <w:numId w:val="1"/>
        </w:numPr>
        <w:tabs>
          <w:tab w:val="left" w:pos="464"/>
          <w:tab w:val="left" w:pos="9298"/>
        </w:tabs>
        <w:spacing w:before="55" w:after="0" w:line="240" w:lineRule="auto"/>
        <w:ind w:left="463" w:right="0" w:hanging="323"/>
        <w:jc w:val="left"/>
        <w:rPr>
          <w:sz w:val="30"/>
        </w:rPr>
      </w:pPr>
      <w:bookmarkStart w:id="3" w:name="5.关于提前下达2020年中央政法纪检检察转移支付资金的通知  绩效目标表"/>
      <w:bookmarkEnd w:id="3"/>
      <w:r>
        <w:t>关于提前下达</w:t>
      </w:r>
      <w:r>
        <w:rPr>
          <w:spacing w:val="-83"/>
        </w:rPr>
        <w:t xml:space="preserve"> </w:t>
      </w:r>
      <w:r>
        <w:t>2020</w:t>
      </w:r>
      <w:r>
        <w:rPr>
          <w:spacing w:val="-84"/>
        </w:rPr>
        <w:t xml:space="preserve"> </w:t>
      </w:r>
      <w:r>
        <w:t>年中央政法纪检检察转移支付资金的通知</w:t>
      </w:r>
      <w:r>
        <w:tab/>
      </w:r>
      <w:r>
        <w:t>绩效目标表</w:t>
      </w:r>
    </w:p>
    <w:p>
      <w:pPr>
        <w:pStyle w:val="5"/>
        <w:spacing w:before="3"/>
        <w:rPr>
          <w:b/>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50"/>
        <w:gridCol w:w="3470"/>
        <w:gridCol w:w="1314"/>
        <w:gridCol w:w="890"/>
        <w:gridCol w:w="2046"/>
        <w:gridCol w:w="1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1"/>
              <w:ind w:left="463"/>
              <w:rPr>
                <w:b/>
                <w:sz w:val="18"/>
              </w:rPr>
            </w:pPr>
            <w:r>
              <w:rPr>
                <w:b/>
                <w:sz w:val="18"/>
              </w:rPr>
              <w:t>二级指标</w:t>
            </w:r>
          </w:p>
        </w:tc>
        <w:tc>
          <w:tcPr>
            <w:tcW w:w="1750" w:type="dxa"/>
            <w:vMerge w:val="restart"/>
          </w:tcPr>
          <w:p>
            <w:pPr>
              <w:pStyle w:val="10"/>
              <w:spacing w:before="6"/>
              <w:rPr>
                <w:rFonts w:ascii="仿宋" w:hAnsi="仿宋"/>
                <w:b/>
                <w:sz w:val="22"/>
              </w:rPr>
            </w:pPr>
          </w:p>
          <w:p>
            <w:pPr>
              <w:pStyle w:val="10"/>
              <w:spacing w:before="1"/>
              <w:ind w:left="515"/>
              <w:rPr>
                <w:b/>
                <w:sz w:val="18"/>
              </w:rPr>
            </w:pPr>
            <w:r>
              <w:rPr>
                <w:b/>
                <w:sz w:val="18"/>
              </w:rPr>
              <w:t>三级指标</w:t>
            </w:r>
          </w:p>
        </w:tc>
        <w:tc>
          <w:tcPr>
            <w:tcW w:w="3470" w:type="dxa"/>
            <w:vMerge w:val="restart"/>
          </w:tcPr>
          <w:p>
            <w:pPr>
              <w:pStyle w:val="10"/>
              <w:spacing w:before="6"/>
              <w:rPr>
                <w:rFonts w:ascii="仿宋" w:hAnsi="仿宋"/>
                <w:b/>
                <w:sz w:val="22"/>
              </w:rPr>
            </w:pPr>
          </w:p>
          <w:p>
            <w:pPr>
              <w:pStyle w:val="10"/>
              <w:spacing w:before="1"/>
              <w:ind w:left="1172" w:right="1162"/>
              <w:jc w:val="center"/>
              <w:rPr>
                <w:b/>
                <w:sz w:val="18"/>
              </w:rPr>
            </w:pPr>
            <w:r>
              <w:rPr>
                <w:b/>
                <w:sz w:val="18"/>
              </w:rPr>
              <w:t>绩效指标描述</w:t>
            </w:r>
          </w:p>
        </w:tc>
        <w:tc>
          <w:tcPr>
            <w:tcW w:w="4250" w:type="dxa"/>
            <w:gridSpan w:val="3"/>
          </w:tcPr>
          <w:p>
            <w:pPr>
              <w:pStyle w:val="10"/>
              <w:spacing w:before="87"/>
              <w:ind w:left="1833" w:right="1822"/>
              <w:jc w:val="center"/>
              <w:rPr>
                <w:b/>
                <w:sz w:val="18"/>
              </w:rPr>
            </w:pPr>
            <w:r>
              <w:rPr>
                <w:b/>
                <w:sz w:val="18"/>
              </w:rPr>
              <w:t>指标值</w:t>
            </w:r>
          </w:p>
        </w:tc>
        <w:tc>
          <w:tcPr>
            <w:tcW w:w="1750" w:type="dxa"/>
            <w:vMerge w:val="restart"/>
          </w:tcPr>
          <w:p>
            <w:pPr>
              <w:pStyle w:val="10"/>
              <w:spacing w:before="6"/>
              <w:rPr>
                <w:rFonts w:ascii="仿宋" w:hAnsi="仿宋"/>
                <w:b/>
                <w:sz w:val="22"/>
              </w:rPr>
            </w:pPr>
          </w:p>
          <w:p>
            <w:pPr>
              <w:pStyle w:val="10"/>
              <w:spacing w:before="1"/>
              <w:ind w:left="244"/>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50" w:type="dxa"/>
            <w:vMerge w:val="continue"/>
            <w:tcBorders>
              <w:top w:val="nil"/>
            </w:tcBorders>
          </w:tcPr>
          <w:p/>
        </w:tc>
        <w:tc>
          <w:tcPr>
            <w:tcW w:w="3470" w:type="dxa"/>
            <w:vMerge w:val="continue"/>
            <w:tcBorders>
              <w:top w:val="nil"/>
            </w:tcBorders>
          </w:tcPr>
          <w:p/>
        </w:tc>
        <w:tc>
          <w:tcPr>
            <w:tcW w:w="1314" w:type="dxa"/>
          </w:tcPr>
          <w:p>
            <w:pPr>
              <w:pStyle w:val="10"/>
              <w:ind w:left="454" w:right="445"/>
              <w:jc w:val="center"/>
              <w:rPr>
                <w:b/>
                <w:sz w:val="18"/>
              </w:rPr>
            </w:pPr>
            <w:r>
              <w:rPr>
                <w:b/>
                <w:sz w:val="18"/>
              </w:rPr>
              <w:t>符号</w:t>
            </w:r>
          </w:p>
        </w:tc>
        <w:tc>
          <w:tcPr>
            <w:tcW w:w="890" w:type="dxa"/>
          </w:tcPr>
          <w:p>
            <w:pPr>
              <w:pStyle w:val="10"/>
              <w:ind w:left="11"/>
              <w:jc w:val="center"/>
              <w:rPr>
                <w:b/>
                <w:sz w:val="18"/>
              </w:rPr>
            </w:pPr>
            <w:r>
              <w:rPr>
                <w:b/>
                <w:w w:val="99"/>
                <w:sz w:val="18"/>
              </w:rPr>
              <w:t>值</w:t>
            </w:r>
          </w:p>
        </w:tc>
        <w:tc>
          <w:tcPr>
            <w:tcW w:w="2046" w:type="dxa"/>
          </w:tcPr>
          <w:p>
            <w:pPr>
              <w:pStyle w:val="10"/>
              <w:ind w:left="303"/>
              <w:rPr>
                <w:b/>
                <w:sz w:val="18"/>
              </w:rPr>
            </w:pPr>
            <w:r>
              <w:rPr>
                <w:b/>
                <w:sz w:val="18"/>
              </w:rPr>
              <w:t>单位（文字描述）</w:t>
            </w:r>
          </w:p>
        </w:tc>
        <w:tc>
          <w:tcPr>
            <w:tcW w:w="1750"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45"/>
              <w:ind w:left="240"/>
              <w:rPr>
                <w:b/>
                <w:sz w:val="18"/>
              </w:rPr>
            </w:pPr>
            <w:r>
              <w:rPr>
                <w:b/>
                <w:sz w:val="18"/>
              </w:rPr>
              <w:t>产出指标</w:t>
            </w:r>
          </w:p>
        </w:tc>
        <w:tc>
          <w:tcPr>
            <w:tcW w:w="1650" w:type="dxa"/>
          </w:tcPr>
          <w:p>
            <w:pPr>
              <w:pStyle w:val="10"/>
              <w:spacing w:before="6"/>
              <w:rPr>
                <w:rFonts w:ascii="仿宋" w:hAnsi="仿宋"/>
                <w:b/>
                <w:sz w:val="18"/>
              </w:rPr>
            </w:pPr>
          </w:p>
          <w:p>
            <w:pPr>
              <w:pStyle w:val="10"/>
              <w:spacing w:before="1"/>
              <w:ind w:left="14"/>
              <w:rPr>
                <w:sz w:val="18"/>
              </w:rPr>
            </w:pPr>
            <w:r>
              <w:rPr>
                <w:sz w:val="18"/>
              </w:rPr>
              <w:t>数量指标</w:t>
            </w:r>
          </w:p>
        </w:tc>
        <w:tc>
          <w:tcPr>
            <w:tcW w:w="1750" w:type="dxa"/>
          </w:tcPr>
          <w:p>
            <w:pPr>
              <w:pStyle w:val="10"/>
              <w:spacing w:before="6"/>
              <w:rPr>
                <w:rFonts w:ascii="仿宋" w:hAnsi="仿宋"/>
                <w:b/>
                <w:sz w:val="18"/>
              </w:rPr>
            </w:pPr>
          </w:p>
          <w:p>
            <w:pPr>
              <w:pStyle w:val="10"/>
              <w:spacing w:before="1"/>
              <w:ind w:left="13"/>
              <w:rPr>
                <w:sz w:val="18"/>
              </w:rPr>
            </w:pPr>
            <w:r>
              <w:rPr>
                <w:sz w:val="18"/>
              </w:rPr>
              <w:t>提起公诉完成率</w:t>
            </w:r>
          </w:p>
        </w:tc>
        <w:tc>
          <w:tcPr>
            <w:tcW w:w="3470" w:type="dxa"/>
          </w:tcPr>
          <w:p>
            <w:pPr>
              <w:pStyle w:val="10"/>
              <w:spacing w:before="6"/>
              <w:rPr>
                <w:rFonts w:ascii="仿宋" w:hAnsi="仿宋"/>
                <w:b/>
                <w:sz w:val="18"/>
              </w:rPr>
            </w:pPr>
          </w:p>
          <w:p>
            <w:pPr>
              <w:pStyle w:val="10"/>
              <w:spacing w:before="1"/>
              <w:ind w:left="15"/>
              <w:rPr>
                <w:sz w:val="18"/>
              </w:rPr>
            </w:pPr>
            <w:r>
              <w:rPr>
                <w:sz w:val="18"/>
              </w:rPr>
              <w:t>起诉，对上诉抗诉案件及再审案件</w:t>
            </w:r>
          </w:p>
        </w:tc>
        <w:tc>
          <w:tcPr>
            <w:tcW w:w="1314" w:type="dxa"/>
          </w:tcPr>
          <w:p>
            <w:pPr>
              <w:pStyle w:val="10"/>
              <w:spacing w:before="6"/>
              <w:rPr>
                <w:rFonts w:ascii="仿宋" w:hAnsi="仿宋"/>
                <w:b/>
                <w:sz w:val="18"/>
              </w:rPr>
            </w:pPr>
          </w:p>
          <w:p>
            <w:pPr>
              <w:pStyle w:val="10"/>
              <w:spacing w:before="1"/>
              <w:ind w:left="13"/>
              <w:rPr>
                <w:sz w:val="18"/>
              </w:rPr>
            </w:pPr>
            <w:r>
              <w:rPr>
                <w:sz w:val="18"/>
              </w:rPr>
              <w:t>&gt;=</w:t>
            </w:r>
          </w:p>
        </w:tc>
        <w:tc>
          <w:tcPr>
            <w:tcW w:w="890" w:type="dxa"/>
          </w:tcPr>
          <w:p>
            <w:pPr>
              <w:pStyle w:val="10"/>
              <w:spacing w:before="6"/>
              <w:rPr>
                <w:rFonts w:ascii="仿宋" w:hAnsi="仿宋"/>
                <w:b/>
                <w:sz w:val="18"/>
              </w:rPr>
            </w:pPr>
          </w:p>
          <w:p>
            <w:pPr>
              <w:pStyle w:val="10"/>
              <w:spacing w:before="1"/>
              <w:ind w:right="2"/>
              <w:jc w:val="right"/>
              <w:rPr>
                <w:sz w:val="18"/>
              </w:rPr>
            </w:pPr>
            <w:r>
              <w:rPr>
                <w:sz w:val="18"/>
              </w:rPr>
              <w:t>97.00</w:t>
            </w:r>
          </w:p>
        </w:tc>
        <w:tc>
          <w:tcPr>
            <w:tcW w:w="2046" w:type="dxa"/>
          </w:tcPr>
          <w:p>
            <w:pPr>
              <w:pStyle w:val="10"/>
              <w:spacing w:before="6"/>
              <w:rPr>
                <w:rFonts w:ascii="仿宋" w:hAnsi="仿宋"/>
                <w:b/>
                <w:sz w:val="18"/>
              </w:rPr>
            </w:pPr>
          </w:p>
          <w:p>
            <w:pPr>
              <w:pStyle w:val="10"/>
              <w:spacing w:before="1"/>
              <w:ind w:left="15"/>
              <w:rPr>
                <w:sz w:val="18"/>
              </w:rPr>
            </w:pPr>
            <w:r>
              <w:rPr>
                <w:sz w:val="18"/>
              </w:rPr>
              <w:t>%</w:t>
            </w:r>
          </w:p>
        </w:tc>
        <w:tc>
          <w:tcPr>
            <w:tcW w:w="1750" w:type="dxa"/>
          </w:tcPr>
          <w:p>
            <w:pPr>
              <w:pStyle w:val="10"/>
              <w:spacing w:before="6"/>
              <w:rPr>
                <w:rFonts w:ascii="仿宋" w:hAnsi="仿宋"/>
                <w:b/>
                <w:sz w:val="18"/>
              </w:rPr>
            </w:pPr>
          </w:p>
          <w:p>
            <w:pPr>
              <w:pStyle w:val="10"/>
              <w:spacing w:before="1"/>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质量指标</w:t>
            </w:r>
          </w:p>
        </w:tc>
        <w:tc>
          <w:tcPr>
            <w:tcW w:w="1750" w:type="dxa"/>
          </w:tcPr>
          <w:p>
            <w:pPr>
              <w:pStyle w:val="10"/>
              <w:spacing w:before="87"/>
              <w:ind w:left="13"/>
              <w:rPr>
                <w:sz w:val="18"/>
              </w:rPr>
            </w:pPr>
            <w:r>
              <w:rPr>
                <w:sz w:val="18"/>
              </w:rPr>
              <w:t>侦查监督完成率</w:t>
            </w:r>
          </w:p>
        </w:tc>
        <w:tc>
          <w:tcPr>
            <w:tcW w:w="3470" w:type="dxa"/>
          </w:tcPr>
          <w:p>
            <w:pPr>
              <w:pStyle w:val="10"/>
              <w:spacing w:before="87"/>
              <w:ind w:left="15"/>
              <w:rPr>
                <w:sz w:val="18"/>
              </w:rPr>
            </w:pPr>
            <w:r>
              <w:rPr>
                <w:sz w:val="18"/>
              </w:rPr>
              <w:t>贯穿刑事立案到侦查全过程</w:t>
            </w:r>
          </w:p>
        </w:tc>
        <w:tc>
          <w:tcPr>
            <w:tcW w:w="1314" w:type="dxa"/>
          </w:tcPr>
          <w:p>
            <w:pPr>
              <w:pStyle w:val="10"/>
              <w:spacing w:before="87"/>
              <w:ind w:left="13"/>
              <w:rPr>
                <w:sz w:val="18"/>
              </w:rPr>
            </w:pPr>
            <w:r>
              <w:rPr>
                <w:sz w:val="18"/>
              </w:rPr>
              <w:t>&gt;=</w:t>
            </w:r>
          </w:p>
        </w:tc>
        <w:tc>
          <w:tcPr>
            <w:tcW w:w="890" w:type="dxa"/>
          </w:tcPr>
          <w:p>
            <w:pPr>
              <w:pStyle w:val="10"/>
              <w:spacing w:before="87"/>
              <w:ind w:right="2"/>
              <w:jc w:val="right"/>
              <w:rPr>
                <w:sz w:val="18"/>
              </w:rPr>
            </w:pPr>
            <w:r>
              <w:rPr>
                <w:sz w:val="18"/>
              </w:rPr>
              <w:t>97.00</w:t>
            </w:r>
          </w:p>
        </w:tc>
        <w:tc>
          <w:tcPr>
            <w:tcW w:w="2046" w:type="dxa"/>
          </w:tcPr>
          <w:p>
            <w:pPr>
              <w:pStyle w:val="10"/>
              <w:spacing w:before="87"/>
              <w:ind w:left="15"/>
              <w:rPr>
                <w:sz w:val="18"/>
              </w:rPr>
            </w:pPr>
            <w:r>
              <w:rPr>
                <w:sz w:val="18"/>
              </w:rPr>
              <w:t>%</w:t>
            </w:r>
          </w:p>
        </w:tc>
        <w:tc>
          <w:tcPr>
            <w:tcW w:w="1750" w:type="dxa"/>
          </w:tcPr>
          <w:p>
            <w:pPr>
              <w:pStyle w:val="10"/>
              <w:spacing w:before="87"/>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50" w:type="dxa"/>
          </w:tcPr>
          <w:p>
            <w:pPr>
              <w:pStyle w:val="10"/>
              <w:ind w:left="13"/>
              <w:rPr>
                <w:sz w:val="18"/>
              </w:rPr>
            </w:pPr>
            <w:r>
              <w:rPr>
                <w:sz w:val="18"/>
              </w:rPr>
              <w:t>当年完成及时性</w:t>
            </w:r>
          </w:p>
        </w:tc>
        <w:tc>
          <w:tcPr>
            <w:tcW w:w="3470" w:type="dxa"/>
          </w:tcPr>
          <w:p>
            <w:pPr>
              <w:pStyle w:val="10"/>
              <w:ind w:left="15"/>
              <w:rPr>
                <w:sz w:val="18"/>
              </w:rPr>
            </w:pPr>
            <w:r>
              <w:rPr>
                <w:sz w:val="18"/>
              </w:rPr>
              <w:t>检察监督工作开展完成及时性</w:t>
            </w:r>
          </w:p>
        </w:tc>
        <w:tc>
          <w:tcPr>
            <w:tcW w:w="1314" w:type="dxa"/>
          </w:tcPr>
          <w:p>
            <w:pPr>
              <w:pStyle w:val="10"/>
              <w:ind w:left="13"/>
              <w:rPr>
                <w:sz w:val="18"/>
              </w:rPr>
            </w:pPr>
            <w:r>
              <w:rPr>
                <w:sz w:val="18"/>
              </w:rPr>
              <w:t>&gt;=</w:t>
            </w:r>
          </w:p>
        </w:tc>
        <w:tc>
          <w:tcPr>
            <w:tcW w:w="890" w:type="dxa"/>
          </w:tcPr>
          <w:p>
            <w:pPr>
              <w:pStyle w:val="10"/>
              <w:ind w:right="2"/>
              <w:jc w:val="right"/>
              <w:rPr>
                <w:sz w:val="18"/>
              </w:rPr>
            </w:pPr>
            <w:r>
              <w:rPr>
                <w:sz w:val="18"/>
              </w:rPr>
              <w:t>95.00</w:t>
            </w:r>
          </w:p>
        </w:tc>
        <w:tc>
          <w:tcPr>
            <w:tcW w:w="2046" w:type="dxa"/>
          </w:tcPr>
          <w:p>
            <w:pPr>
              <w:pStyle w:val="10"/>
              <w:ind w:left="15"/>
              <w:rPr>
                <w:sz w:val="18"/>
              </w:rPr>
            </w:pPr>
            <w:r>
              <w:rPr>
                <w:sz w:val="18"/>
              </w:rPr>
              <w:t>%</w:t>
            </w:r>
          </w:p>
        </w:tc>
        <w:tc>
          <w:tcPr>
            <w:tcW w:w="1750" w:type="dxa"/>
          </w:tcPr>
          <w:p>
            <w:pPr>
              <w:pStyle w:val="10"/>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50" w:type="dxa"/>
          </w:tcPr>
          <w:p>
            <w:pPr>
              <w:pStyle w:val="10"/>
              <w:ind w:left="13"/>
              <w:rPr>
                <w:sz w:val="18"/>
              </w:rPr>
            </w:pPr>
            <w:r>
              <w:rPr>
                <w:sz w:val="18"/>
              </w:rPr>
              <w:t>成本控制</w:t>
            </w:r>
          </w:p>
        </w:tc>
        <w:tc>
          <w:tcPr>
            <w:tcW w:w="3470" w:type="dxa"/>
          </w:tcPr>
          <w:p>
            <w:pPr>
              <w:pStyle w:val="10"/>
              <w:ind w:left="15"/>
              <w:rPr>
                <w:sz w:val="18"/>
              </w:rPr>
            </w:pPr>
            <w:r>
              <w:rPr>
                <w:sz w:val="18"/>
              </w:rPr>
              <w:t>成本控制在预算额度内</w:t>
            </w:r>
          </w:p>
        </w:tc>
        <w:tc>
          <w:tcPr>
            <w:tcW w:w="1314" w:type="dxa"/>
          </w:tcPr>
          <w:p>
            <w:pPr>
              <w:pStyle w:val="10"/>
              <w:ind w:left="13"/>
              <w:rPr>
                <w:sz w:val="18"/>
              </w:rPr>
            </w:pPr>
            <w:r>
              <w:rPr>
                <w:sz w:val="18"/>
              </w:rPr>
              <w:t>&lt;=</w:t>
            </w:r>
          </w:p>
        </w:tc>
        <w:tc>
          <w:tcPr>
            <w:tcW w:w="890" w:type="dxa"/>
          </w:tcPr>
          <w:p>
            <w:pPr>
              <w:pStyle w:val="10"/>
              <w:ind w:right="2"/>
              <w:jc w:val="right"/>
              <w:rPr>
                <w:sz w:val="18"/>
              </w:rPr>
            </w:pPr>
            <w:r>
              <w:rPr>
                <w:sz w:val="18"/>
              </w:rPr>
              <w:t>115.00</w:t>
            </w:r>
          </w:p>
        </w:tc>
        <w:tc>
          <w:tcPr>
            <w:tcW w:w="2046" w:type="dxa"/>
          </w:tcPr>
          <w:p>
            <w:pPr>
              <w:pStyle w:val="10"/>
              <w:ind w:left="15"/>
              <w:rPr>
                <w:sz w:val="18"/>
              </w:rPr>
            </w:pPr>
            <w:r>
              <w:rPr>
                <w:sz w:val="18"/>
              </w:rPr>
              <w:t>万元</w:t>
            </w:r>
          </w:p>
        </w:tc>
        <w:tc>
          <w:tcPr>
            <w:tcW w:w="1750" w:type="dxa"/>
          </w:tcPr>
          <w:p>
            <w:pPr>
              <w:pStyle w:val="10"/>
              <w:ind w:left="13"/>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1"/>
              <w:rPr>
                <w:rFonts w:ascii="仿宋" w:hAnsi="仿宋"/>
                <w:b/>
                <w:sz w:val="20"/>
              </w:rPr>
            </w:pPr>
          </w:p>
          <w:p>
            <w:pPr>
              <w:pStyle w:val="10"/>
              <w:spacing w:before="0"/>
              <w:ind w:left="240"/>
              <w:rPr>
                <w:b/>
                <w:sz w:val="18"/>
              </w:rPr>
            </w:pPr>
            <w:r>
              <w:rPr>
                <w:b/>
                <w:sz w:val="18"/>
              </w:rPr>
              <w:t>效果指标</w:t>
            </w:r>
          </w:p>
        </w:tc>
        <w:tc>
          <w:tcPr>
            <w:tcW w:w="1650" w:type="dxa"/>
          </w:tcPr>
          <w:p>
            <w:pPr>
              <w:pStyle w:val="10"/>
              <w:spacing w:before="87"/>
              <w:ind w:left="14"/>
              <w:rPr>
                <w:sz w:val="18"/>
              </w:rPr>
            </w:pPr>
            <w:r>
              <w:rPr>
                <w:sz w:val="18"/>
              </w:rPr>
              <w:t>社会效益指标</w:t>
            </w:r>
          </w:p>
        </w:tc>
        <w:tc>
          <w:tcPr>
            <w:tcW w:w="1750" w:type="dxa"/>
          </w:tcPr>
          <w:p>
            <w:pPr>
              <w:pStyle w:val="10"/>
              <w:spacing w:before="87"/>
              <w:ind w:left="13"/>
              <w:rPr>
                <w:sz w:val="18"/>
              </w:rPr>
            </w:pPr>
            <w:r>
              <w:rPr>
                <w:sz w:val="18"/>
              </w:rPr>
              <w:t>维护司法公正</w:t>
            </w:r>
          </w:p>
        </w:tc>
        <w:tc>
          <w:tcPr>
            <w:tcW w:w="3470" w:type="dxa"/>
          </w:tcPr>
          <w:p>
            <w:pPr>
              <w:pStyle w:val="10"/>
              <w:spacing w:before="87"/>
              <w:ind w:left="15"/>
              <w:rPr>
                <w:sz w:val="18"/>
              </w:rPr>
            </w:pPr>
            <w:r>
              <w:rPr>
                <w:sz w:val="18"/>
              </w:rPr>
              <w:t>社会大众了解法律常识</w:t>
            </w:r>
          </w:p>
        </w:tc>
        <w:tc>
          <w:tcPr>
            <w:tcW w:w="1314" w:type="dxa"/>
          </w:tcPr>
          <w:p>
            <w:pPr>
              <w:pStyle w:val="10"/>
              <w:spacing w:before="87"/>
              <w:ind w:left="13"/>
              <w:rPr>
                <w:sz w:val="18"/>
              </w:rPr>
            </w:pPr>
            <w:r>
              <w:rPr>
                <w:sz w:val="18"/>
              </w:rPr>
              <w:t>&gt;=</w:t>
            </w:r>
          </w:p>
        </w:tc>
        <w:tc>
          <w:tcPr>
            <w:tcW w:w="890" w:type="dxa"/>
          </w:tcPr>
          <w:p>
            <w:pPr>
              <w:pStyle w:val="10"/>
              <w:spacing w:before="87"/>
              <w:ind w:right="2"/>
              <w:jc w:val="right"/>
              <w:rPr>
                <w:sz w:val="18"/>
              </w:rPr>
            </w:pPr>
            <w:r>
              <w:rPr>
                <w:sz w:val="18"/>
              </w:rPr>
              <w:t>80.00</w:t>
            </w:r>
          </w:p>
        </w:tc>
        <w:tc>
          <w:tcPr>
            <w:tcW w:w="2046" w:type="dxa"/>
          </w:tcPr>
          <w:p>
            <w:pPr>
              <w:pStyle w:val="10"/>
              <w:spacing w:before="87"/>
              <w:ind w:left="15"/>
              <w:rPr>
                <w:sz w:val="18"/>
              </w:rPr>
            </w:pPr>
            <w:r>
              <w:rPr>
                <w:sz w:val="18"/>
              </w:rPr>
              <w:t>%</w:t>
            </w:r>
          </w:p>
        </w:tc>
        <w:tc>
          <w:tcPr>
            <w:tcW w:w="1750" w:type="dxa"/>
          </w:tcPr>
          <w:p>
            <w:pPr>
              <w:pStyle w:val="10"/>
              <w:spacing w:before="87"/>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50" w:type="dxa"/>
          </w:tcPr>
          <w:p>
            <w:pPr>
              <w:pStyle w:val="10"/>
              <w:ind w:left="13"/>
              <w:rPr>
                <w:sz w:val="18"/>
              </w:rPr>
            </w:pPr>
            <w:r>
              <w:rPr>
                <w:sz w:val="18"/>
              </w:rPr>
              <w:t>保障经济发展</w:t>
            </w:r>
          </w:p>
        </w:tc>
        <w:tc>
          <w:tcPr>
            <w:tcW w:w="3470" w:type="dxa"/>
          </w:tcPr>
          <w:p>
            <w:pPr>
              <w:pStyle w:val="10"/>
              <w:ind w:left="15"/>
              <w:rPr>
                <w:sz w:val="18"/>
              </w:rPr>
            </w:pPr>
            <w:r>
              <w:rPr>
                <w:sz w:val="18"/>
              </w:rPr>
              <w:t>保障经济安全发展</w:t>
            </w:r>
          </w:p>
        </w:tc>
        <w:tc>
          <w:tcPr>
            <w:tcW w:w="1314" w:type="dxa"/>
          </w:tcPr>
          <w:p>
            <w:pPr>
              <w:pStyle w:val="10"/>
              <w:spacing w:before="0"/>
              <w:rPr>
                <w:rFonts w:ascii="Times New Roman" w:hAnsi="Times New Roman"/>
                <w:sz w:val="18"/>
              </w:rPr>
            </w:pPr>
          </w:p>
        </w:tc>
        <w:tc>
          <w:tcPr>
            <w:tcW w:w="890" w:type="dxa"/>
          </w:tcPr>
          <w:p>
            <w:pPr>
              <w:pStyle w:val="10"/>
              <w:ind w:right="2"/>
              <w:jc w:val="right"/>
              <w:rPr>
                <w:sz w:val="18"/>
              </w:rPr>
            </w:pPr>
            <w:r>
              <w:rPr>
                <w:sz w:val="18"/>
              </w:rPr>
              <w:t>0.00</w:t>
            </w:r>
          </w:p>
        </w:tc>
        <w:tc>
          <w:tcPr>
            <w:tcW w:w="2046" w:type="dxa"/>
          </w:tcPr>
          <w:p>
            <w:pPr>
              <w:pStyle w:val="10"/>
              <w:ind w:left="15"/>
              <w:rPr>
                <w:sz w:val="18"/>
              </w:rPr>
            </w:pPr>
            <w:r>
              <w:rPr>
                <w:sz w:val="18"/>
              </w:rPr>
              <w:t>保障</w:t>
            </w:r>
          </w:p>
        </w:tc>
        <w:tc>
          <w:tcPr>
            <w:tcW w:w="1750" w:type="dxa"/>
          </w:tcPr>
          <w:p>
            <w:pPr>
              <w:pStyle w:val="10"/>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50" w:type="dxa"/>
          </w:tcPr>
          <w:p>
            <w:pPr>
              <w:pStyle w:val="10"/>
              <w:ind w:left="13"/>
              <w:rPr>
                <w:sz w:val="18"/>
              </w:rPr>
            </w:pPr>
            <w:r>
              <w:rPr>
                <w:sz w:val="18"/>
              </w:rPr>
              <w:t>长效管理机制健全性</w:t>
            </w:r>
          </w:p>
        </w:tc>
        <w:tc>
          <w:tcPr>
            <w:tcW w:w="3470" w:type="dxa"/>
          </w:tcPr>
          <w:p>
            <w:pPr>
              <w:pStyle w:val="10"/>
              <w:ind w:left="15"/>
              <w:rPr>
                <w:sz w:val="18"/>
              </w:rPr>
            </w:pPr>
            <w:r>
              <w:rPr>
                <w:sz w:val="18"/>
              </w:rPr>
              <w:t>反应长效管理机制健全性</w:t>
            </w:r>
          </w:p>
        </w:tc>
        <w:tc>
          <w:tcPr>
            <w:tcW w:w="1314" w:type="dxa"/>
          </w:tcPr>
          <w:p>
            <w:pPr>
              <w:pStyle w:val="10"/>
              <w:spacing w:before="0"/>
              <w:rPr>
                <w:rFonts w:ascii="Times New Roman" w:hAnsi="Times New Roman"/>
                <w:sz w:val="18"/>
              </w:rPr>
            </w:pPr>
          </w:p>
        </w:tc>
        <w:tc>
          <w:tcPr>
            <w:tcW w:w="890" w:type="dxa"/>
          </w:tcPr>
          <w:p>
            <w:pPr>
              <w:pStyle w:val="10"/>
              <w:ind w:right="2"/>
              <w:jc w:val="right"/>
              <w:rPr>
                <w:sz w:val="18"/>
              </w:rPr>
            </w:pPr>
            <w:r>
              <w:rPr>
                <w:sz w:val="18"/>
              </w:rPr>
              <w:t>0.00</w:t>
            </w:r>
          </w:p>
        </w:tc>
        <w:tc>
          <w:tcPr>
            <w:tcW w:w="2046" w:type="dxa"/>
          </w:tcPr>
          <w:p>
            <w:pPr>
              <w:pStyle w:val="10"/>
              <w:ind w:left="15"/>
              <w:rPr>
                <w:sz w:val="18"/>
              </w:rPr>
            </w:pPr>
            <w:r>
              <w:rPr>
                <w:sz w:val="18"/>
              </w:rPr>
              <w:t>健全</w:t>
            </w:r>
          </w:p>
        </w:tc>
        <w:tc>
          <w:tcPr>
            <w:tcW w:w="1750" w:type="dxa"/>
          </w:tcPr>
          <w:p>
            <w:pPr>
              <w:pStyle w:val="10"/>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50" w:type="dxa"/>
          </w:tcPr>
          <w:p>
            <w:pPr>
              <w:pStyle w:val="10"/>
              <w:spacing w:before="87"/>
              <w:ind w:left="13"/>
              <w:rPr>
                <w:sz w:val="18"/>
              </w:rPr>
            </w:pPr>
            <w:r>
              <w:rPr>
                <w:sz w:val="18"/>
              </w:rPr>
              <w:t>服务对象满意度</w:t>
            </w:r>
          </w:p>
        </w:tc>
        <w:tc>
          <w:tcPr>
            <w:tcW w:w="3470" w:type="dxa"/>
          </w:tcPr>
          <w:p>
            <w:pPr>
              <w:pStyle w:val="10"/>
              <w:spacing w:before="87"/>
              <w:ind w:left="15"/>
              <w:rPr>
                <w:sz w:val="18"/>
              </w:rPr>
            </w:pPr>
            <w:r>
              <w:rPr>
                <w:sz w:val="18"/>
              </w:rPr>
              <w:t>干警满意度</w:t>
            </w:r>
          </w:p>
        </w:tc>
        <w:tc>
          <w:tcPr>
            <w:tcW w:w="1314" w:type="dxa"/>
          </w:tcPr>
          <w:p>
            <w:pPr>
              <w:pStyle w:val="10"/>
              <w:spacing w:before="87"/>
              <w:ind w:left="13"/>
              <w:rPr>
                <w:sz w:val="18"/>
              </w:rPr>
            </w:pPr>
            <w:r>
              <w:rPr>
                <w:sz w:val="18"/>
              </w:rPr>
              <w:t>&gt;=</w:t>
            </w:r>
          </w:p>
        </w:tc>
        <w:tc>
          <w:tcPr>
            <w:tcW w:w="890" w:type="dxa"/>
          </w:tcPr>
          <w:p>
            <w:pPr>
              <w:pStyle w:val="10"/>
              <w:spacing w:before="87"/>
              <w:ind w:right="2"/>
              <w:jc w:val="right"/>
              <w:rPr>
                <w:sz w:val="18"/>
              </w:rPr>
            </w:pPr>
            <w:r>
              <w:rPr>
                <w:sz w:val="18"/>
              </w:rPr>
              <w:t>95.00</w:t>
            </w:r>
          </w:p>
        </w:tc>
        <w:tc>
          <w:tcPr>
            <w:tcW w:w="2046" w:type="dxa"/>
          </w:tcPr>
          <w:p>
            <w:pPr>
              <w:pStyle w:val="10"/>
              <w:spacing w:before="87"/>
              <w:ind w:left="15"/>
              <w:rPr>
                <w:sz w:val="18"/>
              </w:rPr>
            </w:pPr>
            <w:r>
              <w:rPr>
                <w:sz w:val="18"/>
              </w:rPr>
              <w:t>%</w:t>
            </w:r>
          </w:p>
        </w:tc>
        <w:tc>
          <w:tcPr>
            <w:tcW w:w="1750" w:type="dxa"/>
          </w:tcPr>
          <w:p>
            <w:pPr>
              <w:pStyle w:val="10"/>
              <w:spacing w:before="87"/>
              <w:ind w:left="13"/>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4"/>
        <w:rPr>
          <w:b/>
          <w:sz w:val="18"/>
        </w:rPr>
      </w:pPr>
    </w:p>
    <w:p>
      <w:pPr>
        <w:pStyle w:val="9"/>
        <w:numPr>
          <w:ilvl w:val="0"/>
          <w:numId w:val="1"/>
        </w:numPr>
        <w:tabs>
          <w:tab w:val="left" w:pos="464"/>
        </w:tabs>
        <w:spacing w:before="55" w:after="0" w:line="240" w:lineRule="auto"/>
        <w:ind w:left="463" w:right="0" w:hanging="323"/>
        <w:jc w:val="left"/>
        <w:rPr>
          <w:b/>
          <w:sz w:val="30"/>
        </w:rPr>
      </w:pPr>
      <w:bookmarkStart w:id="4" w:name="6.装备购置县配套经费绩效目标表"/>
      <w:bookmarkEnd w:id="4"/>
      <w:r>
        <w:rPr>
          <w:b/>
          <w:sz w:val="32"/>
        </w:rPr>
        <w:t>装备购置县配套经费绩效目标表</w:t>
      </w:r>
    </w:p>
    <w:p>
      <w:pPr>
        <w:pStyle w:val="5"/>
        <w:spacing w:before="3"/>
        <w:rPr>
          <w:b/>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51"/>
        <w:gridCol w:w="3467"/>
        <w:gridCol w:w="1315"/>
        <w:gridCol w:w="887"/>
        <w:gridCol w:w="2048"/>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1"/>
              <w:ind w:left="463"/>
              <w:rPr>
                <w:b/>
                <w:sz w:val="18"/>
              </w:rPr>
            </w:pPr>
            <w:r>
              <w:rPr>
                <w:b/>
                <w:sz w:val="18"/>
              </w:rPr>
              <w:t>二级指标</w:t>
            </w:r>
          </w:p>
        </w:tc>
        <w:tc>
          <w:tcPr>
            <w:tcW w:w="1751" w:type="dxa"/>
            <w:vMerge w:val="restart"/>
          </w:tcPr>
          <w:p>
            <w:pPr>
              <w:pStyle w:val="10"/>
              <w:spacing w:before="6"/>
              <w:rPr>
                <w:rFonts w:ascii="仿宋" w:hAnsi="仿宋"/>
                <w:b/>
                <w:sz w:val="22"/>
              </w:rPr>
            </w:pPr>
          </w:p>
          <w:p>
            <w:pPr>
              <w:pStyle w:val="10"/>
              <w:spacing w:before="1"/>
              <w:ind w:left="515"/>
              <w:rPr>
                <w:b/>
                <w:sz w:val="18"/>
              </w:rPr>
            </w:pPr>
            <w:r>
              <w:rPr>
                <w:b/>
                <w:sz w:val="18"/>
              </w:rPr>
              <w:t>三级指标</w:t>
            </w:r>
          </w:p>
        </w:tc>
        <w:tc>
          <w:tcPr>
            <w:tcW w:w="3467" w:type="dxa"/>
            <w:vMerge w:val="restart"/>
          </w:tcPr>
          <w:p>
            <w:pPr>
              <w:pStyle w:val="10"/>
              <w:spacing w:before="6"/>
              <w:rPr>
                <w:rFonts w:ascii="仿宋" w:hAnsi="仿宋"/>
                <w:b/>
                <w:sz w:val="22"/>
              </w:rPr>
            </w:pPr>
          </w:p>
          <w:p>
            <w:pPr>
              <w:pStyle w:val="10"/>
              <w:spacing w:before="1"/>
              <w:ind w:left="1171" w:right="1160"/>
              <w:jc w:val="center"/>
              <w:rPr>
                <w:b/>
                <w:sz w:val="18"/>
              </w:rPr>
            </w:pPr>
            <w:r>
              <w:rPr>
                <w:b/>
                <w:sz w:val="18"/>
              </w:rPr>
              <w:t>绩效指标描述</w:t>
            </w:r>
          </w:p>
        </w:tc>
        <w:tc>
          <w:tcPr>
            <w:tcW w:w="4250" w:type="dxa"/>
            <w:gridSpan w:val="3"/>
          </w:tcPr>
          <w:p>
            <w:pPr>
              <w:pStyle w:val="10"/>
              <w:spacing w:before="87"/>
              <w:ind w:left="1833" w:right="1823"/>
              <w:jc w:val="center"/>
              <w:rPr>
                <w:b/>
                <w:sz w:val="18"/>
              </w:rPr>
            </w:pPr>
            <w:r>
              <w:rPr>
                <w:b/>
                <w:sz w:val="18"/>
              </w:rPr>
              <w:t>指标值</w:t>
            </w:r>
          </w:p>
        </w:tc>
        <w:tc>
          <w:tcPr>
            <w:tcW w:w="1752" w:type="dxa"/>
            <w:vMerge w:val="restart"/>
          </w:tcPr>
          <w:p>
            <w:pPr>
              <w:pStyle w:val="10"/>
              <w:spacing w:before="6"/>
              <w:rPr>
                <w:rFonts w:ascii="仿宋" w:hAnsi="仿宋"/>
                <w:b/>
                <w:sz w:val="22"/>
              </w:rPr>
            </w:pPr>
          </w:p>
          <w:p>
            <w:pPr>
              <w:pStyle w:val="10"/>
              <w:spacing w:before="1"/>
              <w:ind w:left="246"/>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51" w:type="dxa"/>
            <w:vMerge w:val="continue"/>
            <w:tcBorders>
              <w:top w:val="nil"/>
            </w:tcBorders>
          </w:tcPr>
          <w:p/>
        </w:tc>
        <w:tc>
          <w:tcPr>
            <w:tcW w:w="3467" w:type="dxa"/>
            <w:vMerge w:val="continue"/>
            <w:tcBorders>
              <w:top w:val="nil"/>
            </w:tcBorders>
          </w:tcPr>
          <w:p/>
        </w:tc>
        <w:tc>
          <w:tcPr>
            <w:tcW w:w="1315" w:type="dxa"/>
          </w:tcPr>
          <w:p>
            <w:pPr>
              <w:pStyle w:val="10"/>
              <w:ind w:left="455" w:right="448"/>
              <w:jc w:val="center"/>
              <w:rPr>
                <w:b/>
                <w:sz w:val="18"/>
              </w:rPr>
            </w:pPr>
            <w:r>
              <w:rPr>
                <w:b/>
                <w:sz w:val="18"/>
              </w:rPr>
              <w:t>符号</w:t>
            </w:r>
          </w:p>
        </w:tc>
        <w:tc>
          <w:tcPr>
            <w:tcW w:w="887" w:type="dxa"/>
          </w:tcPr>
          <w:p>
            <w:pPr>
              <w:pStyle w:val="10"/>
              <w:ind w:left="6"/>
              <w:jc w:val="center"/>
              <w:rPr>
                <w:b/>
                <w:sz w:val="18"/>
              </w:rPr>
            </w:pPr>
            <w:r>
              <w:rPr>
                <w:b/>
                <w:w w:val="99"/>
                <w:sz w:val="18"/>
              </w:rPr>
              <w:t>值</w:t>
            </w:r>
          </w:p>
        </w:tc>
        <w:tc>
          <w:tcPr>
            <w:tcW w:w="2048" w:type="dxa"/>
          </w:tcPr>
          <w:p>
            <w:pPr>
              <w:pStyle w:val="10"/>
              <w:ind w:left="304"/>
              <w:rPr>
                <w:b/>
                <w:sz w:val="18"/>
              </w:rPr>
            </w:pPr>
            <w:r>
              <w:rPr>
                <w:b/>
                <w:sz w:val="18"/>
              </w:rPr>
              <w:t>单位（文字描述）</w:t>
            </w:r>
          </w:p>
        </w:tc>
        <w:tc>
          <w:tcPr>
            <w:tcW w:w="1752"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4"/>
              <w:rPr>
                <w:rFonts w:ascii="仿宋" w:hAnsi="仿宋"/>
                <w:b/>
                <w:sz w:val="15"/>
              </w:rPr>
            </w:pPr>
          </w:p>
          <w:p>
            <w:pPr>
              <w:pStyle w:val="10"/>
              <w:spacing w:before="0"/>
              <w:ind w:left="240"/>
              <w:rPr>
                <w:b/>
                <w:sz w:val="18"/>
              </w:rPr>
            </w:pPr>
            <w:r>
              <w:rPr>
                <w:b/>
                <w:sz w:val="18"/>
              </w:rPr>
              <w:t>产出指标</w:t>
            </w:r>
          </w:p>
        </w:tc>
        <w:tc>
          <w:tcPr>
            <w:tcW w:w="1650" w:type="dxa"/>
          </w:tcPr>
          <w:p>
            <w:pPr>
              <w:pStyle w:val="10"/>
              <w:spacing w:before="57"/>
              <w:ind w:left="14"/>
              <w:rPr>
                <w:sz w:val="18"/>
              </w:rPr>
            </w:pPr>
            <w:r>
              <w:rPr>
                <w:sz w:val="18"/>
              </w:rPr>
              <w:t>数量指标</w:t>
            </w:r>
          </w:p>
        </w:tc>
        <w:tc>
          <w:tcPr>
            <w:tcW w:w="1751" w:type="dxa"/>
          </w:tcPr>
          <w:p>
            <w:pPr>
              <w:pStyle w:val="10"/>
              <w:spacing w:before="57"/>
              <w:ind w:left="13"/>
              <w:rPr>
                <w:sz w:val="18"/>
              </w:rPr>
            </w:pPr>
            <w:r>
              <w:rPr>
                <w:sz w:val="18"/>
              </w:rPr>
              <w:t>工作完成率</w:t>
            </w:r>
          </w:p>
        </w:tc>
        <w:tc>
          <w:tcPr>
            <w:tcW w:w="3467" w:type="dxa"/>
          </w:tcPr>
          <w:p>
            <w:pPr>
              <w:pStyle w:val="10"/>
              <w:spacing w:before="57"/>
              <w:ind w:left="14"/>
              <w:rPr>
                <w:sz w:val="18"/>
              </w:rPr>
            </w:pPr>
            <w:r>
              <w:rPr>
                <w:sz w:val="18"/>
              </w:rPr>
              <w:t>工作完成情况占工作任务</w:t>
            </w:r>
          </w:p>
        </w:tc>
        <w:tc>
          <w:tcPr>
            <w:tcW w:w="1315" w:type="dxa"/>
          </w:tcPr>
          <w:p>
            <w:pPr>
              <w:pStyle w:val="10"/>
              <w:spacing w:before="57"/>
              <w:ind w:left="15"/>
              <w:rPr>
                <w:sz w:val="18"/>
              </w:rPr>
            </w:pPr>
            <w:r>
              <w:rPr>
                <w:sz w:val="18"/>
              </w:rPr>
              <w:t>&gt;=</w:t>
            </w:r>
          </w:p>
        </w:tc>
        <w:tc>
          <w:tcPr>
            <w:tcW w:w="887" w:type="dxa"/>
          </w:tcPr>
          <w:p>
            <w:pPr>
              <w:pStyle w:val="10"/>
              <w:spacing w:before="57"/>
              <w:ind w:right="3"/>
              <w:jc w:val="right"/>
              <w:rPr>
                <w:sz w:val="18"/>
              </w:rPr>
            </w:pPr>
            <w:r>
              <w:rPr>
                <w:sz w:val="18"/>
              </w:rPr>
              <w:t>95.00</w:t>
            </w:r>
          </w:p>
        </w:tc>
        <w:tc>
          <w:tcPr>
            <w:tcW w:w="2048" w:type="dxa"/>
          </w:tcPr>
          <w:p>
            <w:pPr>
              <w:pStyle w:val="10"/>
              <w:spacing w:before="57"/>
              <w:ind w:left="14"/>
              <w:rPr>
                <w:sz w:val="18"/>
              </w:rPr>
            </w:pPr>
            <w:r>
              <w:rPr>
                <w:sz w:val="18"/>
              </w:rPr>
              <w:t>%</w:t>
            </w:r>
          </w:p>
        </w:tc>
        <w:tc>
          <w:tcPr>
            <w:tcW w:w="1752" w:type="dxa"/>
          </w:tcPr>
          <w:p>
            <w:pPr>
              <w:pStyle w:val="10"/>
              <w:spacing w:before="57"/>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51" w:type="dxa"/>
          </w:tcPr>
          <w:p>
            <w:pPr>
              <w:pStyle w:val="10"/>
              <w:ind w:left="13"/>
              <w:rPr>
                <w:sz w:val="18"/>
              </w:rPr>
            </w:pPr>
            <w:r>
              <w:rPr>
                <w:sz w:val="18"/>
              </w:rPr>
              <w:t>工作完成合格率</w:t>
            </w:r>
          </w:p>
        </w:tc>
        <w:tc>
          <w:tcPr>
            <w:tcW w:w="3467" w:type="dxa"/>
          </w:tcPr>
          <w:p>
            <w:pPr>
              <w:pStyle w:val="10"/>
              <w:ind w:left="14"/>
              <w:rPr>
                <w:sz w:val="18"/>
              </w:rPr>
            </w:pPr>
            <w:r>
              <w:rPr>
                <w:sz w:val="18"/>
              </w:rPr>
              <w:t>工作完成合格占工作任务</w:t>
            </w:r>
          </w:p>
        </w:tc>
        <w:tc>
          <w:tcPr>
            <w:tcW w:w="1315" w:type="dxa"/>
          </w:tcPr>
          <w:p>
            <w:pPr>
              <w:pStyle w:val="10"/>
              <w:ind w:left="15"/>
              <w:rPr>
                <w:sz w:val="18"/>
              </w:rPr>
            </w:pPr>
            <w:r>
              <w:rPr>
                <w:sz w:val="18"/>
              </w:rPr>
              <w:t>&gt;=</w:t>
            </w:r>
          </w:p>
        </w:tc>
        <w:tc>
          <w:tcPr>
            <w:tcW w:w="887" w:type="dxa"/>
          </w:tcPr>
          <w:p>
            <w:pPr>
              <w:pStyle w:val="10"/>
              <w:ind w:right="3"/>
              <w:jc w:val="right"/>
              <w:rPr>
                <w:sz w:val="18"/>
              </w:rPr>
            </w:pPr>
            <w:r>
              <w:rPr>
                <w:sz w:val="18"/>
              </w:rPr>
              <w:t>95.00</w:t>
            </w:r>
          </w:p>
        </w:tc>
        <w:tc>
          <w:tcPr>
            <w:tcW w:w="2048" w:type="dxa"/>
          </w:tcPr>
          <w:p>
            <w:pPr>
              <w:pStyle w:val="10"/>
              <w:ind w:left="14"/>
              <w:rPr>
                <w:sz w:val="18"/>
              </w:rPr>
            </w:pPr>
            <w:r>
              <w:rPr>
                <w:sz w:val="18"/>
              </w:rPr>
              <w:t>%</w:t>
            </w:r>
          </w:p>
        </w:tc>
        <w:tc>
          <w:tcPr>
            <w:tcW w:w="1752" w:type="dxa"/>
          </w:tcPr>
          <w:p>
            <w:pPr>
              <w:pStyle w:val="10"/>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51" w:type="dxa"/>
          </w:tcPr>
          <w:p>
            <w:pPr>
              <w:pStyle w:val="10"/>
              <w:ind w:left="13"/>
              <w:rPr>
                <w:sz w:val="18"/>
              </w:rPr>
            </w:pPr>
            <w:r>
              <w:rPr>
                <w:sz w:val="18"/>
              </w:rPr>
              <w:t>当年完成及时性</w:t>
            </w:r>
          </w:p>
        </w:tc>
        <w:tc>
          <w:tcPr>
            <w:tcW w:w="3467" w:type="dxa"/>
          </w:tcPr>
          <w:p>
            <w:pPr>
              <w:pStyle w:val="10"/>
              <w:ind w:left="14"/>
              <w:rPr>
                <w:sz w:val="18"/>
              </w:rPr>
            </w:pPr>
            <w:r>
              <w:rPr>
                <w:sz w:val="18"/>
              </w:rPr>
              <w:t>项目工作开展完成及时性</w:t>
            </w:r>
          </w:p>
        </w:tc>
        <w:tc>
          <w:tcPr>
            <w:tcW w:w="1315" w:type="dxa"/>
          </w:tcPr>
          <w:p>
            <w:pPr>
              <w:pStyle w:val="10"/>
              <w:ind w:left="15"/>
              <w:rPr>
                <w:sz w:val="18"/>
              </w:rPr>
            </w:pPr>
            <w:r>
              <w:rPr>
                <w:sz w:val="18"/>
              </w:rPr>
              <w:t>&gt;=</w:t>
            </w:r>
          </w:p>
        </w:tc>
        <w:tc>
          <w:tcPr>
            <w:tcW w:w="887" w:type="dxa"/>
          </w:tcPr>
          <w:p>
            <w:pPr>
              <w:pStyle w:val="10"/>
              <w:ind w:right="3"/>
              <w:jc w:val="right"/>
              <w:rPr>
                <w:sz w:val="18"/>
              </w:rPr>
            </w:pPr>
            <w:r>
              <w:rPr>
                <w:sz w:val="18"/>
              </w:rPr>
              <w:t>95.00</w:t>
            </w:r>
          </w:p>
        </w:tc>
        <w:tc>
          <w:tcPr>
            <w:tcW w:w="2048" w:type="dxa"/>
          </w:tcPr>
          <w:p>
            <w:pPr>
              <w:pStyle w:val="10"/>
              <w:ind w:left="14"/>
              <w:rPr>
                <w:sz w:val="18"/>
              </w:rPr>
            </w:pPr>
            <w:r>
              <w:rPr>
                <w:sz w:val="18"/>
              </w:rPr>
              <w:t>%</w:t>
            </w:r>
          </w:p>
        </w:tc>
        <w:tc>
          <w:tcPr>
            <w:tcW w:w="1752" w:type="dxa"/>
          </w:tcPr>
          <w:p>
            <w:pPr>
              <w:pStyle w:val="10"/>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51" w:type="dxa"/>
          </w:tcPr>
          <w:p>
            <w:pPr>
              <w:pStyle w:val="10"/>
              <w:spacing w:before="87"/>
              <w:ind w:left="13"/>
              <w:rPr>
                <w:sz w:val="18"/>
              </w:rPr>
            </w:pPr>
            <w:r>
              <w:rPr>
                <w:sz w:val="18"/>
              </w:rPr>
              <w:t>成本控制</w:t>
            </w:r>
          </w:p>
        </w:tc>
        <w:tc>
          <w:tcPr>
            <w:tcW w:w="3467" w:type="dxa"/>
          </w:tcPr>
          <w:p>
            <w:pPr>
              <w:pStyle w:val="10"/>
              <w:spacing w:before="87"/>
              <w:ind w:left="14"/>
              <w:rPr>
                <w:sz w:val="18"/>
              </w:rPr>
            </w:pPr>
            <w:r>
              <w:rPr>
                <w:sz w:val="18"/>
              </w:rPr>
              <w:t>成本控制在预算额度内</w:t>
            </w:r>
          </w:p>
        </w:tc>
        <w:tc>
          <w:tcPr>
            <w:tcW w:w="1315" w:type="dxa"/>
          </w:tcPr>
          <w:p>
            <w:pPr>
              <w:pStyle w:val="10"/>
              <w:spacing w:before="87"/>
              <w:ind w:left="15"/>
              <w:rPr>
                <w:sz w:val="18"/>
              </w:rPr>
            </w:pPr>
            <w:r>
              <w:rPr>
                <w:sz w:val="18"/>
              </w:rPr>
              <w:t>&lt;=</w:t>
            </w:r>
          </w:p>
        </w:tc>
        <w:tc>
          <w:tcPr>
            <w:tcW w:w="887" w:type="dxa"/>
          </w:tcPr>
          <w:p>
            <w:pPr>
              <w:pStyle w:val="10"/>
              <w:spacing w:before="87"/>
              <w:ind w:right="3"/>
              <w:jc w:val="right"/>
              <w:rPr>
                <w:sz w:val="18"/>
              </w:rPr>
            </w:pPr>
            <w:r>
              <w:rPr>
                <w:sz w:val="18"/>
              </w:rPr>
              <w:t>12.60</w:t>
            </w:r>
          </w:p>
        </w:tc>
        <w:tc>
          <w:tcPr>
            <w:tcW w:w="2048" w:type="dxa"/>
          </w:tcPr>
          <w:p>
            <w:pPr>
              <w:pStyle w:val="10"/>
              <w:spacing w:before="87"/>
              <w:ind w:left="14"/>
              <w:rPr>
                <w:sz w:val="18"/>
              </w:rPr>
            </w:pPr>
            <w:r>
              <w:rPr>
                <w:sz w:val="18"/>
              </w:rPr>
              <w:t>万元</w:t>
            </w:r>
          </w:p>
        </w:tc>
        <w:tc>
          <w:tcPr>
            <w:tcW w:w="1752" w:type="dxa"/>
          </w:tcPr>
          <w:p>
            <w:pPr>
              <w:pStyle w:val="10"/>
              <w:spacing w:before="87"/>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1"/>
              <w:rPr>
                <w:rFonts w:ascii="仿宋" w:hAnsi="仿宋"/>
                <w:b/>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51" w:type="dxa"/>
          </w:tcPr>
          <w:p>
            <w:pPr>
              <w:pStyle w:val="10"/>
              <w:ind w:left="13"/>
              <w:rPr>
                <w:sz w:val="18"/>
              </w:rPr>
            </w:pPr>
            <w:r>
              <w:rPr>
                <w:sz w:val="18"/>
              </w:rPr>
              <w:t>检察政策知晓率</w:t>
            </w:r>
          </w:p>
        </w:tc>
        <w:tc>
          <w:tcPr>
            <w:tcW w:w="3467" w:type="dxa"/>
          </w:tcPr>
          <w:p>
            <w:pPr>
              <w:pStyle w:val="10"/>
              <w:ind w:left="14"/>
              <w:rPr>
                <w:sz w:val="18"/>
              </w:rPr>
            </w:pPr>
            <w:r>
              <w:rPr>
                <w:sz w:val="18"/>
              </w:rPr>
              <w:t>社会大众了解法律常识</w:t>
            </w:r>
          </w:p>
        </w:tc>
        <w:tc>
          <w:tcPr>
            <w:tcW w:w="1315" w:type="dxa"/>
          </w:tcPr>
          <w:p>
            <w:pPr>
              <w:pStyle w:val="10"/>
              <w:ind w:left="15"/>
              <w:rPr>
                <w:sz w:val="18"/>
              </w:rPr>
            </w:pPr>
            <w:r>
              <w:rPr>
                <w:sz w:val="18"/>
              </w:rPr>
              <w:t>&gt;=</w:t>
            </w:r>
          </w:p>
        </w:tc>
        <w:tc>
          <w:tcPr>
            <w:tcW w:w="887" w:type="dxa"/>
          </w:tcPr>
          <w:p>
            <w:pPr>
              <w:pStyle w:val="10"/>
              <w:ind w:right="3"/>
              <w:jc w:val="right"/>
              <w:rPr>
                <w:sz w:val="18"/>
              </w:rPr>
            </w:pPr>
            <w:r>
              <w:rPr>
                <w:sz w:val="18"/>
              </w:rPr>
              <w:t>80.00</w:t>
            </w:r>
          </w:p>
        </w:tc>
        <w:tc>
          <w:tcPr>
            <w:tcW w:w="2048" w:type="dxa"/>
          </w:tcPr>
          <w:p>
            <w:pPr>
              <w:pStyle w:val="10"/>
              <w:ind w:left="14"/>
              <w:rPr>
                <w:sz w:val="18"/>
              </w:rPr>
            </w:pPr>
            <w:r>
              <w:rPr>
                <w:sz w:val="18"/>
              </w:rPr>
              <w:t>%</w:t>
            </w:r>
          </w:p>
        </w:tc>
        <w:tc>
          <w:tcPr>
            <w:tcW w:w="1752" w:type="dxa"/>
          </w:tcPr>
          <w:p>
            <w:pPr>
              <w:pStyle w:val="10"/>
              <w:ind w:left="13"/>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51" w:type="dxa"/>
          </w:tcPr>
          <w:p>
            <w:pPr>
              <w:pStyle w:val="10"/>
              <w:ind w:left="13"/>
              <w:rPr>
                <w:sz w:val="18"/>
              </w:rPr>
            </w:pPr>
            <w:r>
              <w:rPr>
                <w:sz w:val="18"/>
              </w:rPr>
              <w:t>保障经济发展</w:t>
            </w:r>
          </w:p>
        </w:tc>
        <w:tc>
          <w:tcPr>
            <w:tcW w:w="3467" w:type="dxa"/>
          </w:tcPr>
          <w:p>
            <w:pPr>
              <w:pStyle w:val="10"/>
              <w:ind w:left="14"/>
              <w:rPr>
                <w:sz w:val="18"/>
              </w:rPr>
            </w:pPr>
            <w:r>
              <w:rPr>
                <w:sz w:val="18"/>
              </w:rPr>
              <w:t>保障经济安全发展</w:t>
            </w:r>
          </w:p>
        </w:tc>
        <w:tc>
          <w:tcPr>
            <w:tcW w:w="1315" w:type="dxa"/>
          </w:tcPr>
          <w:p>
            <w:pPr>
              <w:pStyle w:val="10"/>
              <w:spacing w:before="0"/>
              <w:rPr>
                <w:rFonts w:ascii="Times New Roman" w:hAnsi="Times New Roman"/>
                <w:sz w:val="18"/>
              </w:rPr>
            </w:pPr>
          </w:p>
        </w:tc>
        <w:tc>
          <w:tcPr>
            <w:tcW w:w="887" w:type="dxa"/>
          </w:tcPr>
          <w:p>
            <w:pPr>
              <w:pStyle w:val="10"/>
              <w:ind w:right="1"/>
              <w:jc w:val="right"/>
              <w:rPr>
                <w:sz w:val="18"/>
              </w:rPr>
            </w:pPr>
            <w:r>
              <w:rPr>
                <w:sz w:val="18"/>
              </w:rPr>
              <w:t>0.00</w:t>
            </w:r>
          </w:p>
        </w:tc>
        <w:tc>
          <w:tcPr>
            <w:tcW w:w="2048" w:type="dxa"/>
          </w:tcPr>
          <w:p>
            <w:pPr>
              <w:pStyle w:val="10"/>
              <w:ind w:left="14"/>
              <w:rPr>
                <w:sz w:val="18"/>
              </w:rPr>
            </w:pPr>
            <w:r>
              <w:rPr>
                <w:sz w:val="18"/>
              </w:rPr>
              <w:t>保障</w:t>
            </w:r>
          </w:p>
        </w:tc>
        <w:tc>
          <w:tcPr>
            <w:tcW w:w="1752" w:type="dxa"/>
          </w:tcPr>
          <w:p>
            <w:pPr>
              <w:pStyle w:val="10"/>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可持续影响指标</w:t>
            </w:r>
          </w:p>
        </w:tc>
        <w:tc>
          <w:tcPr>
            <w:tcW w:w="1751" w:type="dxa"/>
          </w:tcPr>
          <w:p>
            <w:pPr>
              <w:pStyle w:val="10"/>
              <w:spacing w:before="87"/>
              <w:ind w:left="13"/>
              <w:rPr>
                <w:sz w:val="18"/>
              </w:rPr>
            </w:pPr>
            <w:r>
              <w:rPr>
                <w:sz w:val="18"/>
              </w:rPr>
              <w:t>长效管理机制健全性</w:t>
            </w:r>
          </w:p>
        </w:tc>
        <w:tc>
          <w:tcPr>
            <w:tcW w:w="3467" w:type="dxa"/>
          </w:tcPr>
          <w:p>
            <w:pPr>
              <w:pStyle w:val="10"/>
              <w:spacing w:before="87"/>
              <w:ind w:left="14"/>
              <w:rPr>
                <w:sz w:val="18"/>
              </w:rPr>
            </w:pPr>
            <w:r>
              <w:rPr>
                <w:sz w:val="18"/>
              </w:rPr>
              <w:t>反应长效管理机制健全性情况</w:t>
            </w:r>
          </w:p>
        </w:tc>
        <w:tc>
          <w:tcPr>
            <w:tcW w:w="1315" w:type="dxa"/>
          </w:tcPr>
          <w:p>
            <w:pPr>
              <w:pStyle w:val="10"/>
              <w:spacing w:before="0"/>
              <w:rPr>
                <w:rFonts w:ascii="Times New Roman" w:hAnsi="Times New Roman"/>
                <w:sz w:val="18"/>
              </w:rPr>
            </w:pPr>
          </w:p>
        </w:tc>
        <w:tc>
          <w:tcPr>
            <w:tcW w:w="887" w:type="dxa"/>
          </w:tcPr>
          <w:p>
            <w:pPr>
              <w:pStyle w:val="10"/>
              <w:spacing w:before="87"/>
              <w:ind w:right="1"/>
              <w:jc w:val="right"/>
              <w:rPr>
                <w:sz w:val="18"/>
              </w:rPr>
            </w:pPr>
            <w:r>
              <w:rPr>
                <w:sz w:val="18"/>
              </w:rPr>
              <w:t>0.00</w:t>
            </w:r>
          </w:p>
        </w:tc>
        <w:tc>
          <w:tcPr>
            <w:tcW w:w="2048" w:type="dxa"/>
          </w:tcPr>
          <w:p>
            <w:pPr>
              <w:pStyle w:val="10"/>
              <w:spacing w:before="87"/>
              <w:ind w:left="14"/>
              <w:rPr>
                <w:sz w:val="18"/>
              </w:rPr>
            </w:pPr>
            <w:r>
              <w:rPr>
                <w:sz w:val="18"/>
              </w:rPr>
              <w:t>健全</w:t>
            </w:r>
          </w:p>
        </w:tc>
        <w:tc>
          <w:tcPr>
            <w:tcW w:w="1752" w:type="dxa"/>
          </w:tcPr>
          <w:p>
            <w:pPr>
              <w:pStyle w:val="10"/>
              <w:spacing w:before="87"/>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51" w:type="dxa"/>
          </w:tcPr>
          <w:p>
            <w:pPr>
              <w:pStyle w:val="10"/>
              <w:ind w:left="13"/>
              <w:rPr>
                <w:sz w:val="18"/>
              </w:rPr>
            </w:pPr>
            <w:r>
              <w:rPr>
                <w:sz w:val="18"/>
              </w:rPr>
              <w:t>服务对象满意度</w:t>
            </w:r>
          </w:p>
        </w:tc>
        <w:tc>
          <w:tcPr>
            <w:tcW w:w="3467" w:type="dxa"/>
          </w:tcPr>
          <w:p>
            <w:pPr>
              <w:pStyle w:val="10"/>
              <w:ind w:left="14"/>
              <w:rPr>
                <w:sz w:val="18"/>
              </w:rPr>
            </w:pPr>
            <w:r>
              <w:rPr>
                <w:sz w:val="18"/>
              </w:rPr>
              <w:t>干警满意度</w:t>
            </w:r>
          </w:p>
        </w:tc>
        <w:tc>
          <w:tcPr>
            <w:tcW w:w="1315" w:type="dxa"/>
          </w:tcPr>
          <w:p>
            <w:pPr>
              <w:pStyle w:val="10"/>
              <w:ind w:left="15"/>
              <w:rPr>
                <w:sz w:val="18"/>
              </w:rPr>
            </w:pPr>
            <w:r>
              <w:rPr>
                <w:sz w:val="18"/>
              </w:rPr>
              <w:t>&gt;=</w:t>
            </w:r>
          </w:p>
        </w:tc>
        <w:tc>
          <w:tcPr>
            <w:tcW w:w="887" w:type="dxa"/>
          </w:tcPr>
          <w:p>
            <w:pPr>
              <w:pStyle w:val="10"/>
              <w:ind w:right="3"/>
              <w:jc w:val="right"/>
              <w:rPr>
                <w:sz w:val="18"/>
              </w:rPr>
            </w:pPr>
            <w:r>
              <w:rPr>
                <w:sz w:val="18"/>
              </w:rPr>
              <w:t>95.00</w:t>
            </w:r>
          </w:p>
        </w:tc>
        <w:tc>
          <w:tcPr>
            <w:tcW w:w="2048" w:type="dxa"/>
          </w:tcPr>
          <w:p>
            <w:pPr>
              <w:pStyle w:val="10"/>
              <w:ind w:left="14"/>
              <w:rPr>
                <w:sz w:val="18"/>
              </w:rPr>
            </w:pPr>
            <w:r>
              <w:rPr>
                <w:sz w:val="18"/>
              </w:rPr>
              <w:t>%</w:t>
            </w:r>
          </w:p>
        </w:tc>
        <w:tc>
          <w:tcPr>
            <w:tcW w:w="1752" w:type="dxa"/>
          </w:tcPr>
          <w:p>
            <w:pPr>
              <w:pStyle w:val="10"/>
              <w:ind w:left="13"/>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rPr>
          <w:b/>
          <w:sz w:val="20"/>
        </w:rPr>
      </w:pPr>
    </w:p>
    <w:p>
      <w:pPr>
        <w:pStyle w:val="5"/>
        <w:rPr>
          <w:b/>
          <w:sz w:val="20"/>
        </w:rPr>
      </w:pPr>
    </w:p>
    <w:p>
      <w:pPr>
        <w:pStyle w:val="5"/>
        <w:spacing w:before="1"/>
        <w:rPr>
          <w:b/>
          <w:sz w:val="27"/>
        </w:rPr>
      </w:pPr>
    </w:p>
    <w:p>
      <w:pPr>
        <w:pStyle w:val="9"/>
        <w:numPr>
          <w:ilvl w:val="0"/>
          <w:numId w:val="1"/>
        </w:numPr>
        <w:tabs>
          <w:tab w:val="left" w:pos="464"/>
        </w:tabs>
        <w:spacing w:before="54" w:after="0" w:line="240" w:lineRule="auto"/>
        <w:ind w:left="463" w:right="0" w:hanging="323"/>
        <w:jc w:val="left"/>
        <w:rPr>
          <w:b/>
          <w:sz w:val="30"/>
        </w:rPr>
      </w:pPr>
      <w:bookmarkStart w:id="5" w:name="7.聘用制书记员及保险绩效目标表"/>
      <w:bookmarkEnd w:id="5"/>
      <w:r>
        <w:rPr>
          <w:b/>
          <w:sz w:val="32"/>
        </w:rPr>
        <w:t>聘用制书记员及保险绩效目标表</w:t>
      </w:r>
    </w:p>
    <w:p>
      <w:pPr>
        <w:pStyle w:val="5"/>
        <w:spacing w:before="3"/>
        <w:rPr>
          <w:b/>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7"/>
        <w:gridCol w:w="3465"/>
        <w:gridCol w:w="1330"/>
        <w:gridCol w:w="886"/>
        <w:gridCol w:w="2044"/>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1"/>
              <w:ind w:left="463"/>
              <w:rPr>
                <w:b/>
                <w:sz w:val="18"/>
              </w:rPr>
            </w:pPr>
            <w:r>
              <w:rPr>
                <w:b/>
                <w:sz w:val="18"/>
              </w:rPr>
              <w:t>二级指标</w:t>
            </w:r>
          </w:p>
        </w:tc>
        <w:tc>
          <w:tcPr>
            <w:tcW w:w="1747" w:type="dxa"/>
            <w:vMerge w:val="restart"/>
          </w:tcPr>
          <w:p>
            <w:pPr>
              <w:pStyle w:val="10"/>
              <w:spacing w:before="6"/>
              <w:rPr>
                <w:rFonts w:ascii="仿宋" w:hAnsi="仿宋"/>
                <w:b/>
                <w:sz w:val="22"/>
              </w:rPr>
            </w:pPr>
          </w:p>
          <w:p>
            <w:pPr>
              <w:pStyle w:val="10"/>
              <w:spacing w:before="1"/>
              <w:ind w:left="512"/>
              <w:rPr>
                <w:b/>
                <w:sz w:val="18"/>
              </w:rPr>
            </w:pPr>
            <w:r>
              <w:rPr>
                <w:b/>
                <w:sz w:val="18"/>
              </w:rPr>
              <w:t>三级指标</w:t>
            </w:r>
          </w:p>
        </w:tc>
        <w:tc>
          <w:tcPr>
            <w:tcW w:w="3465" w:type="dxa"/>
            <w:vMerge w:val="restart"/>
          </w:tcPr>
          <w:p>
            <w:pPr>
              <w:pStyle w:val="10"/>
              <w:spacing w:before="6"/>
              <w:rPr>
                <w:rFonts w:ascii="仿宋" w:hAnsi="仿宋"/>
                <w:b/>
                <w:sz w:val="22"/>
              </w:rPr>
            </w:pPr>
          </w:p>
          <w:p>
            <w:pPr>
              <w:pStyle w:val="10"/>
              <w:spacing w:before="1"/>
              <w:ind w:left="1170" w:right="1159"/>
              <w:jc w:val="center"/>
              <w:rPr>
                <w:b/>
                <w:sz w:val="18"/>
              </w:rPr>
            </w:pPr>
            <w:r>
              <w:rPr>
                <w:b/>
                <w:sz w:val="18"/>
              </w:rPr>
              <w:t>绩效指标描述</w:t>
            </w:r>
          </w:p>
        </w:tc>
        <w:tc>
          <w:tcPr>
            <w:tcW w:w="4260" w:type="dxa"/>
            <w:gridSpan w:val="3"/>
          </w:tcPr>
          <w:p>
            <w:pPr>
              <w:pStyle w:val="10"/>
              <w:spacing w:before="87"/>
              <w:ind w:left="1839" w:right="1827"/>
              <w:jc w:val="center"/>
              <w:rPr>
                <w:b/>
                <w:sz w:val="18"/>
              </w:rPr>
            </w:pPr>
            <w:r>
              <w:rPr>
                <w:b/>
                <w:sz w:val="18"/>
              </w:rPr>
              <w:t>指标值</w:t>
            </w:r>
          </w:p>
        </w:tc>
        <w:tc>
          <w:tcPr>
            <w:tcW w:w="1748" w:type="dxa"/>
            <w:vMerge w:val="restart"/>
          </w:tcPr>
          <w:p>
            <w:pPr>
              <w:pStyle w:val="10"/>
              <w:spacing w:before="6"/>
              <w:rPr>
                <w:rFonts w:ascii="仿宋" w:hAnsi="仿宋"/>
                <w:b/>
                <w:sz w:val="22"/>
              </w:rPr>
            </w:pPr>
          </w:p>
          <w:p>
            <w:pPr>
              <w:pStyle w:val="10"/>
              <w:spacing w:before="1"/>
              <w:ind w:left="244"/>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7" w:type="dxa"/>
            <w:vMerge w:val="continue"/>
            <w:tcBorders>
              <w:top w:val="nil"/>
            </w:tcBorders>
          </w:tcPr>
          <w:p/>
        </w:tc>
        <w:tc>
          <w:tcPr>
            <w:tcW w:w="3465" w:type="dxa"/>
            <w:vMerge w:val="continue"/>
            <w:tcBorders>
              <w:top w:val="nil"/>
            </w:tcBorders>
          </w:tcPr>
          <w:p/>
        </w:tc>
        <w:tc>
          <w:tcPr>
            <w:tcW w:w="1330" w:type="dxa"/>
          </w:tcPr>
          <w:p>
            <w:pPr>
              <w:pStyle w:val="10"/>
              <w:ind w:left="462" w:right="453"/>
              <w:jc w:val="center"/>
              <w:rPr>
                <w:b/>
                <w:sz w:val="18"/>
              </w:rPr>
            </w:pPr>
            <w:r>
              <w:rPr>
                <w:b/>
                <w:sz w:val="18"/>
              </w:rPr>
              <w:t>符号</w:t>
            </w:r>
          </w:p>
        </w:tc>
        <w:tc>
          <w:tcPr>
            <w:tcW w:w="886" w:type="dxa"/>
          </w:tcPr>
          <w:p>
            <w:pPr>
              <w:pStyle w:val="10"/>
              <w:ind w:left="352"/>
              <w:rPr>
                <w:b/>
                <w:sz w:val="18"/>
              </w:rPr>
            </w:pPr>
            <w:r>
              <w:rPr>
                <w:b/>
                <w:w w:val="99"/>
                <w:sz w:val="18"/>
              </w:rPr>
              <w:t>值</w:t>
            </w:r>
          </w:p>
        </w:tc>
        <w:tc>
          <w:tcPr>
            <w:tcW w:w="2044" w:type="dxa"/>
          </w:tcPr>
          <w:p>
            <w:pPr>
              <w:pStyle w:val="10"/>
              <w:ind w:left="301"/>
              <w:rPr>
                <w:b/>
                <w:sz w:val="18"/>
              </w:rPr>
            </w:pPr>
            <w:r>
              <w:rPr>
                <w:b/>
                <w:sz w:val="18"/>
              </w:rPr>
              <w:t>单位（文字描述）</w:t>
            </w:r>
          </w:p>
        </w:tc>
        <w:tc>
          <w:tcPr>
            <w:tcW w:w="1748"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11"/>
              <w:rPr>
                <w:rFonts w:ascii="仿宋" w:hAnsi="仿宋"/>
                <w:b/>
                <w:sz w:val="24"/>
              </w:rPr>
            </w:pPr>
          </w:p>
          <w:p>
            <w:pPr>
              <w:pStyle w:val="10"/>
              <w:spacing w:before="0"/>
              <w:ind w:left="240"/>
              <w:rPr>
                <w:b/>
                <w:sz w:val="18"/>
              </w:rPr>
            </w:pPr>
            <w:r>
              <w:rPr>
                <w:b/>
                <w:sz w:val="18"/>
              </w:rPr>
              <w:t>产出指标</w:t>
            </w:r>
          </w:p>
        </w:tc>
        <w:tc>
          <w:tcPr>
            <w:tcW w:w="1650" w:type="dxa"/>
          </w:tcPr>
          <w:p>
            <w:pPr>
              <w:pStyle w:val="10"/>
              <w:spacing w:before="57"/>
              <w:ind w:left="14"/>
              <w:rPr>
                <w:sz w:val="18"/>
              </w:rPr>
            </w:pPr>
            <w:r>
              <w:rPr>
                <w:sz w:val="18"/>
              </w:rPr>
              <w:t>数量指标</w:t>
            </w:r>
          </w:p>
        </w:tc>
        <w:tc>
          <w:tcPr>
            <w:tcW w:w="1747" w:type="dxa"/>
          </w:tcPr>
          <w:p>
            <w:pPr>
              <w:pStyle w:val="10"/>
              <w:spacing w:before="57"/>
              <w:ind w:left="13"/>
              <w:rPr>
                <w:sz w:val="18"/>
              </w:rPr>
            </w:pPr>
            <w:r>
              <w:rPr>
                <w:sz w:val="18"/>
              </w:rPr>
              <w:t>招聘 10 人</w:t>
            </w:r>
          </w:p>
        </w:tc>
        <w:tc>
          <w:tcPr>
            <w:tcW w:w="3465" w:type="dxa"/>
          </w:tcPr>
          <w:p>
            <w:pPr>
              <w:pStyle w:val="10"/>
              <w:spacing w:before="57"/>
              <w:ind w:left="13"/>
              <w:rPr>
                <w:sz w:val="18"/>
              </w:rPr>
            </w:pPr>
            <w:r>
              <w:rPr>
                <w:sz w:val="18"/>
              </w:rPr>
              <w:t>我院预计招聘 10 人</w:t>
            </w:r>
          </w:p>
        </w:tc>
        <w:tc>
          <w:tcPr>
            <w:tcW w:w="1330" w:type="dxa"/>
          </w:tcPr>
          <w:p>
            <w:pPr>
              <w:pStyle w:val="10"/>
              <w:spacing w:before="57"/>
              <w:ind w:left="14"/>
              <w:rPr>
                <w:sz w:val="18"/>
              </w:rPr>
            </w:pPr>
            <w:r>
              <w:rPr>
                <w:sz w:val="18"/>
              </w:rPr>
              <w:t>&lt;=</w:t>
            </w:r>
          </w:p>
        </w:tc>
        <w:tc>
          <w:tcPr>
            <w:tcW w:w="886" w:type="dxa"/>
          </w:tcPr>
          <w:p>
            <w:pPr>
              <w:pStyle w:val="10"/>
              <w:spacing w:before="57"/>
              <w:ind w:left="419"/>
              <w:rPr>
                <w:sz w:val="18"/>
              </w:rPr>
            </w:pPr>
            <w:r>
              <w:rPr>
                <w:sz w:val="18"/>
              </w:rPr>
              <w:t>10.00</w:t>
            </w:r>
          </w:p>
        </w:tc>
        <w:tc>
          <w:tcPr>
            <w:tcW w:w="2044" w:type="dxa"/>
          </w:tcPr>
          <w:p>
            <w:pPr>
              <w:pStyle w:val="10"/>
              <w:spacing w:before="57"/>
              <w:ind w:left="13"/>
              <w:rPr>
                <w:sz w:val="18"/>
              </w:rPr>
            </w:pPr>
            <w:r>
              <w:rPr>
                <w:sz w:val="18"/>
              </w:rPr>
              <w:t>人</w:t>
            </w:r>
          </w:p>
        </w:tc>
        <w:tc>
          <w:tcPr>
            <w:tcW w:w="1748" w:type="dxa"/>
          </w:tcPr>
          <w:p>
            <w:pPr>
              <w:pStyle w:val="10"/>
              <w:spacing w:before="57"/>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200" w:type="dxa"/>
            <w:vMerge w:val="continue"/>
            <w:tcBorders>
              <w:top w:val="nil"/>
            </w:tcBorders>
          </w:tcPr>
          <w:p/>
        </w:tc>
        <w:tc>
          <w:tcPr>
            <w:tcW w:w="1650" w:type="dxa"/>
          </w:tcPr>
          <w:p>
            <w:pPr>
              <w:pStyle w:val="10"/>
              <w:spacing w:before="7"/>
              <w:rPr>
                <w:rFonts w:ascii="仿宋" w:hAnsi="仿宋"/>
                <w:b/>
                <w:sz w:val="16"/>
              </w:rPr>
            </w:pPr>
          </w:p>
          <w:p>
            <w:pPr>
              <w:pStyle w:val="10"/>
              <w:spacing w:before="0"/>
              <w:ind w:left="14"/>
              <w:rPr>
                <w:sz w:val="18"/>
              </w:rPr>
            </w:pPr>
            <w:r>
              <w:rPr>
                <w:sz w:val="18"/>
              </w:rPr>
              <w:t>质量指标</w:t>
            </w:r>
          </w:p>
        </w:tc>
        <w:tc>
          <w:tcPr>
            <w:tcW w:w="1747" w:type="dxa"/>
          </w:tcPr>
          <w:p>
            <w:pPr>
              <w:pStyle w:val="10"/>
              <w:spacing w:before="56"/>
              <w:ind w:left="13"/>
              <w:rPr>
                <w:sz w:val="18"/>
              </w:rPr>
            </w:pPr>
            <w:r>
              <w:rPr>
                <w:sz w:val="18"/>
              </w:rPr>
              <w:t>书记员工作完成情况</w:t>
            </w:r>
          </w:p>
          <w:p>
            <w:pPr>
              <w:pStyle w:val="10"/>
              <w:spacing w:before="82"/>
              <w:ind w:left="13"/>
              <w:rPr>
                <w:sz w:val="18"/>
              </w:rPr>
            </w:pPr>
            <w:r>
              <w:rPr>
                <w:sz w:val="18"/>
              </w:rPr>
              <w:t>统计</w:t>
            </w:r>
          </w:p>
        </w:tc>
        <w:tc>
          <w:tcPr>
            <w:tcW w:w="3465" w:type="dxa"/>
          </w:tcPr>
          <w:p>
            <w:pPr>
              <w:pStyle w:val="10"/>
              <w:spacing w:before="7"/>
              <w:rPr>
                <w:rFonts w:ascii="仿宋" w:hAnsi="仿宋"/>
                <w:b/>
                <w:sz w:val="16"/>
              </w:rPr>
            </w:pPr>
          </w:p>
          <w:p>
            <w:pPr>
              <w:pStyle w:val="10"/>
              <w:spacing w:before="0"/>
              <w:ind w:left="13"/>
              <w:rPr>
                <w:sz w:val="18"/>
              </w:rPr>
            </w:pPr>
            <w:r>
              <w:rPr>
                <w:sz w:val="18"/>
              </w:rPr>
              <w:t>书记员工作完成合格情况占总工作量情况</w:t>
            </w:r>
          </w:p>
        </w:tc>
        <w:tc>
          <w:tcPr>
            <w:tcW w:w="1330" w:type="dxa"/>
          </w:tcPr>
          <w:p>
            <w:pPr>
              <w:pStyle w:val="10"/>
              <w:spacing w:before="7"/>
              <w:rPr>
                <w:rFonts w:ascii="仿宋" w:hAnsi="仿宋"/>
                <w:b/>
                <w:sz w:val="16"/>
              </w:rPr>
            </w:pPr>
          </w:p>
          <w:p>
            <w:pPr>
              <w:pStyle w:val="10"/>
              <w:spacing w:before="0"/>
              <w:ind w:left="14"/>
              <w:rPr>
                <w:sz w:val="18"/>
              </w:rPr>
            </w:pPr>
            <w:r>
              <w:rPr>
                <w:sz w:val="18"/>
              </w:rPr>
              <w:t>&gt;=</w:t>
            </w:r>
          </w:p>
        </w:tc>
        <w:tc>
          <w:tcPr>
            <w:tcW w:w="886" w:type="dxa"/>
          </w:tcPr>
          <w:p>
            <w:pPr>
              <w:pStyle w:val="10"/>
              <w:spacing w:before="7"/>
              <w:rPr>
                <w:rFonts w:ascii="仿宋" w:hAnsi="仿宋"/>
                <w:b/>
                <w:sz w:val="16"/>
              </w:rPr>
            </w:pPr>
          </w:p>
          <w:p>
            <w:pPr>
              <w:pStyle w:val="10"/>
              <w:spacing w:before="0"/>
              <w:ind w:left="419"/>
              <w:rPr>
                <w:sz w:val="18"/>
              </w:rPr>
            </w:pPr>
            <w:r>
              <w:rPr>
                <w:sz w:val="18"/>
              </w:rPr>
              <w:t>96.00</w:t>
            </w:r>
          </w:p>
        </w:tc>
        <w:tc>
          <w:tcPr>
            <w:tcW w:w="2044" w:type="dxa"/>
          </w:tcPr>
          <w:p>
            <w:pPr>
              <w:pStyle w:val="10"/>
              <w:spacing w:before="7"/>
              <w:rPr>
                <w:rFonts w:ascii="仿宋" w:hAnsi="仿宋"/>
                <w:b/>
                <w:sz w:val="16"/>
              </w:rPr>
            </w:pPr>
          </w:p>
          <w:p>
            <w:pPr>
              <w:pStyle w:val="10"/>
              <w:spacing w:before="0"/>
              <w:ind w:left="13"/>
              <w:rPr>
                <w:sz w:val="18"/>
              </w:rPr>
            </w:pPr>
            <w:r>
              <w:rPr>
                <w:sz w:val="18"/>
              </w:rPr>
              <w:t>%</w:t>
            </w:r>
          </w:p>
        </w:tc>
        <w:tc>
          <w:tcPr>
            <w:tcW w:w="1748" w:type="dxa"/>
          </w:tcPr>
          <w:p>
            <w:pPr>
              <w:pStyle w:val="10"/>
              <w:spacing w:before="7"/>
              <w:rPr>
                <w:rFonts w:ascii="仿宋" w:hAnsi="仿宋"/>
                <w:b/>
                <w:sz w:val="16"/>
              </w:rPr>
            </w:pPr>
          </w:p>
          <w:p>
            <w:pPr>
              <w:pStyle w:val="10"/>
              <w:spacing w:before="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9"/>
              <w:ind w:left="14"/>
              <w:rPr>
                <w:sz w:val="18"/>
              </w:rPr>
            </w:pPr>
            <w:r>
              <w:rPr>
                <w:sz w:val="18"/>
              </w:rPr>
              <w:t>时效指标</w:t>
            </w:r>
          </w:p>
        </w:tc>
        <w:tc>
          <w:tcPr>
            <w:tcW w:w="1747" w:type="dxa"/>
          </w:tcPr>
          <w:p>
            <w:pPr>
              <w:pStyle w:val="10"/>
              <w:spacing w:before="89"/>
              <w:ind w:left="13"/>
              <w:rPr>
                <w:sz w:val="18"/>
              </w:rPr>
            </w:pPr>
            <w:r>
              <w:rPr>
                <w:sz w:val="18"/>
              </w:rPr>
              <w:t>招聘工作</w:t>
            </w:r>
          </w:p>
        </w:tc>
        <w:tc>
          <w:tcPr>
            <w:tcW w:w="3465" w:type="dxa"/>
          </w:tcPr>
          <w:p>
            <w:pPr>
              <w:pStyle w:val="10"/>
              <w:spacing w:before="89"/>
              <w:ind w:left="13"/>
              <w:rPr>
                <w:sz w:val="18"/>
              </w:rPr>
            </w:pPr>
            <w:r>
              <w:rPr>
                <w:sz w:val="18"/>
              </w:rPr>
              <w:t>招聘书记员工作完成及时性</w:t>
            </w:r>
          </w:p>
        </w:tc>
        <w:tc>
          <w:tcPr>
            <w:tcW w:w="1330" w:type="dxa"/>
          </w:tcPr>
          <w:p>
            <w:pPr>
              <w:pStyle w:val="10"/>
              <w:spacing w:before="89"/>
              <w:ind w:left="14"/>
              <w:rPr>
                <w:sz w:val="18"/>
              </w:rPr>
            </w:pPr>
            <w:r>
              <w:rPr>
                <w:sz w:val="18"/>
              </w:rPr>
              <w:t>&gt;=</w:t>
            </w:r>
          </w:p>
        </w:tc>
        <w:tc>
          <w:tcPr>
            <w:tcW w:w="886" w:type="dxa"/>
          </w:tcPr>
          <w:p>
            <w:pPr>
              <w:pStyle w:val="10"/>
              <w:spacing w:before="89"/>
              <w:ind w:left="419"/>
              <w:rPr>
                <w:sz w:val="18"/>
              </w:rPr>
            </w:pPr>
            <w:r>
              <w:rPr>
                <w:sz w:val="18"/>
              </w:rPr>
              <w:t>96.00</w:t>
            </w:r>
          </w:p>
        </w:tc>
        <w:tc>
          <w:tcPr>
            <w:tcW w:w="2044" w:type="dxa"/>
          </w:tcPr>
          <w:p>
            <w:pPr>
              <w:pStyle w:val="10"/>
              <w:spacing w:before="89"/>
              <w:ind w:left="13"/>
              <w:rPr>
                <w:sz w:val="18"/>
              </w:rPr>
            </w:pPr>
            <w:r>
              <w:rPr>
                <w:sz w:val="18"/>
              </w:rPr>
              <w:t>%</w:t>
            </w:r>
          </w:p>
        </w:tc>
        <w:tc>
          <w:tcPr>
            <w:tcW w:w="1748" w:type="dxa"/>
          </w:tcPr>
          <w:p>
            <w:pPr>
              <w:pStyle w:val="10"/>
              <w:spacing w:before="89"/>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47" w:type="dxa"/>
          </w:tcPr>
          <w:p>
            <w:pPr>
              <w:pStyle w:val="10"/>
              <w:spacing w:before="87"/>
              <w:ind w:left="13"/>
              <w:rPr>
                <w:sz w:val="18"/>
              </w:rPr>
            </w:pPr>
            <w:r>
              <w:rPr>
                <w:sz w:val="18"/>
              </w:rPr>
              <w:t>成本控制</w:t>
            </w:r>
          </w:p>
        </w:tc>
        <w:tc>
          <w:tcPr>
            <w:tcW w:w="3465" w:type="dxa"/>
          </w:tcPr>
          <w:p>
            <w:pPr>
              <w:pStyle w:val="10"/>
              <w:spacing w:before="87"/>
              <w:ind w:left="13"/>
              <w:rPr>
                <w:sz w:val="18"/>
              </w:rPr>
            </w:pPr>
            <w:r>
              <w:rPr>
                <w:sz w:val="18"/>
              </w:rPr>
              <w:t>成本控制在预算额度内</w:t>
            </w:r>
          </w:p>
        </w:tc>
        <w:tc>
          <w:tcPr>
            <w:tcW w:w="1330" w:type="dxa"/>
          </w:tcPr>
          <w:p>
            <w:pPr>
              <w:pStyle w:val="10"/>
              <w:spacing w:before="87"/>
              <w:ind w:left="14"/>
              <w:rPr>
                <w:sz w:val="18"/>
              </w:rPr>
            </w:pPr>
            <w:r>
              <w:rPr>
                <w:sz w:val="18"/>
              </w:rPr>
              <w:t>&lt;=</w:t>
            </w:r>
          </w:p>
        </w:tc>
        <w:tc>
          <w:tcPr>
            <w:tcW w:w="886" w:type="dxa"/>
          </w:tcPr>
          <w:p>
            <w:pPr>
              <w:pStyle w:val="10"/>
              <w:spacing w:before="87"/>
              <w:ind w:left="419"/>
              <w:rPr>
                <w:sz w:val="18"/>
              </w:rPr>
            </w:pPr>
            <w:r>
              <w:rPr>
                <w:sz w:val="18"/>
              </w:rPr>
              <w:t>51.91</w:t>
            </w:r>
          </w:p>
        </w:tc>
        <w:tc>
          <w:tcPr>
            <w:tcW w:w="2044" w:type="dxa"/>
          </w:tcPr>
          <w:p>
            <w:pPr>
              <w:pStyle w:val="10"/>
              <w:spacing w:before="87"/>
              <w:ind w:left="13"/>
              <w:rPr>
                <w:sz w:val="18"/>
              </w:rPr>
            </w:pPr>
            <w:r>
              <w:rPr>
                <w:sz w:val="18"/>
              </w:rPr>
              <w:t>万元</w:t>
            </w:r>
          </w:p>
        </w:tc>
        <w:tc>
          <w:tcPr>
            <w:tcW w:w="1748" w:type="dxa"/>
          </w:tcPr>
          <w:p>
            <w:pPr>
              <w:pStyle w:val="10"/>
              <w:spacing w:before="87"/>
              <w:ind w:left="14"/>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2"/>
              <w:rPr>
                <w:rFonts w:ascii="仿宋" w:hAnsi="仿宋"/>
                <w:b/>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47" w:type="dxa"/>
          </w:tcPr>
          <w:p>
            <w:pPr>
              <w:pStyle w:val="10"/>
              <w:ind w:left="13"/>
              <w:rPr>
                <w:sz w:val="18"/>
              </w:rPr>
            </w:pPr>
            <w:r>
              <w:rPr>
                <w:sz w:val="18"/>
              </w:rPr>
              <w:t>社会稳定度</w:t>
            </w:r>
          </w:p>
        </w:tc>
        <w:tc>
          <w:tcPr>
            <w:tcW w:w="3465" w:type="dxa"/>
          </w:tcPr>
          <w:p>
            <w:pPr>
              <w:pStyle w:val="10"/>
              <w:ind w:left="13"/>
              <w:rPr>
                <w:sz w:val="18"/>
              </w:rPr>
            </w:pPr>
            <w:r>
              <w:rPr>
                <w:sz w:val="18"/>
              </w:rPr>
              <w:t>书记员发挥工作职能，保障社会稳定发展</w:t>
            </w:r>
          </w:p>
        </w:tc>
        <w:tc>
          <w:tcPr>
            <w:tcW w:w="1330" w:type="dxa"/>
          </w:tcPr>
          <w:p>
            <w:pPr>
              <w:pStyle w:val="10"/>
              <w:ind w:left="14"/>
              <w:rPr>
                <w:sz w:val="18"/>
              </w:rPr>
            </w:pPr>
            <w:r>
              <w:rPr>
                <w:sz w:val="18"/>
              </w:rPr>
              <w:t>&gt;=</w:t>
            </w:r>
          </w:p>
        </w:tc>
        <w:tc>
          <w:tcPr>
            <w:tcW w:w="886" w:type="dxa"/>
          </w:tcPr>
          <w:p>
            <w:pPr>
              <w:pStyle w:val="10"/>
              <w:ind w:left="419"/>
              <w:rPr>
                <w:sz w:val="18"/>
              </w:rPr>
            </w:pPr>
            <w:r>
              <w:rPr>
                <w:sz w:val="18"/>
              </w:rPr>
              <w:t>96.00</w:t>
            </w:r>
          </w:p>
        </w:tc>
        <w:tc>
          <w:tcPr>
            <w:tcW w:w="2044" w:type="dxa"/>
          </w:tcPr>
          <w:p>
            <w:pPr>
              <w:pStyle w:val="10"/>
              <w:ind w:left="13"/>
              <w:rPr>
                <w:sz w:val="18"/>
              </w:rPr>
            </w:pPr>
            <w:r>
              <w:rPr>
                <w:sz w:val="18"/>
              </w:rPr>
              <w:t>%</w:t>
            </w:r>
          </w:p>
        </w:tc>
        <w:tc>
          <w:tcPr>
            <w:tcW w:w="1748" w:type="dxa"/>
          </w:tcPr>
          <w:p>
            <w:pPr>
              <w:pStyle w:val="1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9"/>
              <w:ind w:left="14"/>
              <w:rPr>
                <w:sz w:val="18"/>
              </w:rPr>
            </w:pPr>
            <w:r>
              <w:rPr>
                <w:sz w:val="18"/>
              </w:rPr>
              <w:t>经济效益指标</w:t>
            </w:r>
          </w:p>
        </w:tc>
        <w:tc>
          <w:tcPr>
            <w:tcW w:w="1747" w:type="dxa"/>
          </w:tcPr>
          <w:p>
            <w:pPr>
              <w:pStyle w:val="10"/>
              <w:spacing w:before="89"/>
              <w:ind w:left="13"/>
              <w:rPr>
                <w:sz w:val="18"/>
              </w:rPr>
            </w:pPr>
            <w:r>
              <w:rPr>
                <w:sz w:val="18"/>
              </w:rPr>
              <w:t>保障经济发展</w:t>
            </w:r>
          </w:p>
        </w:tc>
        <w:tc>
          <w:tcPr>
            <w:tcW w:w="3465" w:type="dxa"/>
          </w:tcPr>
          <w:p>
            <w:pPr>
              <w:pStyle w:val="10"/>
              <w:spacing w:before="89"/>
              <w:ind w:left="13"/>
              <w:rPr>
                <w:sz w:val="18"/>
              </w:rPr>
            </w:pPr>
            <w:r>
              <w:rPr>
                <w:sz w:val="18"/>
              </w:rPr>
              <w:t>保障经济安全发展</w:t>
            </w:r>
          </w:p>
        </w:tc>
        <w:tc>
          <w:tcPr>
            <w:tcW w:w="1330" w:type="dxa"/>
          </w:tcPr>
          <w:p>
            <w:pPr>
              <w:pStyle w:val="10"/>
              <w:spacing w:before="89"/>
              <w:ind w:left="14"/>
              <w:rPr>
                <w:sz w:val="18"/>
              </w:rPr>
            </w:pPr>
            <w:r>
              <w:rPr>
                <w:sz w:val="18"/>
              </w:rPr>
              <w:t>文字描述</w:t>
            </w:r>
          </w:p>
        </w:tc>
        <w:tc>
          <w:tcPr>
            <w:tcW w:w="886" w:type="dxa"/>
          </w:tcPr>
          <w:p>
            <w:pPr>
              <w:pStyle w:val="10"/>
              <w:spacing w:before="0"/>
              <w:rPr>
                <w:rFonts w:ascii="Times New Roman" w:hAnsi="Times New Roman"/>
                <w:sz w:val="18"/>
              </w:rPr>
            </w:pPr>
          </w:p>
        </w:tc>
        <w:tc>
          <w:tcPr>
            <w:tcW w:w="2044" w:type="dxa"/>
          </w:tcPr>
          <w:p>
            <w:pPr>
              <w:pStyle w:val="10"/>
              <w:spacing w:before="89"/>
              <w:ind w:left="13"/>
              <w:rPr>
                <w:sz w:val="18"/>
              </w:rPr>
            </w:pPr>
            <w:r>
              <w:rPr>
                <w:sz w:val="18"/>
              </w:rPr>
              <w:t>保障</w:t>
            </w:r>
          </w:p>
        </w:tc>
        <w:tc>
          <w:tcPr>
            <w:tcW w:w="1748" w:type="dxa"/>
          </w:tcPr>
          <w:p>
            <w:pPr>
              <w:pStyle w:val="10"/>
              <w:spacing w:before="89"/>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可持续影响指标</w:t>
            </w:r>
          </w:p>
        </w:tc>
        <w:tc>
          <w:tcPr>
            <w:tcW w:w="1747" w:type="dxa"/>
          </w:tcPr>
          <w:p>
            <w:pPr>
              <w:pStyle w:val="10"/>
              <w:spacing w:before="87"/>
              <w:ind w:left="13"/>
              <w:rPr>
                <w:sz w:val="18"/>
              </w:rPr>
            </w:pPr>
            <w:r>
              <w:rPr>
                <w:sz w:val="18"/>
              </w:rPr>
              <w:t>长效管理机制健全性</w:t>
            </w:r>
          </w:p>
        </w:tc>
        <w:tc>
          <w:tcPr>
            <w:tcW w:w="3465" w:type="dxa"/>
          </w:tcPr>
          <w:p>
            <w:pPr>
              <w:pStyle w:val="10"/>
              <w:spacing w:before="87"/>
              <w:ind w:left="13"/>
              <w:rPr>
                <w:sz w:val="18"/>
              </w:rPr>
            </w:pPr>
            <w:r>
              <w:rPr>
                <w:sz w:val="18"/>
              </w:rPr>
              <w:t>反应长效管理机制健全性</w:t>
            </w:r>
          </w:p>
        </w:tc>
        <w:tc>
          <w:tcPr>
            <w:tcW w:w="1330"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4" w:type="dxa"/>
          </w:tcPr>
          <w:p>
            <w:pPr>
              <w:pStyle w:val="10"/>
              <w:spacing w:before="87"/>
              <w:ind w:left="13"/>
              <w:rPr>
                <w:sz w:val="18"/>
              </w:rPr>
            </w:pPr>
            <w:r>
              <w:rPr>
                <w:sz w:val="18"/>
              </w:rPr>
              <w:t>健全</w:t>
            </w:r>
          </w:p>
        </w:tc>
        <w:tc>
          <w:tcPr>
            <w:tcW w:w="1748" w:type="dxa"/>
          </w:tcPr>
          <w:p>
            <w:pPr>
              <w:pStyle w:val="10"/>
              <w:spacing w:before="87"/>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47" w:type="dxa"/>
          </w:tcPr>
          <w:p>
            <w:pPr>
              <w:pStyle w:val="10"/>
              <w:ind w:left="13"/>
              <w:rPr>
                <w:sz w:val="18"/>
              </w:rPr>
            </w:pPr>
            <w:r>
              <w:rPr>
                <w:sz w:val="18"/>
              </w:rPr>
              <w:t>服务对象满意度</w:t>
            </w:r>
          </w:p>
        </w:tc>
        <w:tc>
          <w:tcPr>
            <w:tcW w:w="3465" w:type="dxa"/>
          </w:tcPr>
          <w:p>
            <w:pPr>
              <w:pStyle w:val="10"/>
              <w:ind w:left="13"/>
              <w:rPr>
                <w:sz w:val="18"/>
              </w:rPr>
            </w:pPr>
            <w:r>
              <w:rPr>
                <w:sz w:val="18"/>
              </w:rPr>
              <w:t>书记员满意度</w:t>
            </w:r>
          </w:p>
        </w:tc>
        <w:tc>
          <w:tcPr>
            <w:tcW w:w="1330" w:type="dxa"/>
          </w:tcPr>
          <w:p>
            <w:pPr>
              <w:pStyle w:val="10"/>
              <w:ind w:left="14"/>
              <w:rPr>
                <w:sz w:val="18"/>
              </w:rPr>
            </w:pPr>
            <w:r>
              <w:rPr>
                <w:sz w:val="18"/>
              </w:rPr>
              <w:t>&gt;=</w:t>
            </w:r>
          </w:p>
        </w:tc>
        <w:tc>
          <w:tcPr>
            <w:tcW w:w="886" w:type="dxa"/>
          </w:tcPr>
          <w:p>
            <w:pPr>
              <w:pStyle w:val="10"/>
              <w:ind w:left="419"/>
              <w:rPr>
                <w:sz w:val="18"/>
              </w:rPr>
            </w:pPr>
            <w:r>
              <w:rPr>
                <w:sz w:val="18"/>
              </w:rPr>
              <w:t>95.00</w:t>
            </w:r>
          </w:p>
        </w:tc>
        <w:tc>
          <w:tcPr>
            <w:tcW w:w="2044" w:type="dxa"/>
          </w:tcPr>
          <w:p>
            <w:pPr>
              <w:pStyle w:val="10"/>
              <w:ind w:left="13"/>
              <w:rPr>
                <w:sz w:val="18"/>
              </w:rPr>
            </w:pPr>
            <w:r>
              <w:rPr>
                <w:sz w:val="18"/>
              </w:rPr>
              <w:t>%</w:t>
            </w:r>
          </w:p>
        </w:tc>
        <w:tc>
          <w:tcPr>
            <w:tcW w:w="1748" w:type="dxa"/>
          </w:tcPr>
          <w:p>
            <w:pPr>
              <w:pStyle w:val="10"/>
              <w:ind w:left="14"/>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4"/>
        <w:rPr>
          <w:b/>
          <w:sz w:val="18"/>
        </w:rPr>
      </w:pPr>
    </w:p>
    <w:p>
      <w:pPr>
        <w:pStyle w:val="9"/>
        <w:numPr>
          <w:ilvl w:val="0"/>
          <w:numId w:val="1"/>
        </w:numPr>
        <w:tabs>
          <w:tab w:val="left" w:pos="464"/>
        </w:tabs>
        <w:spacing w:before="55" w:after="0" w:line="240" w:lineRule="auto"/>
        <w:ind w:left="463" w:right="0" w:hanging="323"/>
        <w:jc w:val="left"/>
        <w:rPr>
          <w:b/>
          <w:sz w:val="30"/>
        </w:rPr>
      </w:pPr>
      <w:bookmarkStart w:id="6" w:name="8.综合事务管理绩效目标表"/>
      <w:bookmarkEnd w:id="6"/>
      <w:r>
        <w:rPr>
          <w:b/>
          <w:sz w:val="32"/>
        </w:rPr>
        <w:t>综合事务管理绩效目标表</w:t>
      </w:r>
    </w:p>
    <w:p>
      <w:pPr>
        <w:pStyle w:val="5"/>
        <w:spacing w:before="3"/>
        <w:rPr>
          <w:b/>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51"/>
        <w:gridCol w:w="3467"/>
        <w:gridCol w:w="1315"/>
        <w:gridCol w:w="887"/>
        <w:gridCol w:w="2048"/>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1"/>
              <w:ind w:left="463"/>
              <w:rPr>
                <w:b/>
                <w:sz w:val="18"/>
              </w:rPr>
            </w:pPr>
            <w:r>
              <w:rPr>
                <w:b/>
                <w:sz w:val="18"/>
              </w:rPr>
              <w:t>二级指标</w:t>
            </w:r>
          </w:p>
        </w:tc>
        <w:tc>
          <w:tcPr>
            <w:tcW w:w="1751" w:type="dxa"/>
            <w:vMerge w:val="restart"/>
          </w:tcPr>
          <w:p>
            <w:pPr>
              <w:pStyle w:val="10"/>
              <w:spacing w:before="6"/>
              <w:rPr>
                <w:rFonts w:ascii="仿宋" w:hAnsi="仿宋"/>
                <w:b/>
                <w:sz w:val="22"/>
              </w:rPr>
            </w:pPr>
          </w:p>
          <w:p>
            <w:pPr>
              <w:pStyle w:val="10"/>
              <w:spacing w:before="1"/>
              <w:ind w:left="515"/>
              <w:rPr>
                <w:b/>
                <w:sz w:val="18"/>
              </w:rPr>
            </w:pPr>
            <w:r>
              <w:rPr>
                <w:b/>
                <w:sz w:val="18"/>
              </w:rPr>
              <w:t>三级指标</w:t>
            </w:r>
          </w:p>
        </w:tc>
        <w:tc>
          <w:tcPr>
            <w:tcW w:w="3467" w:type="dxa"/>
            <w:vMerge w:val="restart"/>
          </w:tcPr>
          <w:p>
            <w:pPr>
              <w:pStyle w:val="10"/>
              <w:spacing w:before="6"/>
              <w:rPr>
                <w:rFonts w:ascii="仿宋" w:hAnsi="仿宋"/>
                <w:b/>
                <w:sz w:val="22"/>
              </w:rPr>
            </w:pPr>
          </w:p>
          <w:p>
            <w:pPr>
              <w:pStyle w:val="10"/>
              <w:spacing w:before="1"/>
              <w:ind w:left="1171" w:right="1160"/>
              <w:jc w:val="center"/>
              <w:rPr>
                <w:b/>
                <w:sz w:val="18"/>
              </w:rPr>
            </w:pPr>
            <w:r>
              <w:rPr>
                <w:b/>
                <w:sz w:val="18"/>
              </w:rPr>
              <w:t>绩效指标描述</w:t>
            </w:r>
          </w:p>
        </w:tc>
        <w:tc>
          <w:tcPr>
            <w:tcW w:w="4250" w:type="dxa"/>
            <w:gridSpan w:val="3"/>
          </w:tcPr>
          <w:p>
            <w:pPr>
              <w:pStyle w:val="10"/>
              <w:spacing w:before="87"/>
              <w:ind w:left="1833" w:right="1823"/>
              <w:jc w:val="center"/>
              <w:rPr>
                <w:b/>
                <w:sz w:val="18"/>
              </w:rPr>
            </w:pPr>
            <w:r>
              <w:rPr>
                <w:b/>
                <w:sz w:val="18"/>
              </w:rPr>
              <w:t>指标值</w:t>
            </w:r>
          </w:p>
        </w:tc>
        <w:tc>
          <w:tcPr>
            <w:tcW w:w="1752" w:type="dxa"/>
            <w:vMerge w:val="restart"/>
          </w:tcPr>
          <w:p>
            <w:pPr>
              <w:pStyle w:val="10"/>
              <w:spacing w:before="6"/>
              <w:rPr>
                <w:rFonts w:ascii="仿宋" w:hAnsi="仿宋"/>
                <w:b/>
                <w:sz w:val="22"/>
              </w:rPr>
            </w:pPr>
          </w:p>
          <w:p>
            <w:pPr>
              <w:pStyle w:val="10"/>
              <w:spacing w:before="1"/>
              <w:ind w:left="246"/>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51" w:type="dxa"/>
            <w:vMerge w:val="continue"/>
            <w:tcBorders>
              <w:top w:val="nil"/>
            </w:tcBorders>
          </w:tcPr>
          <w:p/>
        </w:tc>
        <w:tc>
          <w:tcPr>
            <w:tcW w:w="3467" w:type="dxa"/>
            <w:vMerge w:val="continue"/>
            <w:tcBorders>
              <w:top w:val="nil"/>
            </w:tcBorders>
          </w:tcPr>
          <w:p/>
        </w:tc>
        <w:tc>
          <w:tcPr>
            <w:tcW w:w="1315" w:type="dxa"/>
          </w:tcPr>
          <w:p>
            <w:pPr>
              <w:pStyle w:val="10"/>
              <w:ind w:left="455" w:right="448"/>
              <w:jc w:val="center"/>
              <w:rPr>
                <w:b/>
                <w:sz w:val="18"/>
              </w:rPr>
            </w:pPr>
            <w:r>
              <w:rPr>
                <w:b/>
                <w:sz w:val="18"/>
              </w:rPr>
              <w:t>符号</w:t>
            </w:r>
          </w:p>
        </w:tc>
        <w:tc>
          <w:tcPr>
            <w:tcW w:w="887" w:type="dxa"/>
          </w:tcPr>
          <w:p>
            <w:pPr>
              <w:pStyle w:val="10"/>
              <w:ind w:left="6"/>
              <w:jc w:val="center"/>
              <w:rPr>
                <w:b/>
                <w:sz w:val="18"/>
              </w:rPr>
            </w:pPr>
            <w:r>
              <w:rPr>
                <w:b/>
                <w:w w:val="99"/>
                <w:sz w:val="18"/>
              </w:rPr>
              <w:t>值</w:t>
            </w:r>
          </w:p>
        </w:tc>
        <w:tc>
          <w:tcPr>
            <w:tcW w:w="2048" w:type="dxa"/>
          </w:tcPr>
          <w:p>
            <w:pPr>
              <w:pStyle w:val="10"/>
              <w:ind w:left="304"/>
              <w:rPr>
                <w:b/>
                <w:sz w:val="18"/>
              </w:rPr>
            </w:pPr>
            <w:r>
              <w:rPr>
                <w:b/>
                <w:sz w:val="18"/>
              </w:rPr>
              <w:t>单位（文字描述）</w:t>
            </w:r>
          </w:p>
        </w:tc>
        <w:tc>
          <w:tcPr>
            <w:tcW w:w="1752"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45"/>
              <w:ind w:left="240"/>
              <w:rPr>
                <w:b/>
                <w:sz w:val="18"/>
              </w:rPr>
            </w:pPr>
            <w:r>
              <w:rPr>
                <w:b/>
                <w:sz w:val="18"/>
              </w:rPr>
              <w:t>产出指标</w:t>
            </w:r>
          </w:p>
        </w:tc>
        <w:tc>
          <w:tcPr>
            <w:tcW w:w="1650" w:type="dxa"/>
          </w:tcPr>
          <w:p>
            <w:pPr>
              <w:pStyle w:val="10"/>
              <w:spacing w:before="6"/>
              <w:rPr>
                <w:rFonts w:ascii="仿宋" w:hAnsi="仿宋"/>
                <w:b/>
                <w:sz w:val="18"/>
              </w:rPr>
            </w:pPr>
          </w:p>
          <w:p>
            <w:pPr>
              <w:pStyle w:val="10"/>
              <w:spacing w:before="1"/>
              <w:ind w:left="14"/>
              <w:rPr>
                <w:sz w:val="18"/>
              </w:rPr>
            </w:pPr>
            <w:r>
              <w:rPr>
                <w:sz w:val="18"/>
              </w:rPr>
              <w:t>数量指标</w:t>
            </w:r>
          </w:p>
        </w:tc>
        <w:tc>
          <w:tcPr>
            <w:tcW w:w="1751" w:type="dxa"/>
          </w:tcPr>
          <w:p>
            <w:pPr>
              <w:pStyle w:val="10"/>
              <w:spacing w:before="6"/>
              <w:rPr>
                <w:rFonts w:ascii="仿宋" w:hAnsi="仿宋"/>
                <w:b/>
                <w:sz w:val="18"/>
              </w:rPr>
            </w:pPr>
          </w:p>
          <w:p>
            <w:pPr>
              <w:pStyle w:val="10"/>
              <w:spacing w:before="1"/>
              <w:ind w:left="13"/>
              <w:rPr>
                <w:sz w:val="18"/>
              </w:rPr>
            </w:pPr>
            <w:r>
              <w:rPr>
                <w:sz w:val="18"/>
              </w:rPr>
              <w:t>工作完成率</w:t>
            </w:r>
          </w:p>
        </w:tc>
        <w:tc>
          <w:tcPr>
            <w:tcW w:w="3467" w:type="dxa"/>
          </w:tcPr>
          <w:p>
            <w:pPr>
              <w:pStyle w:val="10"/>
              <w:spacing w:before="6"/>
              <w:rPr>
                <w:rFonts w:ascii="仿宋" w:hAnsi="仿宋"/>
                <w:b/>
                <w:sz w:val="18"/>
              </w:rPr>
            </w:pPr>
          </w:p>
          <w:p>
            <w:pPr>
              <w:pStyle w:val="10"/>
              <w:spacing w:before="1"/>
              <w:ind w:left="14"/>
              <w:rPr>
                <w:sz w:val="18"/>
              </w:rPr>
            </w:pPr>
            <w:r>
              <w:rPr>
                <w:sz w:val="18"/>
              </w:rPr>
              <w:t>工作完成请款占综合业务工作任务</w:t>
            </w:r>
          </w:p>
        </w:tc>
        <w:tc>
          <w:tcPr>
            <w:tcW w:w="1315" w:type="dxa"/>
          </w:tcPr>
          <w:p>
            <w:pPr>
              <w:pStyle w:val="10"/>
              <w:spacing w:before="6"/>
              <w:rPr>
                <w:rFonts w:ascii="仿宋" w:hAnsi="仿宋"/>
                <w:b/>
                <w:sz w:val="18"/>
              </w:rPr>
            </w:pPr>
          </w:p>
          <w:p>
            <w:pPr>
              <w:pStyle w:val="10"/>
              <w:spacing w:before="1"/>
              <w:ind w:left="15"/>
              <w:rPr>
                <w:sz w:val="18"/>
              </w:rPr>
            </w:pPr>
            <w:r>
              <w:rPr>
                <w:sz w:val="18"/>
              </w:rPr>
              <w:t>&gt;=</w:t>
            </w:r>
          </w:p>
        </w:tc>
        <w:tc>
          <w:tcPr>
            <w:tcW w:w="887" w:type="dxa"/>
          </w:tcPr>
          <w:p>
            <w:pPr>
              <w:pStyle w:val="10"/>
              <w:spacing w:before="6"/>
              <w:rPr>
                <w:rFonts w:ascii="仿宋" w:hAnsi="仿宋"/>
                <w:b/>
                <w:sz w:val="18"/>
              </w:rPr>
            </w:pPr>
          </w:p>
          <w:p>
            <w:pPr>
              <w:pStyle w:val="10"/>
              <w:spacing w:before="1"/>
              <w:ind w:right="3"/>
              <w:jc w:val="right"/>
              <w:rPr>
                <w:sz w:val="18"/>
              </w:rPr>
            </w:pPr>
            <w:r>
              <w:rPr>
                <w:sz w:val="18"/>
              </w:rPr>
              <w:t>95.00</w:t>
            </w:r>
          </w:p>
        </w:tc>
        <w:tc>
          <w:tcPr>
            <w:tcW w:w="2048" w:type="dxa"/>
          </w:tcPr>
          <w:p>
            <w:pPr>
              <w:pStyle w:val="10"/>
              <w:spacing w:before="6"/>
              <w:rPr>
                <w:rFonts w:ascii="仿宋" w:hAnsi="仿宋"/>
                <w:b/>
                <w:sz w:val="18"/>
              </w:rPr>
            </w:pPr>
          </w:p>
          <w:p>
            <w:pPr>
              <w:pStyle w:val="10"/>
              <w:spacing w:before="1"/>
              <w:ind w:left="14"/>
              <w:rPr>
                <w:sz w:val="18"/>
              </w:rPr>
            </w:pPr>
            <w:r>
              <w:rPr>
                <w:sz w:val="18"/>
              </w:rPr>
              <w:t>%</w:t>
            </w:r>
          </w:p>
        </w:tc>
        <w:tc>
          <w:tcPr>
            <w:tcW w:w="1752" w:type="dxa"/>
          </w:tcPr>
          <w:p>
            <w:pPr>
              <w:pStyle w:val="10"/>
              <w:spacing w:before="6"/>
              <w:rPr>
                <w:rFonts w:ascii="仿宋" w:hAnsi="仿宋"/>
                <w:b/>
                <w:sz w:val="18"/>
              </w:rPr>
            </w:pPr>
          </w:p>
          <w:p>
            <w:pPr>
              <w:pStyle w:val="10"/>
              <w:spacing w:before="1"/>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质量指标</w:t>
            </w:r>
          </w:p>
        </w:tc>
        <w:tc>
          <w:tcPr>
            <w:tcW w:w="1751" w:type="dxa"/>
          </w:tcPr>
          <w:p>
            <w:pPr>
              <w:pStyle w:val="10"/>
              <w:spacing w:before="87"/>
              <w:ind w:left="13"/>
              <w:rPr>
                <w:sz w:val="18"/>
              </w:rPr>
            </w:pPr>
            <w:r>
              <w:rPr>
                <w:sz w:val="18"/>
              </w:rPr>
              <w:t>工作完成合格率</w:t>
            </w:r>
          </w:p>
        </w:tc>
        <w:tc>
          <w:tcPr>
            <w:tcW w:w="3467" w:type="dxa"/>
          </w:tcPr>
          <w:p>
            <w:pPr>
              <w:pStyle w:val="10"/>
              <w:spacing w:before="87"/>
              <w:ind w:left="14"/>
              <w:rPr>
                <w:sz w:val="18"/>
              </w:rPr>
            </w:pPr>
            <w:r>
              <w:rPr>
                <w:sz w:val="18"/>
              </w:rPr>
              <w:t>工作完成合格占综合业务工作任务</w:t>
            </w:r>
          </w:p>
        </w:tc>
        <w:tc>
          <w:tcPr>
            <w:tcW w:w="1315" w:type="dxa"/>
          </w:tcPr>
          <w:p>
            <w:pPr>
              <w:pStyle w:val="10"/>
              <w:spacing w:before="87"/>
              <w:ind w:left="15"/>
              <w:rPr>
                <w:sz w:val="18"/>
              </w:rPr>
            </w:pPr>
            <w:r>
              <w:rPr>
                <w:sz w:val="18"/>
              </w:rPr>
              <w:t>&gt;=</w:t>
            </w:r>
          </w:p>
        </w:tc>
        <w:tc>
          <w:tcPr>
            <w:tcW w:w="887" w:type="dxa"/>
          </w:tcPr>
          <w:p>
            <w:pPr>
              <w:pStyle w:val="10"/>
              <w:spacing w:before="87"/>
              <w:ind w:right="3"/>
              <w:jc w:val="right"/>
              <w:rPr>
                <w:sz w:val="18"/>
              </w:rPr>
            </w:pPr>
            <w:r>
              <w:rPr>
                <w:sz w:val="18"/>
              </w:rPr>
              <w:t>95.00</w:t>
            </w:r>
          </w:p>
        </w:tc>
        <w:tc>
          <w:tcPr>
            <w:tcW w:w="2048" w:type="dxa"/>
          </w:tcPr>
          <w:p>
            <w:pPr>
              <w:pStyle w:val="10"/>
              <w:spacing w:before="87"/>
              <w:ind w:left="14"/>
              <w:rPr>
                <w:sz w:val="18"/>
              </w:rPr>
            </w:pPr>
            <w:r>
              <w:rPr>
                <w:sz w:val="18"/>
              </w:rPr>
              <w:t>%</w:t>
            </w:r>
          </w:p>
        </w:tc>
        <w:tc>
          <w:tcPr>
            <w:tcW w:w="1752" w:type="dxa"/>
          </w:tcPr>
          <w:p>
            <w:pPr>
              <w:pStyle w:val="10"/>
              <w:spacing w:before="87"/>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51" w:type="dxa"/>
          </w:tcPr>
          <w:p>
            <w:pPr>
              <w:pStyle w:val="10"/>
              <w:ind w:left="13"/>
              <w:rPr>
                <w:sz w:val="18"/>
              </w:rPr>
            </w:pPr>
            <w:r>
              <w:rPr>
                <w:sz w:val="18"/>
              </w:rPr>
              <w:t>案件办结率</w:t>
            </w:r>
          </w:p>
        </w:tc>
        <w:tc>
          <w:tcPr>
            <w:tcW w:w="3467" w:type="dxa"/>
          </w:tcPr>
          <w:p>
            <w:pPr>
              <w:pStyle w:val="10"/>
              <w:ind w:left="14"/>
              <w:rPr>
                <w:sz w:val="18"/>
              </w:rPr>
            </w:pPr>
            <w:r>
              <w:rPr>
                <w:sz w:val="18"/>
              </w:rPr>
              <w:t>办结案件占所有的比率</w:t>
            </w:r>
          </w:p>
        </w:tc>
        <w:tc>
          <w:tcPr>
            <w:tcW w:w="1315" w:type="dxa"/>
          </w:tcPr>
          <w:p>
            <w:pPr>
              <w:pStyle w:val="10"/>
              <w:ind w:left="15"/>
              <w:rPr>
                <w:sz w:val="18"/>
              </w:rPr>
            </w:pPr>
            <w:r>
              <w:rPr>
                <w:sz w:val="18"/>
              </w:rPr>
              <w:t>&gt;=</w:t>
            </w:r>
          </w:p>
        </w:tc>
        <w:tc>
          <w:tcPr>
            <w:tcW w:w="887" w:type="dxa"/>
          </w:tcPr>
          <w:p>
            <w:pPr>
              <w:pStyle w:val="10"/>
              <w:ind w:right="3"/>
              <w:jc w:val="right"/>
              <w:rPr>
                <w:sz w:val="18"/>
              </w:rPr>
            </w:pPr>
            <w:r>
              <w:rPr>
                <w:sz w:val="18"/>
              </w:rPr>
              <w:t>95.00</w:t>
            </w:r>
          </w:p>
        </w:tc>
        <w:tc>
          <w:tcPr>
            <w:tcW w:w="2048" w:type="dxa"/>
          </w:tcPr>
          <w:p>
            <w:pPr>
              <w:pStyle w:val="10"/>
              <w:ind w:left="14"/>
              <w:rPr>
                <w:sz w:val="18"/>
              </w:rPr>
            </w:pPr>
            <w:r>
              <w:rPr>
                <w:sz w:val="18"/>
              </w:rPr>
              <w:t>%</w:t>
            </w:r>
          </w:p>
        </w:tc>
        <w:tc>
          <w:tcPr>
            <w:tcW w:w="1752" w:type="dxa"/>
          </w:tcPr>
          <w:p>
            <w:pPr>
              <w:pStyle w:val="10"/>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51" w:type="dxa"/>
          </w:tcPr>
          <w:p>
            <w:pPr>
              <w:pStyle w:val="10"/>
              <w:ind w:left="13"/>
              <w:rPr>
                <w:sz w:val="18"/>
              </w:rPr>
            </w:pPr>
            <w:r>
              <w:rPr>
                <w:sz w:val="18"/>
              </w:rPr>
              <w:t>成本控制</w:t>
            </w:r>
          </w:p>
        </w:tc>
        <w:tc>
          <w:tcPr>
            <w:tcW w:w="3467" w:type="dxa"/>
          </w:tcPr>
          <w:p>
            <w:pPr>
              <w:pStyle w:val="10"/>
              <w:ind w:left="14"/>
              <w:rPr>
                <w:sz w:val="18"/>
              </w:rPr>
            </w:pPr>
            <w:r>
              <w:rPr>
                <w:sz w:val="18"/>
              </w:rPr>
              <w:t>成本控制在预算额度内</w:t>
            </w:r>
          </w:p>
        </w:tc>
        <w:tc>
          <w:tcPr>
            <w:tcW w:w="1315" w:type="dxa"/>
          </w:tcPr>
          <w:p>
            <w:pPr>
              <w:pStyle w:val="10"/>
              <w:ind w:left="15"/>
              <w:rPr>
                <w:sz w:val="18"/>
              </w:rPr>
            </w:pPr>
            <w:r>
              <w:rPr>
                <w:sz w:val="18"/>
              </w:rPr>
              <w:t>&lt;=</w:t>
            </w:r>
          </w:p>
        </w:tc>
        <w:tc>
          <w:tcPr>
            <w:tcW w:w="887" w:type="dxa"/>
          </w:tcPr>
          <w:p>
            <w:pPr>
              <w:pStyle w:val="10"/>
              <w:ind w:right="3"/>
              <w:jc w:val="right"/>
              <w:rPr>
                <w:sz w:val="18"/>
              </w:rPr>
            </w:pPr>
            <w:r>
              <w:rPr>
                <w:sz w:val="18"/>
              </w:rPr>
              <w:t>28.04</w:t>
            </w:r>
          </w:p>
        </w:tc>
        <w:tc>
          <w:tcPr>
            <w:tcW w:w="2048" w:type="dxa"/>
          </w:tcPr>
          <w:p>
            <w:pPr>
              <w:pStyle w:val="10"/>
              <w:ind w:left="14"/>
              <w:rPr>
                <w:sz w:val="18"/>
              </w:rPr>
            </w:pPr>
            <w:r>
              <w:rPr>
                <w:sz w:val="18"/>
              </w:rPr>
              <w:t>万元</w:t>
            </w:r>
          </w:p>
        </w:tc>
        <w:tc>
          <w:tcPr>
            <w:tcW w:w="1752" w:type="dxa"/>
          </w:tcPr>
          <w:p>
            <w:pPr>
              <w:pStyle w:val="10"/>
              <w:ind w:left="13"/>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1"/>
              <w:rPr>
                <w:rFonts w:ascii="仿宋" w:hAnsi="仿宋"/>
                <w:b/>
                <w:sz w:val="20"/>
              </w:rPr>
            </w:pPr>
          </w:p>
          <w:p>
            <w:pPr>
              <w:pStyle w:val="10"/>
              <w:spacing w:before="0"/>
              <w:ind w:left="240"/>
              <w:rPr>
                <w:b/>
                <w:sz w:val="18"/>
              </w:rPr>
            </w:pPr>
            <w:r>
              <w:rPr>
                <w:b/>
                <w:sz w:val="18"/>
              </w:rPr>
              <w:t>效果指标</w:t>
            </w:r>
          </w:p>
        </w:tc>
        <w:tc>
          <w:tcPr>
            <w:tcW w:w="1650" w:type="dxa"/>
          </w:tcPr>
          <w:p>
            <w:pPr>
              <w:pStyle w:val="10"/>
              <w:spacing w:before="87"/>
              <w:ind w:left="14"/>
              <w:rPr>
                <w:sz w:val="18"/>
              </w:rPr>
            </w:pPr>
            <w:r>
              <w:rPr>
                <w:sz w:val="18"/>
              </w:rPr>
              <w:t>社会效益指标</w:t>
            </w:r>
          </w:p>
        </w:tc>
        <w:tc>
          <w:tcPr>
            <w:tcW w:w="1751" w:type="dxa"/>
          </w:tcPr>
          <w:p>
            <w:pPr>
              <w:pStyle w:val="10"/>
              <w:spacing w:before="87"/>
              <w:ind w:left="13"/>
              <w:rPr>
                <w:sz w:val="18"/>
              </w:rPr>
            </w:pPr>
            <w:r>
              <w:rPr>
                <w:sz w:val="18"/>
              </w:rPr>
              <w:t>检察政策知晓率</w:t>
            </w:r>
          </w:p>
        </w:tc>
        <w:tc>
          <w:tcPr>
            <w:tcW w:w="3467" w:type="dxa"/>
          </w:tcPr>
          <w:p>
            <w:pPr>
              <w:pStyle w:val="10"/>
              <w:spacing w:before="87"/>
              <w:ind w:left="14"/>
              <w:rPr>
                <w:sz w:val="18"/>
              </w:rPr>
            </w:pPr>
            <w:r>
              <w:rPr>
                <w:sz w:val="18"/>
              </w:rPr>
              <w:t>社会大众了解法律常识</w:t>
            </w:r>
          </w:p>
        </w:tc>
        <w:tc>
          <w:tcPr>
            <w:tcW w:w="1315" w:type="dxa"/>
          </w:tcPr>
          <w:p>
            <w:pPr>
              <w:pStyle w:val="10"/>
              <w:spacing w:before="87"/>
              <w:ind w:left="15"/>
              <w:rPr>
                <w:sz w:val="18"/>
              </w:rPr>
            </w:pPr>
            <w:r>
              <w:rPr>
                <w:sz w:val="18"/>
              </w:rPr>
              <w:t>&gt;=</w:t>
            </w:r>
          </w:p>
        </w:tc>
        <w:tc>
          <w:tcPr>
            <w:tcW w:w="887" w:type="dxa"/>
          </w:tcPr>
          <w:p>
            <w:pPr>
              <w:pStyle w:val="10"/>
              <w:spacing w:before="87"/>
              <w:ind w:right="3"/>
              <w:jc w:val="right"/>
              <w:rPr>
                <w:sz w:val="18"/>
              </w:rPr>
            </w:pPr>
            <w:r>
              <w:rPr>
                <w:sz w:val="18"/>
              </w:rPr>
              <w:t>80.00</w:t>
            </w:r>
          </w:p>
        </w:tc>
        <w:tc>
          <w:tcPr>
            <w:tcW w:w="2048" w:type="dxa"/>
          </w:tcPr>
          <w:p>
            <w:pPr>
              <w:pStyle w:val="10"/>
              <w:spacing w:before="87"/>
              <w:ind w:left="14"/>
              <w:rPr>
                <w:sz w:val="18"/>
              </w:rPr>
            </w:pPr>
            <w:r>
              <w:rPr>
                <w:sz w:val="18"/>
              </w:rPr>
              <w:t>%</w:t>
            </w:r>
          </w:p>
        </w:tc>
        <w:tc>
          <w:tcPr>
            <w:tcW w:w="1752" w:type="dxa"/>
          </w:tcPr>
          <w:p>
            <w:pPr>
              <w:pStyle w:val="10"/>
              <w:spacing w:before="87"/>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51" w:type="dxa"/>
          </w:tcPr>
          <w:p>
            <w:pPr>
              <w:pStyle w:val="10"/>
              <w:ind w:left="13"/>
              <w:rPr>
                <w:sz w:val="18"/>
              </w:rPr>
            </w:pPr>
            <w:r>
              <w:rPr>
                <w:sz w:val="18"/>
              </w:rPr>
              <w:t>保障经济发展</w:t>
            </w:r>
          </w:p>
        </w:tc>
        <w:tc>
          <w:tcPr>
            <w:tcW w:w="3467" w:type="dxa"/>
          </w:tcPr>
          <w:p>
            <w:pPr>
              <w:pStyle w:val="10"/>
              <w:ind w:left="14"/>
              <w:rPr>
                <w:sz w:val="18"/>
              </w:rPr>
            </w:pPr>
            <w:r>
              <w:rPr>
                <w:sz w:val="18"/>
              </w:rPr>
              <w:t>保障经济安全发展</w:t>
            </w:r>
          </w:p>
        </w:tc>
        <w:tc>
          <w:tcPr>
            <w:tcW w:w="1315" w:type="dxa"/>
          </w:tcPr>
          <w:p>
            <w:pPr>
              <w:pStyle w:val="10"/>
              <w:spacing w:before="0"/>
              <w:rPr>
                <w:rFonts w:ascii="Times New Roman" w:hAnsi="Times New Roman"/>
                <w:sz w:val="18"/>
              </w:rPr>
            </w:pPr>
          </w:p>
        </w:tc>
        <w:tc>
          <w:tcPr>
            <w:tcW w:w="887" w:type="dxa"/>
          </w:tcPr>
          <w:p>
            <w:pPr>
              <w:pStyle w:val="10"/>
              <w:ind w:right="1"/>
              <w:jc w:val="right"/>
              <w:rPr>
                <w:sz w:val="18"/>
              </w:rPr>
            </w:pPr>
            <w:r>
              <w:rPr>
                <w:sz w:val="18"/>
              </w:rPr>
              <w:t>0.00</w:t>
            </w:r>
          </w:p>
        </w:tc>
        <w:tc>
          <w:tcPr>
            <w:tcW w:w="2048" w:type="dxa"/>
          </w:tcPr>
          <w:p>
            <w:pPr>
              <w:pStyle w:val="10"/>
              <w:ind w:left="14"/>
              <w:rPr>
                <w:sz w:val="18"/>
              </w:rPr>
            </w:pPr>
            <w:r>
              <w:rPr>
                <w:sz w:val="18"/>
              </w:rPr>
              <w:t>保障</w:t>
            </w:r>
          </w:p>
        </w:tc>
        <w:tc>
          <w:tcPr>
            <w:tcW w:w="1752" w:type="dxa"/>
          </w:tcPr>
          <w:p>
            <w:pPr>
              <w:pStyle w:val="10"/>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51" w:type="dxa"/>
          </w:tcPr>
          <w:p>
            <w:pPr>
              <w:pStyle w:val="10"/>
              <w:ind w:left="13"/>
              <w:rPr>
                <w:sz w:val="18"/>
              </w:rPr>
            </w:pPr>
            <w:r>
              <w:rPr>
                <w:sz w:val="18"/>
              </w:rPr>
              <w:t>长效管理机制健全性</w:t>
            </w:r>
          </w:p>
        </w:tc>
        <w:tc>
          <w:tcPr>
            <w:tcW w:w="3467" w:type="dxa"/>
          </w:tcPr>
          <w:p>
            <w:pPr>
              <w:pStyle w:val="10"/>
              <w:ind w:left="14"/>
              <w:rPr>
                <w:sz w:val="18"/>
              </w:rPr>
            </w:pPr>
            <w:r>
              <w:rPr>
                <w:sz w:val="18"/>
              </w:rPr>
              <w:t>反应长效管理机制健全性</w:t>
            </w:r>
          </w:p>
        </w:tc>
        <w:tc>
          <w:tcPr>
            <w:tcW w:w="1315" w:type="dxa"/>
          </w:tcPr>
          <w:p>
            <w:pPr>
              <w:pStyle w:val="10"/>
              <w:spacing w:before="0"/>
              <w:rPr>
                <w:rFonts w:ascii="Times New Roman" w:hAnsi="Times New Roman"/>
                <w:sz w:val="18"/>
              </w:rPr>
            </w:pPr>
          </w:p>
        </w:tc>
        <w:tc>
          <w:tcPr>
            <w:tcW w:w="887" w:type="dxa"/>
          </w:tcPr>
          <w:p>
            <w:pPr>
              <w:pStyle w:val="10"/>
              <w:ind w:right="1"/>
              <w:jc w:val="right"/>
              <w:rPr>
                <w:sz w:val="18"/>
              </w:rPr>
            </w:pPr>
            <w:r>
              <w:rPr>
                <w:sz w:val="18"/>
              </w:rPr>
              <w:t>0.00</w:t>
            </w:r>
          </w:p>
        </w:tc>
        <w:tc>
          <w:tcPr>
            <w:tcW w:w="2048" w:type="dxa"/>
          </w:tcPr>
          <w:p>
            <w:pPr>
              <w:pStyle w:val="10"/>
              <w:ind w:left="14"/>
              <w:rPr>
                <w:sz w:val="18"/>
              </w:rPr>
            </w:pPr>
            <w:r>
              <w:rPr>
                <w:sz w:val="18"/>
              </w:rPr>
              <w:t>健全</w:t>
            </w:r>
          </w:p>
        </w:tc>
        <w:tc>
          <w:tcPr>
            <w:tcW w:w="1752" w:type="dxa"/>
          </w:tcPr>
          <w:p>
            <w:pPr>
              <w:pStyle w:val="10"/>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51" w:type="dxa"/>
          </w:tcPr>
          <w:p>
            <w:pPr>
              <w:pStyle w:val="10"/>
              <w:spacing w:before="87"/>
              <w:ind w:left="13"/>
              <w:rPr>
                <w:sz w:val="18"/>
              </w:rPr>
            </w:pPr>
            <w:r>
              <w:rPr>
                <w:sz w:val="18"/>
              </w:rPr>
              <w:t>服务对象满意度</w:t>
            </w:r>
          </w:p>
        </w:tc>
        <w:tc>
          <w:tcPr>
            <w:tcW w:w="3467" w:type="dxa"/>
          </w:tcPr>
          <w:p>
            <w:pPr>
              <w:pStyle w:val="10"/>
              <w:spacing w:before="87"/>
              <w:ind w:left="14"/>
              <w:rPr>
                <w:sz w:val="18"/>
              </w:rPr>
            </w:pPr>
            <w:r>
              <w:rPr>
                <w:sz w:val="18"/>
              </w:rPr>
              <w:t>社会大众满意度</w:t>
            </w:r>
          </w:p>
        </w:tc>
        <w:tc>
          <w:tcPr>
            <w:tcW w:w="1315" w:type="dxa"/>
          </w:tcPr>
          <w:p>
            <w:pPr>
              <w:pStyle w:val="10"/>
              <w:spacing w:before="87"/>
              <w:ind w:left="15"/>
              <w:rPr>
                <w:sz w:val="18"/>
              </w:rPr>
            </w:pPr>
            <w:r>
              <w:rPr>
                <w:sz w:val="18"/>
              </w:rPr>
              <w:t>&gt;=</w:t>
            </w:r>
          </w:p>
        </w:tc>
        <w:tc>
          <w:tcPr>
            <w:tcW w:w="887" w:type="dxa"/>
          </w:tcPr>
          <w:p>
            <w:pPr>
              <w:pStyle w:val="10"/>
              <w:spacing w:before="87"/>
              <w:ind w:right="3"/>
              <w:jc w:val="right"/>
              <w:rPr>
                <w:sz w:val="18"/>
              </w:rPr>
            </w:pPr>
            <w:r>
              <w:rPr>
                <w:sz w:val="18"/>
              </w:rPr>
              <w:t>95.00</w:t>
            </w:r>
          </w:p>
        </w:tc>
        <w:tc>
          <w:tcPr>
            <w:tcW w:w="2048" w:type="dxa"/>
          </w:tcPr>
          <w:p>
            <w:pPr>
              <w:pStyle w:val="10"/>
              <w:spacing w:before="87"/>
              <w:ind w:left="14"/>
              <w:rPr>
                <w:sz w:val="18"/>
              </w:rPr>
            </w:pPr>
            <w:r>
              <w:rPr>
                <w:sz w:val="18"/>
              </w:rPr>
              <w:t>%</w:t>
            </w:r>
          </w:p>
        </w:tc>
        <w:tc>
          <w:tcPr>
            <w:tcW w:w="1752" w:type="dxa"/>
          </w:tcPr>
          <w:p>
            <w:pPr>
              <w:pStyle w:val="10"/>
              <w:spacing w:before="87"/>
              <w:ind w:left="13"/>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4"/>
        <w:rPr>
          <w:b/>
          <w:sz w:val="18"/>
        </w:rPr>
      </w:pPr>
    </w:p>
    <w:p>
      <w:pPr>
        <w:pStyle w:val="9"/>
        <w:numPr>
          <w:ilvl w:val="0"/>
          <w:numId w:val="1"/>
        </w:numPr>
        <w:tabs>
          <w:tab w:val="left" w:pos="464"/>
        </w:tabs>
        <w:spacing w:before="55" w:after="0" w:line="240" w:lineRule="auto"/>
        <w:ind w:left="463" w:right="0" w:hanging="323"/>
        <w:jc w:val="left"/>
        <w:rPr>
          <w:b/>
          <w:sz w:val="30"/>
        </w:rPr>
      </w:pPr>
      <w:bookmarkStart w:id="7" w:name="9.司法警察工资及保险绩效目标表"/>
      <w:bookmarkEnd w:id="7"/>
      <w:r>
        <w:rPr>
          <w:b/>
          <w:sz w:val="32"/>
        </w:rPr>
        <w:t>司法警察工资及保险绩效目标表</w:t>
      </w:r>
    </w:p>
    <w:p>
      <w:pPr>
        <w:pStyle w:val="5"/>
        <w:spacing w:before="3"/>
        <w:rPr>
          <w:b/>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0"/>
        <w:gridCol w:w="1330"/>
        <w:gridCol w:w="889"/>
        <w:gridCol w:w="2044"/>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1"/>
              <w:ind w:left="463"/>
              <w:rPr>
                <w:b/>
                <w:sz w:val="18"/>
              </w:rPr>
            </w:pPr>
            <w:r>
              <w:rPr>
                <w:b/>
                <w:sz w:val="18"/>
              </w:rPr>
              <w:t>二级指标</w:t>
            </w:r>
          </w:p>
        </w:tc>
        <w:tc>
          <w:tcPr>
            <w:tcW w:w="1748" w:type="dxa"/>
            <w:vMerge w:val="restart"/>
          </w:tcPr>
          <w:p>
            <w:pPr>
              <w:pStyle w:val="10"/>
              <w:spacing w:before="6"/>
              <w:rPr>
                <w:rFonts w:ascii="仿宋" w:hAnsi="仿宋"/>
                <w:b/>
                <w:sz w:val="22"/>
              </w:rPr>
            </w:pPr>
          </w:p>
          <w:p>
            <w:pPr>
              <w:pStyle w:val="10"/>
              <w:spacing w:before="1"/>
              <w:ind w:left="512"/>
              <w:rPr>
                <w:b/>
                <w:sz w:val="18"/>
              </w:rPr>
            </w:pPr>
            <w:r>
              <w:rPr>
                <w:b/>
                <w:sz w:val="18"/>
              </w:rPr>
              <w:t>三级指标</w:t>
            </w:r>
          </w:p>
        </w:tc>
        <w:tc>
          <w:tcPr>
            <w:tcW w:w="3460" w:type="dxa"/>
            <w:vMerge w:val="restart"/>
          </w:tcPr>
          <w:p>
            <w:pPr>
              <w:pStyle w:val="10"/>
              <w:spacing w:before="6"/>
              <w:rPr>
                <w:rFonts w:ascii="仿宋" w:hAnsi="仿宋"/>
                <w:b/>
                <w:sz w:val="22"/>
              </w:rPr>
            </w:pPr>
          </w:p>
          <w:p>
            <w:pPr>
              <w:pStyle w:val="10"/>
              <w:spacing w:before="1"/>
              <w:ind w:left="1167" w:right="1158"/>
              <w:jc w:val="center"/>
              <w:rPr>
                <w:b/>
                <w:sz w:val="18"/>
              </w:rPr>
            </w:pPr>
            <w:r>
              <w:rPr>
                <w:b/>
                <w:sz w:val="18"/>
              </w:rPr>
              <w:t>绩效指标描述</w:t>
            </w:r>
          </w:p>
        </w:tc>
        <w:tc>
          <w:tcPr>
            <w:tcW w:w="4263" w:type="dxa"/>
            <w:gridSpan w:val="3"/>
          </w:tcPr>
          <w:p>
            <w:pPr>
              <w:pStyle w:val="10"/>
              <w:spacing w:before="87"/>
              <w:ind w:left="1841" w:right="1829"/>
              <w:jc w:val="center"/>
              <w:rPr>
                <w:b/>
                <w:sz w:val="18"/>
              </w:rPr>
            </w:pPr>
            <w:r>
              <w:rPr>
                <w:b/>
                <w:sz w:val="18"/>
              </w:rPr>
              <w:t>指标值</w:t>
            </w:r>
          </w:p>
        </w:tc>
        <w:tc>
          <w:tcPr>
            <w:tcW w:w="1749" w:type="dxa"/>
            <w:vMerge w:val="restart"/>
          </w:tcPr>
          <w:p>
            <w:pPr>
              <w:pStyle w:val="10"/>
              <w:spacing w:before="6"/>
              <w:rPr>
                <w:rFonts w:ascii="仿宋" w:hAnsi="仿宋"/>
                <w:b/>
                <w:sz w:val="22"/>
              </w:rPr>
            </w:pPr>
          </w:p>
          <w:p>
            <w:pPr>
              <w:pStyle w:val="10"/>
              <w:spacing w:before="1"/>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0" w:type="dxa"/>
            <w:vMerge w:val="continue"/>
            <w:tcBorders>
              <w:top w:val="nil"/>
            </w:tcBorders>
          </w:tcPr>
          <w:p/>
        </w:tc>
        <w:tc>
          <w:tcPr>
            <w:tcW w:w="1330" w:type="dxa"/>
          </w:tcPr>
          <w:p>
            <w:pPr>
              <w:pStyle w:val="10"/>
              <w:ind w:left="461" w:right="454"/>
              <w:jc w:val="center"/>
              <w:rPr>
                <w:b/>
                <w:sz w:val="18"/>
              </w:rPr>
            </w:pPr>
            <w:r>
              <w:rPr>
                <w:b/>
                <w:sz w:val="18"/>
              </w:rPr>
              <w:t>符号</w:t>
            </w:r>
          </w:p>
        </w:tc>
        <w:tc>
          <w:tcPr>
            <w:tcW w:w="889" w:type="dxa"/>
          </w:tcPr>
          <w:p>
            <w:pPr>
              <w:pStyle w:val="10"/>
              <w:ind w:left="8"/>
              <w:jc w:val="center"/>
              <w:rPr>
                <w:b/>
                <w:sz w:val="18"/>
              </w:rPr>
            </w:pPr>
            <w:r>
              <w:rPr>
                <w:b/>
                <w:w w:val="99"/>
                <w:sz w:val="18"/>
              </w:rPr>
              <w:t>值</w:t>
            </w:r>
          </w:p>
        </w:tc>
        <w:tc>
          <w:tcPr>
            <w:tcW w:w="2044" w:type="dxa"/>
          </w:tcPr>
          <w:p>
            <w:pPr>
              <w:pStyle w:val="10"/>
              <w:ind w:left="302"/>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45"/>
              <w:ind w:left="240"/>
              <w:rPr>
                <w:b/>
                <w:sz w:val="18"/>
              </w:rPr>
            </w:pPr>
            <w:r>
              <w:rPr>
                <w:b/>
                <w:sz w:val="18"/>
              </w:rPr>
              <w:t>产出指标</w:t>
            </w:r>
          </w:p>
        </w:tc>
        <w:tc>
          <w:tcPr>
            <w:tcW w:w="1650" w:type="dxa"/>
          </w:tcPr>
          <w:p>
            <w:pPr>
              <w:pStyle w:val="10"/>
              <w:spacing w:before="6"/>
              <w:rPr>
                <w:rFonts w:ascii="仿宋" w:hAnsi="仿宋"/>
                <w:b/>
                <w:sz w:val="18"/>
              </w:rPr>
            </w:pPr>
          </w:p>
          <w:p>
            <w:pPr>
              <w:pStyle w:val="10"/>
              <w:spacing w:before="1"/>
              <w:ind w:left="14"/>
              <w:rPr>
                <w:sz w:val="18"/>
              </w:rPr>
            </w:pPr>
            <w:r>
              <w:rPr>
                <w:sz w:val="18"/>
              </w:rPr>
              <w:t>数量指标</w:t>
            </w:r>
          </w:p>
        </w:tc>
        <w:tc>
          <w:tcPr>
            <w:tcW w:w="1748" w:type="dxa"/>
          </w:tcPr>
          <w:p>
            <w:pPr>
              <w:pStyle w:val="10"/>
              <w:spacing w:before="6"/>
              <w:rPr>
                <w:rFonts w:ascii="仿宋" w:hAnsi="仿宋"/>
                <w:b/>
                <w:sz w:val="18"/>
              </w:rPr>
            </w:pPr>
          </w:p>
          <w:p>
            <w:pPr>
              <w:pStyle w:val="10"/>
              <w:spacing w:before="1"/>
              <w:ind w:left="13"/>
              <w:rPr>
                <w:sz w:val="18"/>
              </w:rPr>
            </w:pPr>
            <w:r>
              <w:rPr>
                <w:sz w:val="18"/>
              </w:rPr>
              <w:t>工作完成率</w:t>
            </w:r>
          </w:p>
        </w:tc>
        <w:tc>
          <w:tcPr>
            <w:tcW w:w="3460" w:type="dxa"/>
          </w:tcPr>
          <w:p>
            <w:pPr>
              <w:pStyle w:val="10"/>
              <w:spacing w:before="6"/>
              <w:rPr>
                <w:rFonts w:ascii="仿宋" w:hAnsi="仿宋"/>
                <w:b/>
                <w:sz w:val="18"/>
              </w:rPr>
            </w:pPr>
          </w:p>
          <w:p>
            <w:pPr>
              <w:pStyle w:val="10"/>
              <w:spacing w:before="1"/>
              <w:ind w:left="15"/>
              <w:rPr>
                <w:sz w:val="18"/>
              </w:rPr>
            </w:pPr>
            <w:r>
              <w:rPr>
                <w:sz w:val="18"/>
              </w:rPr>
              <w:t>工作完成情况占综合业务工作任务</w:t>
            </w:r>
          </w:p>
        </w:tc>
        <w:tc>
          <w:tcPr>
            <w:tcW w:w="1330" w:type="dxa"/>
          </w:tcPr>
          <w:p>
            <w:pPr>
              <w:pStyle w:val="10"/>
              <w:spacing w:before="6"/>
              <w:rPr>
                <w:rFonts w:ascii="仿宋" w:hAnsi="仿宋"/>
                <w:b/>
                <w:sz w:val="18"/>
              </w:rPr>
            </w:pPr>
          </w:p>
          <w:p>
            <w:pPr>
              <w:pStyle w:val="10"/>
              <w:spacing w:before="1"/>
              <w:ind w:left="13"/>
              <w:rPr>
                <w:sz w:val="18"/>
              </w:rPr>
            </w:pPr>
            <w:r>
              <w:rPr>
                <w:sz w:val="18"/>
              </w:rPr>
              <w:t>&gt;=</w:t>
            </w:r>
          </w:p>
        </w:tc>
        <w:tc>
          <w:tcPr>
            <w:tcW w:w="889" w:type="dxa"/>
          </w:tcPr>
          <w:p>
            <w:pPr>
              <w:pStyle w:val="10"/>
              <w:spacing w:before="6"/>
              <w:rPr>
                <w:rFonts w:ascii="仿宋" w:hAnsi="仿宋"/>
                <w:b/>
                <w:sz w:val="18"/>
              </w:rPr>
            </w:pPr>
          </w:p>
          <w:p>
            <w:pPr>
              <w:pStyle w:val="10"/>
              <w:spacing w:before="1"/>
              <w:ind w:right="3"/>
              <w:jc w:val="right"/>
              <w:rPr>
                <w:sz w:val="18"/>
              </w:rPr>
            </w:pPr>
            <w:r>
              <w:rPr>
                <w:sz w:val="18"/>
              </w:rPr>
              <w:t>95.00</w:t>
            </w:r>
          </w:p>
        </w:tc>
        <w:tc>
          <w:tcPr>
            <w:tcW w:w="2044" w:type="dxa"/>
          </w:tcPr>
          <w:p>
            <w:pPr>
              <w:pStyle w:val="10"/>
              <w:spacing w:before="6"/>
              <w:rPr>
                <w:rFonts w:ascii="仿宋" w:hAnsi="仿宋"/>
                <w:b/>
                <w:sz w:val="18"/>
              </w:rPr>
            </w:pPr>
          </w:p>
          <w:p>
            <w:pPr>
              <w:pStyle w:val="10"/>
              <w:spacing w:before="1"/>
              <w:ind w:left="14"/>
              <w:rPr>
                <w:sz w:val="18"/>
              </w:rPr>
            </w:pPr>
            <w:r>
              <w:rPr>
                <w:sz w:val="18"/>
              </w:rPr>
              <w:t>%</w:t>
            </w:r>
          </w:p>
        </w:tc>
        <w:tc>
          <w:tcPr>
            <w:tcW w:w="1749" w:type="dxa"/>
          </w:tcPr>
          <w:p>
            <w:pPr>
              <w:pStyle w:val="10"/>
              <w:spacing w:before="6"/>
              <w:rPr>
                <w:rFonts w:ascii="仿宋" w:hAnsi="仿宋"/>
                <w:b/>
                <w:sz w:val="18"/>
              </w:rPr>
            </w:pPr>
          </w:p>
          <w:p>
            <w:pPr>
              <w:pStyle w:val="10"/>
              <w:spacing w:before="1"/>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质量指标</w:t>
            </w:r>
          </w:p>
        </w:tc>
        <w:tc>
          <w:tcPr>
            <w:tcW w:w="1748" w:type="dxa"/>
          </w:tcPr>
          <w:p>
            <w:pPr>
              <w:pStyle w:val="10"/>
              <w:spacing w:before="87"/>
              <w:ind w:left="13"/>
              <w:rPr>
                <w:sz w:val="18"/>
              </w:rPr>
            </w:pPr>
            <w:r>
              <w:rPr>
                <w:sz w:val="18"/>
              </w:rPr>
              <w:t>工作完成合格率</w:t>
            </w:r>
          </w:p>
        </w:tc>
        <w:tc>
          <w:tcPr>
            <w:tcW w:w="3460" w:type="dxa"/>
          </w:tcPr>
          <w:p>
            <w:pPr>
              <w:pStyle w:val="10"/>
              <w:spacing w:before="87"/>
              <w:ind w:left="15"/>
              <w:rPr>
                <w:sz w:val="18"/>
              </w:rPr>
            </w:pPr>
            <w:r>
              <w:rPr>
                <w:sz w:val="18"/>
              </w:rPr>
              <w:t>工作完成合格占综合业务工作任务</w:t>
            </w:r>
          </w:p>
        </w:tc>
        <w:tc>
          <w:tcPr>
            <w:tcW w:w="1330" w:type="dxa"/>
          </w:tcPr>
          <w:p>
            <w:pPr>
              <w:pStyle w:val="10"/>
              <w:spacing w:before="87"/>
              <w:ind w:left="13"/>
              <w:rPr>
                <w:sz w:val="18"/>
              </w:rPr>
            </w:pPr>
            <w:r>
              <w:rPr>
                <w:sz w:val="18"/>
              </w:rPr>
              <w:t>&gt;=</w:t>
            </w:r>
          </w:p>
        </w:tc>
        <w:tc>
          <w:tcPr>
            <w:tcW w:w="889" w:type="dxa"/>
          </w:tcPr>
          <w:p>
            <w:pPr>
              <w:pStyle w:val="10"/>
              <w:spacing w:before="87"/>
              <w:ind w:right="3"/>
              <w:jc w:val="right"/>
              <w:rPr>
                <w:sz w:val="18"/>
              </w:rPr>
            </w:pPr>
            <w:r>
              <w:rPr>
                <w:sz w:val="18"/>
              </w:rPr>
              <w:t>95.00</w:t>
            </w:r>
          </w:p>
        </w:tc>
        <w:tc>
          <w:tcPr>
            <w:tcW w:w="2044" w:type="dxa"/>
          </w:tcPr>
          <w:p>
            <w:pPr>
              <w:pStyle w:val="10"/>
              <w:spacing w:before="87"/>
              <w:ind w:left="14"/>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48" w:type="dxa"/>
          </w:tcPr>
          <w:p>
            <w:pPr>
              <w:pStyle w:val="10"/>
              <w:ind w:left="13"/>
              <w:rPr>
                <w:sz w:val="18"/>
              </w:rPr>
            </w:pPr>
            <w:r>
              <w:rPr>
                <w:sz w:val="18"/>
              </w:rPr>
              <w:t>当年完成及时性</w:t>
            </w:r>
          </w:p>
        </w:tc>
        <w:tc>
          <w:tcPr>
            <w:tcW w:w="3460" w:type="dxa"/>
          </w:tcPr>
          <w:p>
            <w:pPr>
              <w:pStyle w:val="10"/>
              <w:ind w:left="15"/>
              <w:rPr>
                <w:sz w:val="18"/>
              </w:rPr>
            </w:pPr>
            <w:r>
              <w:rPr>
                <w:sz w:val="18"/>
              </w:rPr>
              <w:t>项目工作开展完成及时性</w:t>
            </w:r>
          </w:p>
        </w:tc>
        <w:tc>
          <w:tcPr>
            <w:tcW w:w="1330" w:type="dxa"/>
          </w:tcPr>
          <w:p>
            <w:pPr>
              <w:pStyle w:val="10"/>
              <w:ind w:left="13"/>
              <w:rPr>
                <w:sz w:val="18"/>
              </w:rPr>
            </w:pPr>
            <w:r>
              <w:rPr>
                <w:sz w:val="18"/>
              </w:rPr>
              <w:t>&gt;=</w:t>
            </w:r>
          </w:p>
        </w:tc>
        <w:tc>
          <w:tcPr>
            <w:tcW w:w="889" w:type="dxa"/>
          </w:tcPr>
          <w:p>
            <w:pPr>
              <w:pStyle w:val="10"/>
              <w:ind w:right="3"/>
              <w:jc w:val="right"/>
              <w:rPr>
                <w:sz w:val="18"/>
              </w:rPr>
            </w:pPr>
            <w:r>
              <w:rPr>
                <w:sz w:val="18"/>
              </w:rPr>
              <w:t>95.00</w:t>
            </w:r>
          </w:p>
        </w:tc>
        <w:tc>
          <w:tcPr>
            <w:tcW w:w="2044" w:type="dxa"/>
          </w:tcPr>
          <w:p>
            <w:pPr>
              <w:pStyle w:val="10"/>
              <w:ind w:left="14"/>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48" w:type="dxa"/>
          </w:tcPr>
          <w:p>
            <w:pPr>
              <w:pStyle w:val="10"/>
              <w:ind w:left="13"/>
              <w:rPr>
                <w:sz w:val="18"/>
              </w:rPr>
            </w:pPr>
            <w:r>
              <w:rPr>
                <w:sz w:val="18"/>
              </w:rPr>
              <w:t>成本控制</w:t>
            </w:r>
          </w:p>
        </w:tc>
        <w:tc>
          <w:tcPr>
            <w:tcW w:w="3460" w:type="dxa"/>
          </w:tcPr>
          <w:p>
            <w:pPr>
              <w:pStyle w:val="10"/>
              <w:ind w:left="15"/>
              <w:rPr>
                <w:sz w:val="18"/>
              </w:rPr>
            </w:pPr>
            <w:r>
              <w:rPr>
                <w:sz w:val="18"/>
              </w:rPr>
              <w:t>成本控制在预算额度内</w:t>
            </w:r>
          </w:p>
        </w:tc>
        <w:tc>
          <w:tcPr>
            <w:tcW w:w="1330" w:type="dxa"/>
          </w:tcPr>
          <w:p>
            <w:pPr>
              <w:pStyle w:val="10"/>
              <w:ind w:left="13"/>
              <w:rPr>
                <w:sz w:val="18"/>
              </w:rPr>
            </w:pPr>
            <w:r>
              <w:rPr>
                <w:sz w:val="18"/>
              </w:rPr>
              <w:t>&lt;=</w:t>
            </w:r>
          </w:p>
        </w:tc>
        <w:tc>
          <w:tcPr>
            <w:tcW w:w="889" w:type="dxa"/>
          </w:tcPr>
          <w:p>
            <w:pPr>
              <w:pStyle w:val="10"/>
              <w:ind w:right="1"/>
              <w:jc w:val="right"/>
              <w:rPr>
                <w:sz w:val="18"/>
              </w:rPr>
            </w:pPr>
            <w:r>
              <w:rPr>
                <w:sz w:val="18"/>
              </w:rPr>
              <w:t>113.69</w:t>
            </w:r>
          </w:p>
        </w:tc>
        <w:tc>
          <w:tcPr>
            <w:tcW w:w="2044" w:type="dxa"/>
          </w:tcPr>
          <w:p>
            <w:pPr>
              <w:pStyle w:val="10"/>
              <w:ind w:left="14"/>
              <w:rPr>
                <w:sz w:val="18"/>
              </w:rPr>
            </w:pPr>
            <w:r>
              <w:rPr>
                <w:sz w:val="18"/>
              </w:rPr>
              <w:t>万元</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1"/>
              <w:rPr>
                <w:rFonts w:ascii="仿宋" w:hAnsi="仿宋"/>
                <w:b/>
                <w:sz w:val="20"/>
              </w:rPr>
            </w:pPr>
          </w:p>
          <w:p>
            <w:pPr>
              <w:pStyle w:val="10"/>
              <w:spacing w:before="0"/>
              <w:ind w:left="240"/>
              <w:rPr>
                <w:b/>
                <w:sz w:val="18"/>
              </w:rPr>
            </w:pPr>
            <w:r>
              <w:rPr>
                <w:b/>
                <w:sz w:val="18"/>
              </w:rPr>
              <w:t>效果指标</w:t>
            </w:r>
          </w:p>
        </w:tc>
        <w:tc>
          <w:tcPr>
            <w:tcW w:w="1650" w:type="dxa"/>
          </w:tcPr>
          <w:p>
            <w:pPr>
              <w:pStyle w:val="10"/>
              <w:spacing w:before="87"/>
              <w:ind w:left="14"/>
              <w:rPr>
                <w:sz w:val="18"/>
              </w:rPr>
            </w:pPr>
            <w:r>
              <w:rPr>
                <w:sz w:val="18"/>
              </w:rPr>
              <w:t>社会效益指标</w:t>
            </w:r>
          </w:p>
        </w:tc>
        <w:tc>
          <w:tcPr>
            <w:tcW w:w="1748" w:type="dxa"/>
          </w:tcPr>
          <w:p>
            <w:pPr>
              <w:pStyle w:val="10"/>
              <w:spacing w:before="87"/>
              <w:ind w:left="13"/>
              <w:rPr>
                <w:sz w:val="18"/>
              </w:rPr>
            </w:pPr>
            <w:r>
              <w:rPr>
                <w:sz w:val="18"/>
              </w:rPr>
              <w:t>检察政策知晓率</w:t>
            </w:r>
          </w:p>
        </w:tc>
        <w:tc>
          <w:tcPr>
            <w:tcW w:w="3460" w:type="dxa"/>
          </w:tcPr>
          <w:p>
            <w:pPr>
              <w:pStyle w:val="10"/>
              <w:spacing w:before="87"/>
              <w:ind w:left="15"/>
              <w:rPr>
                <w:sz w:val="18"/>
              </w:rPr>
            </w:pPr>
            <w:r>
              <w:rPr>
                <w:sz w:val="18"/>
              </w:rPr>
              <w:t>社会大众了解法律常识</w:t>
            </w:r>
          </w:p>
        </w:tc>
        <w:tc>
          <w:tcPr>
            <w:tcW w:w="1330" w:type="dxa"/>
          </w:tcPr>
          <w:p>
            <w:pPr>
              <w:pStyle w:val="10"/>
              <w:spacing w:before="87"/>
              <w:ind w:left="13"/>
              <w:rPr>
                <w:sz w:val="18"/>
              </w:rPr>
            </w:pPr>
            <w:r>
              <w:rPr>
                <w:sz w:val="18"/>
              </w:rPr>
              <w:t>&gt;=</w:t>
            </w:r>
          </w:p>
        </w:tc>
        <w:tc>
          <w:tcPr>
            <w:tcW w:w="889" w:type="dxa"/>
          </w:tcPr>
          <w:p>
            <w:pPr>
              <w:pStyle w:val="10"/>
              <w:spacing w:before="87"/>
              <w:ind w:right="3"/>
              <w:jc w:val="right"/>
              <w:rPr>
                <w:sz w:val="18"/>
              </w:rPr>
            </w:pPr>
            <w:r>
              <w:rPr>
                <w:sz w:val="18"/>
              </w:rPr>
              <w:t>80.00</w:t>
            </w:r>
          </w:p>
        </w:tc>
        <w:tc>
          <w:tcPr>
            <w:tcW w:w="2044" w:type="dxa"/>
          </w:tcPr>
          <w:p>
            <w:pPr>
              <w:pStyle w:val="10"/>
              <w:spacing w:before="87"/>
              <w:ind w:left="14"/>
              <w:rPr>
                <w:sz w:val="18"/>
              </w:rPr>
            </w:pPr>
            <w:r>
              <w:rPr>
                <w:sz w:val="18"/>
              </w:rPr>
              <w:t>%</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48" w:type="dxa"/>
          </w:tcPr>
          <w:p>
            <w:pPr>
              <w:pStyle w:val="10"/>
              <w:ind w:left="13"/>
              <w:rPr>
                <w:sz w:val="18"/>
              </w:rPr>
            </w:pPr>
            <w:r>
              <w:rPr>
                <w:sz w:val="18"/>
              </w:rPr>
              <w:t>保障经济发展</w:t>
            </w:r>
          </w:p>
        </w:tc>
        <w:tc>
          <w:tcPr>
            <w:tcW w:w="3460" w:type="dxa"/>
          </w:tcPr>
          <w:p>
            <w:pPr>
              <w:pStyle w:val="10"/>
              <w:ind w:left="15"/>
              <w:rPr>
                <w:sz w:val="18"/>
              </w:rPr>
            </w:pPr>
            <w:r>
              <w:rPr>
                <w:sz w:val="18"/>
              </w:rPr>
              <w:t>保障经济安全发展</w:t>
            </w:r>
          </w:p>
        </w:tc>
        <w:tc>
          <w:tcPr>
            <w:tcW w:w="1330" w:type="dxa"/>
          </w:tcPr>
          <w:p>
            <w:pPr>
              <w:pStyle w:val="10"/>
              <w:ind w:left="13"/>
              <w:rPr>
                <w:sz w:val="18"/>
              </w:rPr>
            </w:pPr>
            <w:r>
              <w:rPr>
                <w:sz w:val="18"/>
              </w:rPr>
              <w:t>文字描述</w:t>
            </w:r>
          </w:p>
        </w:tc>
        <w:tc>
          <w:tcPr>
            <w:tcW w:w="889" w:type="dxa"/>
          </w:tcPr>
          <w:p>
            <w:pPr>
              <w:pStyle w:val="10"/>
              <w:spacing w:before="0"/>
              <w:rPr>
                <w:rFonts w:ascii="Times New Roman" w:hAnsi="Times New Roman"/>
                <w:sz w:val="18"/>
              </w:rPr>
            </w:pPr>
          </w:p>
        </w:tc>
        <w:tc>
          <w:tcPr>
            <w:tcW w:w="2044" w:type="dxa"/>
          </w:tcPr>
          <w:p>
            <w:pPr>
              <w:pStyle w:val="10"/>
              <w:ind w:left="14"/>
              <w:rPr>
                <w:sz w:val="18"/>
              </w:rPr>
            </w:pPr>
            <w:r>
              <w:rPr>
                <w:sz w:val="18"/>
              </w:rPr>
              <w:t>保障</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长效管理机制健全性</w:t>
            </w:r>
          </w:p>
        </w:tc>
        <w:tc>
          <w:tcPr>
            <w:tcW w:w="3460" w:type="dxa"/>
          </w:tcPr>
          <w:p>
            <w:pPr>
              <w:pStyle w:val="10"/>
              <w:ind w:left="15"/>
              <w:rPr>
                <w:sz w:val="18"/>
              </w:rPr>
            </w:pPr>
            <w:r>
              <w:rPr>
                <w:sz w:val="18"/>
              </w:rPr>
              <w:t>反应长效管理机制健全性情况</w:t>
            </w:r>
          </w:p>
        </w:tc>
        <w:tc>
          <w:tcPr>
            <w:tcW w:w="1330" w:type="dxa"/>
          </w:tcPr>
          <w:p>
            <w:pPr>
              <w:pStyle w:val="10"/>
              <w:ind w:left="13"/>
              <w:rPr>
                <w:sz w:val="18"/>
              </w:rPr>
            </w:pPr>
            <w:r>
              <w:rPr>
                <w:sz w:val="18"/>
              </w:rPr>
              <w:t>文字描述</w:t>
            </w:r>
          </w:p>
        </w:tc>
        <w:tc>
          <w:tcPr>
            <w:tcW w:w="889" w:type="dxa"/>
          </w:tcPr>
          <w:p>
            <w:pPr>
              <w:pStyle w:val="10"/>
              <w:spacing w:before="0"/>
              <w:rPr>
                <w:rFonts w:ascii="Times New Roman" w:hAnsi="Times New Roman"/>
                <w:sz w:val="18"/>
              </w:rPr>
            </w:pPr>
          </w:p>
        </w:tc>
        <w:tc>
          <w:tcPr>
            <w:tcW w:w="2044" w:type="dxa"/>
          </w:tcPr>
          <w:p>
            <w:pPr>
              <w:pStyle w:val="10"/>
              <w:ind w:left="14"/>
              <w:rPr>
                <w:sz w:val="18"/>
              </w:rPr>
            </w:pPr>
            <w:r>
              <w:rPr>
                <w:sz w:val="18"/>
              </w:rPr>
              <w:t>健全</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48" w:type="dxa"/>
          </w:tcPr>
          <w:p>
            <w:pPr>
              <w:pStyle w:val="10"/>
              <w:spacing w:before="87"/>
              <w:ind w:left="13"/>
              <w:rPr>
                <w:sz w:val="18"/>
              </w:rPr>
            </w:pPr>
            <w:r>
              <w:rPr>
                <w:sz w:val="18"/>
              </w:rPr>
              <w:t>服务对象满意度</w:t>
            </w:r>
          </w:p>
        </w:tc>
        <w:tc>
          <w:tcPr>
            <w:tcW w:w="3460" w:type="dxa"/>
          </w:tcPr>
          <w:p>
            <w:pPr>
              <w:pStyle w:val="10"/>
              <w:spacing w:before="87"/>
              <w:ind w:left="15"/>
              <w:rPr>
                <w:sz w:val="18"/>
              </w:rPr>
            </w:pPr>
            <w:r>
              <w:rPr>
                <w:sz w:val="18"/>
              </w:rPr>
              <w:t>司法警察满意度</w:t>
            </w:r>
          </w:p>
        </w:tc>
        <w:tc>
          <w:tcPr>
            <w:tcW w:w="1330" w:type="dxa"/>
          </w:tcPr>
          <w:p>
            <w:pPr>
              <w:pStyle w:val="10"/>
              <w:spacing w:before="87"/>
              <w:ind w:left="13"/>
              <w:rPr>
                <w:sz w:val="18"/>
              </w:rPr>
            </w:pPr>
            <w:r>
              <w:rPr>
                <w:sz w:val="18"/>
              </w:rPr>
              <w:t>&gt;=</w:t>
            </w:r>
          </w:p>
        </w:tc>
        <w:tc>
          <w:tcPr>
            <w:tcW w:w="889" w:type="dxa"/>
          </w:tcPr>
          <w:p>
            <w:pPr>
              <w:pStyle w:val="10"/>
              <w:spacing w:before="87"/>
              <w:ind w:right="3"/>
              <w:jc w:val="right"/>
              <w:rPr>
                <w:sz w:val="18"/>
              </w:rPr>
            </w:pPr>
            <w:r>
              <w:rPr>
                <w:sz w:val="18"/>
              </w:rPr>
              <w:t>95.00</w:t>
            </w:r>
          </w:p>
        </w:tc>
        <w:tc>
          <w:tcPr>
            <w:tcW w:w="2044" w:type="dxa"/>
          </w:tcPr>
          <w:p>
            <w:pPr>
              <w:pStyle w:val="10"/>
              <w:spacing w:before="87"/>
              <w:ind w:left="14"/>
              <w:rPr>
                <w:sz w:val="18"/>
              </w:rPr>
            </w:pPr>
            <w:r>
              <w:rPr>
                <w:sz w:val="18"/>
              </w:rPr>
              <w:t>%</w:t>
            </w:r>
          </w:p>
        </w:tc>
        <w:tc>
          <w:tcPr>
            <w:tcW w:w="1749" w:type="dxa"/>
          </w:tcPr>
          <w:p>
            <w:pPr>
              <w:pStyle w:val="10"/>
              <w:spacing w:before="87"/>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7"/>
        <w:rPr>
          <w:b/>
          <w:sz w:val="21"/>
        </w:rPr>
      </w:pPr>
    </w:p>
    <w:p>
      <w:pPr>
        <w:pStyle w:val="9"/>
        <w:numPr>
          <w:ilvl w:val="0"/>
          <w:numId w:val="1"/>
        </w:numPr>
        <w:tabs>
          <w:tab w:val="left" w:pos="625"/>
        </w:tabs>
        <w:spacing w:before="54" w:after="25" w:line="240" w:lineRule="auto"/>
        <w:ind w:left="624" w:right="0" w:hanging="484"/>
        <w:jc w:val="left"/>
        <w:rPr>
          <w:b/>
          <w:sz w:val="30"/>
        </w:rPr>
      </w:pPr>
      <w:r>
        <w:rPr>
          <w:b/>
          <w:sz w:val="32"/>
        </w:rPr>
        <w:t>综合业务管理绩效目标表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7"/>
        <w:gridCol w:w="3465"/>
        <w:gridCol w:w="1330"/>
        <w:gridCol w:w="886"/>
        <w:gridCol w:w="2044"/>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0"/>
              <w:ind w:left="463"/>
              <w:rPr>
                <w:b/>
                <w:sz w:val="18"/>
              </w:rPr>
            </w:pPr>
            <w:r>
              <w:rPr>
                <w:b/>
                <w:sz w:val="18"/>
              </w:rPr>
              <w:t>二级指标</w:t>
            </w:r>
          </w:p>
        </w:tc>
        <w:tc>
          <w:tcPr>
            <w:tcW w:w="1747" w:type="dxa"/>
            <w:vMerge w:val="restart"/>
          </w:tcPr>
          <w:p>
            <w:pPr>
              <w:pStyle w:val="10"/>
              <w:spacing w:before="6"/>
              <w:rPr>
                <w:rFonts w:ascii="仿宋" w:hAnsi="仿宋"/>
                <w:b/>
                <w:sz w:val="22"/>
              </w:rPr>
            </w:pPr>
          </w:p>
          <w:p>
            <w:pPr>
              <w:pStyle w:val="10"/>
              <w:spacing w:before="0"/>
              <w:ind w:left="512"/>
              <w:rPr>
                <w:b/>
                <w:sz w:val="18"/>
              </w:rPr>
            </w:pPr>
            <w:r>
              <w:rPr>
                <w:b/>
                <w:sz w:val="18"/>
              </w:rPr>
              <w:t>三级指标</w:t>
            </w:r>
          </w:p>
        </w:tc>
        <w:tc>
          <w:tcPr>
            <w:tcW w:w="3465" w:type="dxa"/>
            <w:vMerge w:val="restart"/>
          </w:tcPr>
          <w:p>
            <w:pPr>
              <w:pStyle w:val="10"/>
              <w:spacing w:before="6"/>
              <w:rPr>
                <w:rFonts w:ascii="仿宋" w:hAnsi="仿宋"/>
                <w:b/>
                <w:sz w:val="22"/>
              </w:rPr>
            </w:pPr>
          </w:p>
          <w:p>
            <w:pPr>
              <w:pStyle w:val="10"/>
              <w:spacing w:before="0"/>
              <w:ind w:left="1170" w:right="1159"/>
              <w:jc w:val="center"/>
              <w:rPr>
                <w:b/>
                <w:sz w:val="18"/>
              </w:rPr>
            </w:pPr>
            <w:r>
              <w:rPr>
                <w:b/>
                <w:sz w:val="18"/>
              </w:rPr>
              <w:t>绩效指标描述</w:t>
            </w:r>
          </w:p>
        </w:tc>
        <w:tc>
          <w:tcPr>
            <w:tcW w:w="4260" w:type="dxa"/>
            <w:gridSpan w:val="3"/>
          </w:tcPr>
          <w:p>
            <w:pPr>
              <w:pStyle w:val="10"/>
              <w:ind w:left="1839" w:right="1827"/>
              <w:jc w:val="center"/>
              <w:rPr>
                <w:b/>
                <w:sz w:val="18"/>
              </w:rPr>
            </w:pPr>
            <w:r>
              <w:rPr>
                <w:b/>
                <w:sz w:val="18"/>
              </w:rPr>
              <w:t>指标值</w:t>
            </w:r>
          </w:p>
        </w:tc>
        <w:tc>
          <w:tcPr>
            <w:tcW w:w="1748" w:type="dxa"/>
            <w:vMerge w:val="restart"/>
          </w:tcPr>
          <w:p>
            <w:pPr>
              <w:pStyle w:val="10"/>
              <w:spacing w:before="6"/>
              <w:rPr>
                <w:rFonts w:ascii="仿宋" w:hAnsi="仿宋"/>
                <w:b/>
                <w:sz w:val="22"/>
              </w:rPr>
            </w:pPr>
          </w:p>
          <w:p>
            <w:pPr>
              <w:pStyle w:val="10"/>
              <w:spacing w:before="0"/>
              <w:ind w:left="244"/>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7" w:type="dxa"/>
            <w:vMerge w:val="continue"/>
            <w:tcBorders>
              <w:top w:val="nil"/>
            </w:tcBorders>
          </w:tcPr>
          <w:p/>
        </w:tc>
        <w:tc>
          <w:tcPr>
            <w:tcW w:w="3465" w:type="dxa"/>
            <w:vMerge w:val="continue"/>
            <w:tcBorders>
              <w:top w:val="nil"/>
            </w:tcBorders>
          </w:tcPr>
          <w:p/>
        </w:tc>
        <w:tc>
          <w:tcPr>
            <w:tcW w:w="1330" w:type="dxa"/>
          </w:tcPr>
          <w:p>
            <w:pPr>
              <w:pStyle w:val="10"/>
              <w:spacing w:before="87"/>
              <w:ind w:left="462" w:right="453"/>
              <w:jc w:val="center"/>
              <w:rPr>
                <w:b/>
                <w:sz w:val="18"/>
              </w:rPr>
            </w:pPr>
            <w:r>
              <w:rPr>
                <w:b/>
                <w:sz w:val="18"/>
              </w:rPr>
              <w:t>符号</w:t>
            </w:r>
          </w:p>
        </w:tc>
        <w:tc>
          <w:tcPr>
            <w:tcW w:w="886" w:type="dxa"/>
          </w:tcPr>
          <w:p>
            <w:pPr>
              <w:pStyle w:val="10"/>
              <w:spacing w:before="87"/>
              <w:ind w:left="352"/>
              <w:rPr>
                <w:b/>
                <w:sz w:val="18"/>
              </w:rPr>
            </w:pPr>
            <w:r>
              <w:rPr>
                <w:b/>
                <w:w w:val="99"/>
                <w:sz w:val="18"/>
              </w:rPr>
              <w:t>值</w:t>
            </w:r>
          </w:p>
        </w:tc>
        <w:tc>
          <w:tcPr>
            <w:tcW w:w="2044" w:type="dxa"/>
          </w:tcPr>
          <w:p>
            <w:pPr>
              <w:pStyle w:val="10"/>
              <w:spacing w:before="87"/>
              <w:ind w:left="301"/>
              <w:rPr>
                <w:b/>
                <w:sz w:val="18"/>
              </w:rPr>
            </w:pPr>
            <w:r>
              <w:rPr>
                <w:b/>
                <w:sz w:val="18"/>
              </w:rPr>
              <w:t>单位（文字描述）</w:t>
            </w:r>
          </w:p>
        </w:tc>
        <w:tc>
          <w:tcPr>
            <w:tcW w:w="1748"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2"/>
              <w:rPr>
                <w:rFonts w:ascii="仿宋" w:hAnsi="仿宋"/>
                <w:b/>
                <w:sz w:val="15"/>
              </w:rPr>
            </w:pPr>
          </w:p>
          <w:p>
            <w:pPr>
              <w:pStyle w:val="10"/>
              <w:spacing w:before="0"/>
              <w:ind w:left="240"/>
              <w:rPr>
                <w:b/>
                <w:sz w:val="18"/>
              </w:rPr>
            </w:pPr>
            <w:r>
              <w:rPr>
                <w:b/>
                <w:sz w:val="18"/>
              </w:rPr>
              <w:t>产出指标</w:t>
            </w:r>
          </w:p>
        </w:tc>
        <w:tc>
          <w:tcPr>
            <w:tcW w:w="1650" w:type="dxa"/>
          </w:tcPr>
          <w:p>
            <w:pPr>
              <w:pStyle w:val="10"/>
              <w:spacing w:before="57"/>
              <w:ind w:left="14"/>
              <w:rPr>
                <w:sz w:val="18"/>
              </w:rPr>
            </w:pPr>
            <w:r>
              <w:rPr>
                <w:sz w:val="18"/>
              </w:rPr>
              <w:t>成本指标</w:t>
            </w:r>
          </w:p>
        </w:tc>
        <w:tc>
          <w:tcPr>
            <w:tcW w:w="1747" w:type="dxa"/>
          </w:tcPr>
          <w:p>
            <w:pPr>
              <w:pStyle w:val="10"/>
              <w:spacing w:before="57"/>
              <w:ind w:left="13"/>
              <w:rPr>
                <w:sz w:val="18"/>
              </w:rPr>
            </w:pPr>
            <w:r>
              <w:rPr>
                <w:sz w:val="18"/>
              </w:rPr>
              <w:t>我院投入成本</w:t>
            </w:r>
          </w:p>
        </w:tc>
        <w:tc>
          <w:tcPr>
            <w:tcW w:w="3465" w:type="dxa"/>
          </w:tcPr>
          <w:p>
            <w:pPr>
              <w:pStyle w:val="10"/>
              <w:spacing w:before="57"/>
              <w:ind w:left="13"/>
              <w:rPr>
                <w:sz w:val="18"/>
              </w:rPr>
            </w:pPr>
            <w:r>
              <w:rPr>
                <w:sz w:val="18"/>
              </w:rPr>
              <w:t>成本控制在预算额度内</w:t>
            </w:r>
          </w:p>
        </w:tc>
        <w:tc>
          <w:tcPr>
            <w:tcW w:w="1330" w:type="dxa"/>
          </w:tcPr>
          <w:p>
            <w:pPr>
              <w:pStyle w:val="10"/>
              <w:spacing w:before="57"/>
              <w:ind w:left="14"/>
              <w:rPr>
                <w:sz w:val="18"/>
              </w:rPr>
            </w:pPr>
            <w:r>
              <w:rPr>
                <w:sz w:val="18"/>
              </w:rPr>
              <w:t>&lt;=</w:t>
            </w:r>
          </w:p>
        </w:tc>
        <w:tc>
          <w:tcPr>
            <w:tcW w:w="886" w:type="dxa"/>
          </w:tcPr>
          <w:p>
            <w:pPr>
              <w:pStyle w:val="10"/>
              <w:spacing w:before="57"/>
              <w:ind w:left="419"/>
              <w:rPr>
                <w:sz w:val="18"/>
              </w:rPr>
            </w:pPr>
            <w:r>
              <w:rPr>
                <w:sz w:val="18"/>
              </w:rPr>
              <w:t>60.00</w:t>
            </w:r>
          </w:p>
        </w:tc>
        <w:tc>
          <w:tcPr>
            <w:tcW w:w="2044" w:type="dxa"/>
          </w:tcPr>
          <w:p>
            <w:pPr>
              <w:pStyle w:val="10"/>
              <w:spacing w:before="57"/>
              <w:ind w:left="13"/>
              <w:rPr>
                <w:sz w:val="18"/>
              </w:rPr>
            </w:pPr>
            <w:r>
              <w:rPr>
                <w:sz w:val="18"/>
              </w:rPr>
              <w:t>万元</w:t>
            </w:r>
          </w:p>
        </w:tc>
        <w:tc>
          <w:tcPr>
            <w:tcW w:w="1748" w:type="dxa"/>
          </w:tcPr>
          <w:p>
            <w:pPr>
              <w:pStyle w:val="10"/>
              <w:spacing w:before="57"/>
              <w:ind w:left="14"/>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1200" w:type="dxa"/>
            <w:vMerge w:val="continue"/>
            <w:tcBorders>
              <w:top w:val="nil"/>
            </w:tcBorders>
          </w:tcPr>
          <w:p/>
        </w:tc>
        <w:tc>
          <w:tcPr>
            <w:tcW w:w="1650" w:type="dxa"/>
          </w:tcPr>
          <w:p>
            <w:pPr>
              <w:pStyle w:val="10"/>
              <w:spacing w:before="6"/>
              <w:rPr>
                <w:rFonts w:ascii="仿宋" w:hAnsi="仿宋"/>
                <w:b/>
                <w:sz w:val="25"/>
              </w:rPr>
            </w:pPr>
          </w:p>
          <w:p>
            <w:pPr>
              <w:pStyle w:val="10"/>
              <w:spacing w:before="0"/>
              <w:ind w:left="14"/>
              <w:rPr>
                <w:sz w:val="18"/>
              </w:rPr>
            </w:pPr>
            <w:r>
              <w:rPr>
                <w:sz w:val="18"/>
              </w:rPr>
              <w:t>数量指标</w:t>
            </w:r>
          </w:p>
        </w:tc>
        <w:tc>
          <w:tcPr>
            <w:tcW w:w="1747" w:type="dxa"/>
          </w:tcPr>
          <w:p>
            <w:pPr>
              <w:pStyle w:val="10"/>
              <w:spacing w:before="6"/>
              <w:rPr>
                <w:rFonts w:ascii="仿宋" w:hAnsi="仿宋"/>
                <w:b/>
                <w:sz w:val="25"/>
              </w:rPr>
            </w:pPr>
          </w:p>
          <w:p>
            <w:pPr>
              <w:pStyle w:val="10"/>
              <w:spacing w:before="0"/>
              <w:ind w:left="13"/>
              <w:rPr>
                <w:sz w:val="18"/>
              </w:rPr>
            </w:pPr>
            <w:r>
              <w:rPr>
                <w:sz w:val="18"/>
              </w:rPr>
              <w:t>工作完成率</w:t>
            </w:r>
          </w:p>
        </w:tc>
        <w:tc>
          <w:tcPr>
            <w:tcW w:w="3465" w:type="dxa"/>
          </w:tcPr>
          <w:p>
            <w:pPr>
              <w:pStyle w:val="10"/>
              <w:spacing w:before="4"/>
              <w:rPr>
                <w:rFonts w:ascii="仿宋" w:hAnsi="仿宋"/>
                <w:b/>
                <w:sz w:val="13"/>
              </w:rPr>
            </w:pPr>
          </w:p>
          <w:p>
            <w:pPr>
              <w:pStyle w:val="10"/>
              <w:spacing w:before="0" w:line="324" w:lineRule="auto"/>
              <w:ind w:left="13" w:right="19"/>
              <w:rPr>
                <w:sz w:val="18"/>
              </w:rPr>
            </w:pPr>
            <w:r>
              <w:rPr>
                <w:sz w:val="18"/>
              </w:rPr>
              <w:t>网络信息化建设、检察宣传检务公开等工作完成情况</w:t>
            </w:r>
          </w:p>
        </w:tc>
        <w:tc>
          <w:tcPr>
            <w:tcW w:w="1330" w:type="dxa"/>
          </w:tcPr>
          <w:p>
            <w:pPr>
              <w:pStyle w:val="10"/>
              <w:spacing w:before="6"/>
              <w:rPr>
                <w:rFonts w:ascii="仿宋" w:hAnsi="仿宋"/>
                <w:b/>
                <w:sz w:val="25"/>
              </w:rPr>
            </w:pPr>
          </w:p>
          <w:p>
            <w:pPr>
              <w:pStyle w:val="10"/>
              <w:spacing w:before="0"/>
              <w:ind w:left="14"/>
              <w:rPr>
                <w:sz w:val="18"/>
              </w:rPr>
            </w:pPr>
            <w:r>
              <w:rPr>
                <w:sz w:val="18"/>
              </w:rPr>
              <w:t>&gt;=</w:t>
            </w:r>
          </w:p>
        </w:tc>
        <w:tc>
          <w:tcPr>
            <w:tcW w:w="886" w:type="dxa"/>
          </w:tcPr>
          <w:p>
            <w:pPr>
              <w:pStyle w:val="10"/>
              <w:spacing w:before="6"/>
              <w:rPr>
                <w:rFonts w:ascii="仿宋" w:hAnsi="仿宋"/>
                <w:b/>
                <w:sz w:val="25"/>
              </w:rPr>
            </w:pPr>
          </w:p>
          <w:p>
            <w:pPr>
              <w:pStyle w:val="10"/>
              <w:spacing w:before="0"/>
              <w:ind w:left="419"/>
              <w:rPr>
                <w:sz w:val="18"/>
              </w:rPr>
            </w:pPr>
            <w:r>
              <w:rPr>
                <w:sz w:val="18"/>
              </w:rPr>
              <w:t>98.00</w:t>
            </w:r>
          </w:p>
        </w:tc>
        <w:tc>
          <w:tcPr>
            <w:tcW w:w="2044" w:type="dxa"/>
          </w:tcPr>
          <w:p>
            <w:pPr>
              <w:pStyle w:val="10"/>
              <w:spacing w:before="6"/>
              <w:rPr>
                <w:rFonts w:ascii="仿宋" w:hAnsi="仿宋"/>
                <w:b/>
                <w:sz w:val="25"/>
              </w:rPr>
            </w:pPr>
          </w:p>
          <w:p>
            <w:pPr>
              <w:pStyle w:val="10"/>
              <w:spacing w:before="0"/>
              <w:ind w:left="13"/>
              <w:rPr>
                <w:sz w:val="18"/>
              </w:rPr>
            </w:pPr>
            <w:r>
              <w:rPr>
                <w:sz w:val="18"/>
              </w:rPr>
              <w:t>%</w:t>
            </w:r>
          </w:p>
        </w:tc>
        <w:tc>
          <w:tcPr>
            <w:tcW w:w="1748" w:type="dxa"/>
          </w:tcPr>
          <w:p>
            <w:pPr>
              <w:pStyle w:val="10"/>
              <w:spacing w:before="6"/>
              <w:rPr>
                <w:rFonts w:ascii="仿宋" w:hAnsi="仿宋"/>
                <w:b/>
                <w:sz w:val="25"/>
              </w:rPr>
            </w:pPr>
          </w:p>
          <w:p>
            <w:pPr>
              <w:pStyle w:val="10"/>
              <w:spacing w:before="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47" w:type="dxa"/>
          </w:tcPr>
          <w:p>
            <w:pPr>
              <w:pStyle w:val="10"/>
              <w:ind w:left="13"/>
              <w:rPr>
                <w:sz w:val="18"/>
              </w:rPr>
            </w:pPr>
            <w:r>
              <w:rPr>
                <w:sz w:val="18"/>
              </w:rPr>
              <w:t>工作完成合格率</w:t>
            </w:r>
          </w:p>
        </w:tc>
        <w:tc>
          <w:tcPr>
            <w:tcW w:w="3465" w:type="dxa"/>
          </w:tcPr>
          <w:p>
            <w:pPr>
              <w:pStyle w:val="10"/>
              <w:ind w:left="13"/>
              <w:rPr>
                <w:sz w:val="18"/>
              </w:rPr>
            </w:pPr>
            <w:r>
              <w:rPr>
                <w:sz w:val="18"/>
              </w:rPr>
              <w:t>各项检察综合业务工作完成合格</w:t>
            </w:r>
          </w:p>
        </w:tc>
        <w:tc>
          <w:tcPr>
            <w:tcW w:w="1330" w:type="dxa"/>
          </w:tcPr>
          <w:p>
            <w:pPr>
              <w:pStyle w:val="10"/>
              <w:ind w:left="14"/>
              <w:rPr>
                <w:sz w:val="18"/>
              </w:rPr>
            </w:pPr>
            <w:r>
              <w:rPr>
                <w:sz w:val="18"/>
              </w:rPr>
              <w:t>&gt;=</w:t>
            </w:r>
          </w:p>
        </w:tc>
        <w:tc>
          <w:tcPr>
            <w:tcW w:w="886" w:type="dxa"/>
          </w:tcPr>
          <w:p>
            <w:pPr>
              <w:pStyle w:val="10"/>
              <w:ind w:left="419"/>
              <w:rPr>
                <w:sz w:val="18"/>
              </w:rPr>
            </w:pPr>
            <w:r>
              <w:rPr>
                <w:sz w:val="18"/>
              </w:rPr>
              <w:t>97.00</w:t>
            </w:r>
          </w:p>
        </w:tc>
        <w:tc>
          <w:tcPr>
            <w:tcW w:w="2044" w:type="dxa"/>
          </w:tcPr>
          <w:p>
            <w:pPr>
              <w:pStyle w:val="10"/>
              <w:ind w:left="13"/>
              <w:rPr>
                <w:sz w:val="18"/>
              </w:rPr>
            </w:pPr>
            <w:r>
              <w:rPr>
                <w:sz w:val="18"/>
              </w:rPr>
              <w:t>%</w:t>
            </w:r>
          </w:p>
        </w:tc>
        <w:tc>
          <w:tcPr>
            <w:tcW w:w="1748" w:type="dxa"/>
          </w:tcPr>
          <w:p>
            <w:pPr>
              <w:pStyle w:val="1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47" w:type="dxa"/>
          </w:tcPr>
          <w:p>
            <w:pPr>
              <w:pStyle w:val="10"/>
              <w:ind w:left="13"/>
              <w:rPr>
                <w:sz w:val="18"/>
              </w:rPr>
            </w:pPr>
            <w:r>
              <w:rPr>
                <w:sz w:val="18"/>
              </w:rPr>
              <w:t>项目完成及时性</w:t>
            </w:r>
          </w:p>
        </w:tc>
        <w:tc>
          <w:tcPr>
            <w:tcW w:w="3465" w:type="dxa"/>
          </w:tcPr>
          <w:p>
            <w:pPr>
              <w:pStyle w:val="10"/>
              <w:ind w:left="13"/>
              <w:rPr>
                <w:sz w:val="18"/>
              </w:rPr>
            </w:pPr>
            <w:r>
              <w:rPr>
                <w:sz w:val="18"/>
              </w:rPr>
              <w:t>检察综合业务完成及时性</w:t>
            </w:r>
          </w:p>
        </w:tc>
        <w:tc>
          <w:tcPr>
            <w:tcW w:w="1330" w:type="dxa"/>
          </w:tcPr>
          <w:p>
            <w:pPr>
              <w:pStyle w:val="10"/>
              <w:ind w:left="14"/>
              <w:rPr>
                <w:sz w:val="18"/>
              </w:rPr>
            </w:pPr>
            <w:r>
              <w:rPr>
                <w:sz w:val="18"/>
              </w:rPr>
              <w:t>&gt;=</w:t>
            </w:r>
          </w:p>
        </w:tc>
        <w:tc>
          <w:tcPr>
            <w:tcW w:w="886" w:type="dxa"/>
          </w:tcPr>
          <w:p>
            <w:pPr>
              <w:pStyle w:val="10"/>
              <w:ind w:left="419"/>
              <w:rPr>
                <w:sz w:val="18"/>
              </w:rPr>
            </w:pPr>
            <w:r>
              <w:rPr>
                <w:sz w:val="18"/>
              </w:rPr>
              <w:t>97.00</w:t>
            </w:r>
          </w:p>
        </w:tc>
        <w:tc>
          <w:tcPr>
            <w:tcW w:w="2044" w:type="dxa"/>
          </w:tcPr>
          <w:p>
            <w:pPr>
              <w:pStyle w:val="10"/>
              <w:ind w:left="13"/>
              <w:rPr>
                <w:sz w:val="18"/>
              </w:rPr>
            </w:pPr>
            <w:r>
              <w:rPr>
                <w:sz w:val="18"/>
              </w:rPr>
              <w:t>%</w:t>
            </w:r>
          </w:p>
        </w:tc>
        <w:tc>
          <w:tcPr>
            <w:tcW w:w="1748" w:type="dxa"/>
          </w:tcPr>
          <w:p>
            <w:pPr>
              <w:pStyle w:val="1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0"/>
              <w:rPr>
                <w:rFonts w:ascii="仿宋" w:hAnsi="仿宋"/>
                <w:b/>
                <w:sz w:val="20"/>
              </w:rPr>
            </w:pPr>
          </w:p>
          <w:p>
            <w:pPr>
              <w:pStyle w:val="10"/>
              <w:spacing w:before="1"/>
              <w:ind w:left="240"/>
              <w:rPr>
                <w:b/>
                <w:sz w:val="18"/>
              </w:rPr>
            </w:pPr>
            <w:r>
              <w:rPr>
                <w:b/>
                <w:sz w:val="18"/>
              </w:rPr>
              <w:t>效果指标</w:t>
            </w:r>
          </w:p>
        </w:tc>
        <w:tc>
          <w:tcPr>
            <w:tcW w:w="1650" w:type="dxa"/>
          </w:tcPr>
          <w:p>
            <w:pPr>
              <w:pStyle w:val="10"/>
              <w:spacing w:before="87"/>
              <w:ind w:left="14"/>
              <w:rPr>
                <w:sz w:val="18"/>
              </w:rPr>
            </w:pPr>
            <w:r>
              <w:rPr>
                <w:sz w:val="18"/>
              </w:rPr>
              <w:t>经济效益指标</w:t>
            </w:r>
          </w:p>
        </w:tc>
        <w:tc>
          <w:tcPr>
            <w:tcW w:w="1747" w:type="dxa"/>
          </w:tcPr>
          <w:p>
            <w:pPr>
              <w:pStyle w:val="10"/>
              <w:spacing w:before="87"/>
              <w:ind w:left="13"/>
              <w:rPr>
                <w:sz w:val="18"/>
              </w:rPr>
            </w:pPr>
            <w:r>
              <w:rPr>
                <w:sz w:val="18"/>
              </w:rPr>
              <w:t>保障经济安全发展</w:t>
            </w:r>
          </w:p>
        </w:tc>
        <w:tc>
          <w:tcPr>
            <w:tcW w:w="3465" w:type="dxa"/>
          </w:tcPr>
          <w:p>
            <w:pPr>
              <w:pStyle w:val="10"/>
              <w:spacing w:before="87"/>
              <w:ind w:left="13"/>
              <w:rPr>
                <w:sz w:val="18"/>
              </w:rPr>
            </w:pPr>
            <w:r>
              <w:rPr>
                <w:sz w:val="18"/>
              </w:rPr>
              <w:t>维护我县经济安全发展，保障长治久安</w:t>
            </w:r>
          </w:p>
        </w:tc>
        <w:tc>
          <w:tcPr>
            <w:tcW w:w="1330"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4" w:type="dxa"/>
          </w:tcPr>
          <w:p>
            <w:pPr>
              <w:pStyle w:val="10"/>
              <w:spacing w:before="87"/>
              <w:ind w:left="13"/>
              <w:rPr>
                <w:sz w:val="18"/>
              </w:rPr>
            </w:pPr>
            <w:r>
              <w:rPr>
                <w:sz w:val="18"/>
              </w:rPr>
              <w:t>保障</w:t>
            </w:r>
          </w:p>
        </w:tc>
        <w:tc>
          <w:tcPr>
            <w:tcW w:w="1748" w:type="dxa"/>
          </w:tcPr>
          <w:p>
            <w:pPr>
              <w:pStyle w:val="10"/>
              <w:spacing w:before="87"/>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社会效益指标</w:t>
            </w:r>
          </w:p>
        </w:tc>
        <w:tc>
          <w:tcPr>
            <w:tcW w:w="1747" w:type="dxa"/>
          </w:tcPr>
          <w:p>
            <w:pPr>
              <w:pStyle w:val="10"/>
              <w:ind w:left="13"/>
              <w:rPr>
                <w:sz w:val="18"/>
              </w:rPr>
            </w:pPr>
            <w:r>
              <w:rPr>
                <w:sz w:val="18"/>
              </w:rPr>
              <w:t>检察政策知晓率</w:t>
            </w:r>
          </w:p>
        </w:tc>
        <w:tc>
          <w:tcPr>
            <w:tcW w:w="3465" w:type="dxa"/>
          </w:tcPr>
          <w:p>
            <w:pPr>
              <w:pStyle w:val="10"/>
              <w:ind w:left="13"/>
              <w:rPr>
                <w:sz w:val="18"/>
              </w:rPr>
            </w:pPr>
            <w:r>
              <w:rPr>
                <w:sz w:val="18"/>
              </w:rPr>
              <w:t>社会大众了解法律常识</w:t>
            </w:r>
          </w:p>
        </w:tc>
        <w:tc>
          <w:tcPr>
            <w:tcW w:w="1330" w:type="dxa"/>
          </w:tcPr>
          <w:p>
            <w:pPr>
              <w:pStyle w:val="10"/>
              <w:ind w:left="14"/>
              <w:rPr>
                <w:sz w:val="18"/>
              </w:rPr>
            </w:pPr>
            <w:r>
              <w:rPr>
                <w:sz w:val="18"/>
              </w:rPr>
              <w:t>&gt;=</w:t>
            </w:r>
          </w:p>
        </w:tc>
        <w:tc>
          <w:tcPr>
            <w:tcW w:w="886" w:type="dxa"/>
          </w:tcPr>
          <w:p>
            <w:pPr>
              <w:pStyle w:val="10"/>
              <w:ind w:left="419"/>
              <w:rPr>
                <w:sz w:val="18"/>
              </w:rPr>
            </w:pPr>
            <w:r>
              <w:rPr>
                <w:sz w:val="18"/>
              </w:rPr>
              <w:t>80.00</w:t>
            </w:r>
          </w:p>
        </w:tc>
        <w:tc>
          <w:tcPr>
            <w:tcW w:w="2044" w:type="dxa"/>
          </w:tcPr>
          <w:p>
            <w:pPr>
              <w:pStyle w:val="10"/>
              <w:ind w:left="13"/>
              <w:rPr>
                <w:sz w:val="18"/>
              </w:rPr>
            </w:pPr>
            <w:r>
              <w:rPr>
                <w:sz w:val="18"/>
              </w:rPr>
              <w:t>%</w:t>
            </w:r>
          </w:p>
        </w:tc>
        <w:tc>
          <w:tcPr>
            <w:tcW w:w="1748" w:type="dxa"/>
          </w:tcPr>
          <w:p>
            <w:pPr>
              <w:pStyle w:val="1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7" w:type="dxa"/>
          </w:tcPr>
          <w:p>
            <w:pPr>
              <w:pStyle w:val="10"/>
              <w:ind w:left="13"/>
              <w:rPr>
                <w:sz w:val="18"/>
              </w:rPr>
            </w:pPr>
            <w:r>
              <w:rPr>
                <w:sz w:val="18"/>
              </w:rPr>
              <w:t>长效管理机制健全性</w:t>
            </w:r>
          </w:p>
        </w:tc>
        <w:tc>
          <w:tcPr>
            <w:tcW w:w="3465" w:type="dxa"/>
          </w:tcPr>
          <w:p>
            <w:pPr>
              <w:pStyle w:val="10"/>
              <w:ind w:left="13"/>
              <w:rPr>
                <w:sz w:val="18"/>
              </w:rPr>
            </w:pPr>
            <w:r>
              <w:rPr>
                <w:sz w:val="18"/>
              </w:rPr>
              <w:t>反应长效管理机制健全性情况</w:t>
            </w:r>
          </w:p>
        </w:tc>
        <w:tc>
          <w:tcPr>
            <w:tcW w:w="1330"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4" w:type="dxa"/>
          </w:tcPr>
          <w:p>
            <w:pPr>
              <w:pStyle w:val="10"/>
              <w:ind w:left="13"/>
              <w:rPr>
                <w:sz w:val="18"/>
              </w:rPr>
            </w:pPr>
            <w:r>
              <w:rPr>
                <w:sz w:val="18"/>
              </w:rPr>
              <w:t>健全</w:t>
            </w:r>
          </w:p>
        </w:tc>
        <w:tc>
          <w:tcPr>
            <w:tcW w:w="1748" w:type="dxa"/>
          </w:tcPr>
          <w:p>
            <w:pPr>
              <w:pStyle w:val="1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47" w:type="dxa"/>
          </w:tcPr>
          <w:p>
            <w:pPr>
              <w:pStyle w:val="10"/>
              <w:spacing w:before="87"/>
              <w:ind w:left="13"/>
              <w:rPr>
                <w:sz w:val="18"/>
              </w:rPr>
            </w:pPr>
            <w:r>
              <w:rPr>
                <w:sz w:val="18"/>
              </w:rPr>
              <w:t>服务对象满意度</w:t>
            </w:r>
          </w:p>
        </w:tc>
        <w:tc>
          <w:tcPr>
            <w:tcW w:w="3465" w:type="dxa"/>
          </w:tcPr>
          <w:p>
            <w:pPr>
              <w:pStyle w:val="10"/>
              <w:spacing w:before="87"/>
              <w:ind w:left="13"/>
              <w:rPr>
                <w:sz w:val="18"/>
              </w:rPr>
            </w:pPr>
            <w:r>
              <w:rPr>
                <w:sz w:val="18"/>
              </w:rPr>
              <w:t>社会大众满意度</w:t>
            </w:r>
          </w:p>
        </w:tc>
        <w:tc>
          <w:tcPr>
            <w:tcW w:w="1330" w:type="dxa"/>
          </w:tcPr>
          <w:p>
            <w:pPr>
              <w:pStyle w:val="10"/>
              <w:spacing w:before="87"/>
              <w:ind w:left="14"/>
              <w:rPr>
                <w:sz w:val="18"/>
              </w:rPr>
            </w:pPr>
            <w:r>
              <w:rPr>
                <w:sz w:val="18"/>
              </w:rPr>
              <w:t>&gt;=</w:t>
            </w:r>
          </w:p>
        </w:tc>
        <w:tc>
          <w:tcPr>
            <w:tcW w:w="886" w:type="dxa"/>
          </w:tcPr>
          <w:p>
            <w:pPr>
              <w:pStyle w:val="10"/>
              <w:spacing w:before="87"/>
              <w:ind w:left="419"/>
              <w:rPr>
                <w:sz w:val="18"/>
              </w:rPr>
            </w:pPr>
            <w:r>
              <w:rPr>
                <w:sz w:val="18"/>
              </w:rPr>
              <w:t>95.00</w:t>
            </w:r>
          </w:p>
        </w:tc>
        <w:tc>
          <w:tcPr>
            <w:tcW w:w="2044" w:type="dxa"/>
          </w:tcPr>
          <w:p>
            <w:pPr>
              <w:pStyle w:val="10"/>
              <w:spacing w:before="87"/>
              <w:ind w:left="13"/>
              <w:rPr>
                <w:sz w:val="18"/>
              </w:rPr>
            </w:pPr>
            <w:r>
              <w:rPr>
                <w:sz w:val="18"/>
              </w:rPr>
              <w:t>%</w:t>
            </w:r>
          </w:p>
        </w:tc>
        <w:tc>
          <w:tcPr>
            <w:tcW w:w="1748" w:type="dxa"/>
          </w:tcPr>
          <w:p>
            <w:pPr>
              <w:pStyle w:val="10"/>
              <w:spacing w:before="87"/>
              <w:ind w:left="14"/>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7"/>
        <w:rPr>
          <w:b/>
          <w:sz w:val="21"/>
        </w:rPr>
      </w:pPr>
    </w:p>
    <w:p>
      <w:pPr>
        <w:spacing w:before="54" w:after="25"/>
        <w:ind w:left="140" w:right="0" w:firstLine="0"/>
        <w:jc w:val="left"/>
        <w:rPr>
          <w:rFonts w:hint="eastAsia" w:ascii="仿宋" w:eastAsia="仿宋"/>
          <w:b/>
          <w:sz w:val="32"/>
        </w:rPr>
      </w:pPr>
      <w:r>
        <w:rPr>
          <w:rFonts w:hint="eastAsia" w:ascii="仿宋" w:eastAsia="仿宋"/>
          <w:b/>
          <w:sz w:val="32"/>
        </w:rPr>
        <w:t>11、临时人员工资绩效目标表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0"/>
              <w:ind w:left="463"/>
              <w:rPr>
                <w:b/>
                <w:sz w:val="18"/>
              </w:rPr>
            </w:pPr>
            <w:r>
              <w:rPr>
                <w:b/>
                <w:sz w:val="18"/>
              </w:rPr>
              <w:t>二级指标</w:t>
            </w:r>
          </w:p>
        </w:tc>
        <w:tc>
          <w:tcPr>
            <w:tcW w:w="1748" w:type="dxa"/>
            <w:vMerge w:val="restart"/>
          </w:tcPr>
          <w:p>
            <w:pPr>
              <w:pStyle w:val="10"/>
              <w:spacing w:before="6"/>
              <w:rPr>
                <w:rFonts w:ascii="仿宋" w:hAnsi="仿宋"/>
                <w:b/>
                <w:sz w:val="22"/>
              </w:rPr>
            </w:pPr>
          </w:p>
          <w:p>
            <w:pPr>
              <w:pStyle w:val="10"/>
              <w:spacing w:before="0"/>
              <w:ind w:left="512"/>
              <w:rPr>
                <w:b/>
                <w:sz w:val="18"/>
              </w:rPr>
            </w:pPr>
            <w:r>
              <w:rPr>
                <w:b/>
                <w:sz w:val="18"/>
              </w:rPr>
              <w:t>三级指标</w:t>
            </w:r>
          </w:p>
        </w:tc>
        <w:tc>
          <w:tcPr>
            <w:tcW w:w="3461" w:type="dxa"/>
            <w:vMerge w:val="restart"/>
          </w:tcPr>
          <w:p>
            <w:pPr>
              <w:pStyle w:val="10"/>
              <w:spacing w:before="6"/>
              <w:rPr>
                <w:rFonts w:ascii="仿宋" w:hAnsi="仿宋"/>
                <w:b/>
                <w:sz w:val="22"/>
              </w:rPr>
            </w:pPr>
          </w:p>
          <w:p>
            <w:pPr>
              <w:pStyle w:val="10"/>
              <w:spacing w:before="0"/>
              <w:ind w:left="1167" w:right="1159"/>
              <w:jc w:val="center"/>
              <w:rPr>
                <w:b/>
                <w:sz w:val="18"/>
              </w:rPr>
            </w:pPr>
            <w:r>
              <w:rPr>
                <w:b/>
                <w:sz w:val="18"/>
              </w:rPr>
              <w:t>绩效指标描述</w:t>
            </w:r>
          </w:p>
        </w:tc>
        <w:tc>
          <w:tcPr>
            <w:tcW w:w="4262" w:type="dxa"/>
            <w:gridSpan w:val="3"/>
          </w:tcPr>
          <w:p>
            <w:pPr>
              <w:pStyle w:val="10"/>
              <w:ind w:left="1840" w:right="1829"/>
              <w:jc w:val="center"/>
              <w:rPr>
                <w:b/>
                <w:sz w:val="18"/>
              </w:rPr>
            </w:pPr>
            <w:r>
              <w:rPr>
                <w:b/>
                <w:sz w:val="18"/>
              </w:rPr>
              <w:t>指标值</w:t>
            </w:r>
          </w:p>
        </w:tc>
        <w:tc>
          <w:tcPr>
            <w:tcW w:w="1749" w:type="dxa"/>
            <w:vMerge w:val="restart"/>
          </w:tcPr>
          <w:p>
            <w:pPr>
              <w:pStyle w:val="10"/>
              <w:spacing w:before="6"/>
              <w:rPr>
                <w:rFonts w:ascii="仿宋" w:hAnsi="仿宋"/>
                <w:b/>
                <w:sz w:val="22"/>
              </w:rPr>
            </w:pPr>
          </w:p>
          <w:p>
            <w:pPr>
              <w:pStyle w:val="10"/>
              <w:spacing w:before="0"/>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spacing w:before="87"/>
              <w:ind w:left="464" w:right="455"/>
              <w:jc w:val="center"/>
              <w:rPr>
                <w:b/>
                <w:sz w:val="18"/>
              </w:rPr>
            </w:pPr>
            <w:r>
              <w:rPr>
                <w:b/>
                <w:sz w:val="18"/>
              </w:rPr>
              <w:t>符号</w:t>
            </w:r>
          </w:p>
        </w:tc>
        <w:tc>
          <w:tcPr>
            <w:tcW w:w="886" w:type="dxa"/>
          </w:tcPr>
          <w:p>
            <w:pPr>
              <w:pStyle w:val="10"/>
              <w:spacing w:before="87"/>
              <w:ind w:left="7"/>
              <w:jc w:val="center"/>
              <w:rPr>
                <w:b/>
                <w:sz w:val="18"/>
              </w:rPr>
            </w:pPr>
            <w:r>
              <w:rPr>
                <w:b/>
                <w:w w:val="99"/>
                <w:sz w:val="18"/>
              </w:rPr>
              <w:t>值</w:t>
            </w:r>
          </w:p>
        </w:tc>
        <w:tc>
          <w:tcPr>
            <w:tcW w:w="2045" w:type="dxa"/>
          </w:tcPr>
          <w:p>
            <w:pPr>
              <w:pStyle w:val="10"/>
              <w:spacing w:before="87"/>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9"/>
              <w:rPr>
                <w:rFonts w:ascii="仿宋" w:hAnsi="仿宋"/>
                <w:b/>
                <w:sz w:val="16"/>
              </w:rPr>
            </w:pPr>
          </w:p>
          <w:p>
            <w:pPr>
              <w:pStyle w:val="10"/>
              <w:spacing w:before="0"/>
              <w:ind w:left="240"/>
              <w:rPr>
                <w:b/>
                <w:sz w:val="18"/>
              </w:rPr>
            </w:pPr>
            <w:r>
              <w:rPr>
                <w:b/>
                <w:sz w:val="18"/>
              </w:rPr>
              <w:t>产出指标</w:t>
            </w:r>
          </w:p>
        </w:tc>
        <w:tc>
          <w:tcPr>
            <w:tcW w:w="1650" w:type="dxa"/>
          </w:tcPr>
          <w:p>
            <w:pPr>
              <w:pStyle w:val="10"/>
              <w:spacing w:before="57"/>
              <w:ind w:left="14"/>
              <w:rPr>
                <w:sz w:val="18"/>
              </w:rPr>
            </w:pPr>
            <w:r>
              <w:rPr>
                <w:sz w:val="18"/>
              </w:rPr>
              <w:t>数量指标</w:t>
            </w:r>
          </w:p>
        </w:tc>
        <w:tc>
          <w:tcPr>
            <w:tcW w:w="1748" w:type="dxa"/>
          </w:tcPr>
          <w:p>
            <w:pPr>
              <w:pStyle w:val="10"/>
              <w:spacing w:before="57"/>
              <w:ind w:left="13"/>
              <w:rPr>
                <w:sz w:val="18"/>
              </w:rPr>
            </w:pPr>
            <w:r>
              <w:rPr>
                <w:sz w:val="18"/>
              </w:rPr>
              <w:t>临时人员人数</w:t>
            </w:r>
          </w:p>
        </w:tc>
        <w:tc>
          <w:tcPr>
            <w:tcW w:w="3461" w:type="dxa"/>
          </w:tcPr>
          <w:p>
            <w:pPr>
              <w:pStyle w:val="10"/>
              <w:spacing w:before="57"/>
              <w:ind w:left="15"/>
              <w:rPr>
                <w:sz w:val="18"/>
              </w:rPr>
            </w:pPr>
            <w:r>
              <w:rPr>
                <w:sz w:val="18"/>
              </w:rPr>
              <w:t>我院临时人员人数统计</w:t>
            </w:r>
          </w:p>
        </w:tc>
        <w:tc>
          <w:tcPr>
            <w:tcW w:w="1331" w:type="dxa"/>
          </w:tcPr>
          <w:p>
            <w:pPr>
              <w:pStyle w:val="10"/>
              <w:spacing w:before="57"/>
              <w:ind w:left="14"/>
              <w:rPr>
                <w:sz w:val="18"/>
              </w:rPr>
            </w:pPr>
            <w:r>
              <w:rPr>
                <w:sz w:val="18"/>
              </w:rPr>
              <w:t>&lt;=</w:t>
            </w:r>
          </w:p>
        </w:tc>
        <w:tc>
          <w:tcPr>
            <w:tcW w:w="886" w:type="dxa"/>
          </w:tcPr>
          <w:p>
            <w:pPr>
              <w:pStyle w:val="10"/>
              <w:spacing w:before="57"/>
              <w:ind w:right="2"/>
              <w:jc w:val="right"/>
              <w:rPr>
                <w:sz w:val="18"/>
              </w:rPr>
            </w:pPr>
            <w:r>
              <w:rPr>
                <w:sz w:val="18"/>
              </w:rPr>
              <w:t>4.00</w:t>
            </w:r>
          </w:p>
        </w:tc>
        <w:tc>
          <w:tcPr>
            <w:tcW w:w="2045" w:type="dxa"/>
          </w:tcPr>
          <w:p>
            <w:pPr>
              <w:pStyle w:val="10"/>
              <w:spacing w:before="57"/>
              <w:ind w:left="15"/>
              <w:rPr>
                <w:sz w:val="18"/>
              </w:rPr>
            </w:pPr>
            <w:r>
              <w:rPr>
                <w:sz w:val="18"/>
              </w:rPr>
              <w:t>人</w:t>
            </w:r>
          </w:p>
        </w:tc>
        <w:tc>
          <w:tcPr>
            <w:tcW w:w="1749" w:type="dxa"/>
          </w:tcPr>
          <w:p>
            <w:pPr>
              <w:pStyle w:val="10"/>
              <w:spacing w:before="5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200" w:type="dxa"/>
            <w:vMerge w:val="continue"/>
            <w:tcBorders>
              <w:top w:val="nil"/>
            </w:tcBorders>
          </w:tcPr>
          <w:p/>
        </w:tc>
        <w:tc>
          <w:tcPr>
            <w:tcW w:w="1650" w:type="dxa"/>
          </w:tcPr>
          <w:p>
            <w:pPr>
              <w:pStyle w:val="10"/>
              <w:spacing w:before="9"/>
              <w:rPr>
                <w:rFonts w:ascii="仿宋" w:hAnsi="仿宋"/>
                <w:b/>
                <w:sz w:val="16"/>
              </w:rPr>
            </w:pPr>
          </w:p>
          <w:p>
            <w:pPr>
              <w:pStyle w:val="10"/>
              <w:spacing w:before="0"/>
              <w:ind w:left="14"/>
              <w:rPr>
                <w:sz w:val="18"/>
              </w:rPr>
            </w:pPr>
            <w:r>
              <w:rPr>
                <w:sz w:val="18"/>
              </w:rPr>
              <w:t>质量指标</w:t>
            </w:r>
          </w:p>
        </w:tc>
        <w:tc>
          <w:tcPr>
            <w:tcW w:w="1748" w:type="dxa"/>
          </w:tcPr>
          <w:p>
            <w:pPr>
              <w:pStyle w:val="10"/>
              <w:spacing w:before="58"/>
              <w:ind w:left="13"/>
              <w:rPr>
                <w:sz w:val="18"/>
              </w:rPr>
            </w:pPr>
            <w:r>
              <w:rPr>
                <w:sz w:val="18"/>
              </w:rPr>
              <w:t>临时人员工作完成情</w:t>
            </w:r>
          </w:p>
          <w:p>
            <w:pPr>
              <w:pStyle w:val="10"/>
              <w:spacing w:before="81"/>
              <w:ind w:left="13"/>
              <w:rPr>
                <w:sz w:val="18"/>
              </w:rPr>
            </w:pPr>
            <w:r>
              <w:rPr>
                <w:sz w:val="18"/>
              </w:rPr>
              <w:t>况</w:t>
            </w:r>
          </w:p>
        </w:tc>
        <w:tc>
          <w:tcPr>
            <w:tcW w:w="3461" w:type="dxa"/>
          </w:tcPr>
          <w:p>
            <w:pPr>
              <w:pStyle w:val="10"/>
              <w:spacing w:before="9"/>
              <w:rPr>
                <w:rFonts w:ascii="仿宋" w:hAnsi="仿宋"/>
                <w:b/>
                <w:sz w:val="16"/>
              </w:rPr>
            </w:pPr>
          </w:p>
          <w:p>
            <w:pPr>
              <w:pStyle w:val="10"/>
              <w:spacing w:before="0"/>
              <w:ind w:left="15"/>
              <w:rPr>
                <w:sz w:val="18"/>
              </w:rPr>
            </w:pPr>
            <w:r>
              <w:rPr>
                <w:sz w:val="18"/>
              </w:rPr>
              <w:t>临时人员工作高质量完成占总工作任务率</w:t>
            </w:r>
          </w:p>
        </w:tc>
        <w:tc>
          <w:tcPr>
            <w:tcW w:w="1331" w:type="dxa"/>
          </w:tcPr>
          <w:p>
            <w:pPr>
              <w:pStyle w:val="10"/>
              <w:spacing w:before="9"/>
              <w:rPr>
                <w:rFonts w:ascii="仿宋" w:hAnsi="仿宋"/>
                <w:b/>
                <w:sz w:val="16"/>
              </w:rPr>
            </w:pPr>
          </w:p>
          <w:p>
            <w:pPr>
              <w:pStyle w:val="10"/>
              <w:spacing w:before="0"/>
              <w:ind w:left="14"/>
              <w:rPr>
                <w:sz w:val="18"/>
              </w:rPr>
            </w:pPr>
            <w:r>
              <w:rPr>
                <w:sz w:val="18"/>
              </w:rPr>
              <w:t>&gt;=</w:t>
            </w:r>
          </w:p>
        </w:tc>
        <w:tc>
          <w:tcPr>
            <w:tcW w:w="886" w:type="dxa"/>
          </w:tcPr>
          <w:p>
            <w:pPr>
              <w:pStyle w:val="10"/>
              <w:spacing w:before="9"/>
              <w:rPr>
                <w:rFonts w:ascii="仿宋" w:hAnsi="仿宋"/>
                <w:b/>
                <w:sz w:val="16"/>
              </w:rPr>
            </w:pPr>
          </w:p>
          <w:p>
            <w:pPr>
              <w:pStyle w:val="10"/>
              <w:spacing w:before="0"/>
              <w:ind w:right="2"/>
              <w:jc w:val="right"/>
              <w:rPr>
                <w:sz w:val="18"/>
              </w:rPr>
            </w:pPr>
            <w:r>
              <w:rPr>
                <w:sz w:val="18"/>
              </w:rPr>
              <w:t>97.00</w:t>
            </w:r>
          </w:p>
        </w:tc>
        <w:tc>
          <w:tcPr>
            <w:tcW w:w="2045" w:type="dxa"/>
          </w:tcPr>
          <w:p>
            <w:pPr>
              <w:pStyle w:val="10"/>
              <w:spacing w:before="9"/>
              <w:rPr>
                <w:rFonts w:ascii="仿宋" w:hAnsi="仿宋"/>
                <w:b/>
                <w:sz w:val="16"/>
              </w:rPr>
            </w:pPr>
          </w:p>
          <w:p>
            <w:pPr>
              <w:pStyle w:val="10"/>
              <w:spacing w:before="0"/>
              <w:ind w:left="15"/>
              <w:rPr>
                <w:sz w:val="18"/>
              </w:rPr>
            </w:pPr>
            <w:r>
              <w:rPr>
                <w:sz w:val="18"/>
              </w:rPr>
              <w:t>%</w:t>
            </w:r>
          </w:p>
        </w:tc>
        <w:tc>
          <w:tcPr>
            <w:tcW w:w="1749" w:type="dxa"/>
          </w:tcPr>
          <w:p>
            <w:pPr>
              <w:pStyle w:val="10"/>
              <w:spacing w:before="9"/>
              <w:rPr>
                <w:rFonts w:ascii="仿宋" w:hAnsi="仿宋"/>
                <w:b/>
                <w:sz w:val="16"/>
              </w:rPr>
            </w:pPr>
          </w:p>
          <w:p>
            <w:pPr>
              <w:pStyle w:val="10"/>
              <w:spacing w:before="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200" w:type="dxa"/>
            <w:vMerge w:val="continue"/>
            <w:tcBorders>
              <w:top w:val="nil"/>
            </w:tcBorders>
          </w:tcPr>
          <w:p/>
        </w:tc>
        <w:tc>
          <w:tcPr>
            <w:tcW w:w="1650" w:type="dxa"/>
          </w:tcPr>
          <w:p>
            <w:pPr>
              <w:pStyle w:val="10"/>
              <w:spacing w:before="8"/>
              <w:rPr>
                <w:rFonts w:ascii="仿宋" w:hAnsi="仿宋"/>
                <w:b/>
                <w:sz w:val="16"/>
              </w:rPr>
            </w:pPr>
          </w:p>
          <w:p>
            <w:pPr>
              <w:pStyle w:val="10"/>
              <w:spacing w:before="0"/>
              <w:ind w:left="14"/>
              <w:rPr>
                <w:sz w:val="18"/>
              </w:rPr>
            </w:pPr>
            <w:r>
              <w:rPr>
                <w:sz w:val="18"/>
              </w:rPr>
              <w:t>时效指标</w:t>
            </w:r>
          </w:p>
        </w:tc>
        <w:tc>
          <w:tcPr>
            <w:tcW w:w="1748" w:type="dxa"/>
          </w:tcPr>
          <w:p>
            <w:pPr>
              <w:pStyle w:val="10"/>
              <w:spacing w:before="57"/>
              <w:ind w:left="13"/>
              <w:rPr>
                <w:sz w:val="18"/>
              </w:rPr>
            </w:pPr>
            <w:r>
              <w:rPr>
                <w:sz w:val="18"/>
              </w:rPr>
              <w:t>临时人员工作完成及</w:t>
            </w:r>
          </w:p>
          <w:p>
            <w:pPr>
              <w:pStyle w:val="10"/>
              <w:spacing w:before="81"/>
              <w:ind w:left="13"/>
              <w:rPr>
                <w:sz w:val="18"/>
              </w:rPr>
            </w:pPr>
            <w:r>
              <w:rPr>
                <w:sz w:val="18"/>
              </w:rPr>
              <w:t>时性</w:t>
            </w:r>
          </w:p>
        </w:tc>
        <w:tc>
          <w:tcPr>
            <w:tcW w:w="3461" w:type="dxa"/>
          </w:tcPr>
          <w:p>
            <w:pPr>
              <w:pStyle w:val="10"/>
              <w:spacing w:before="8"/>
              <w:rPr>
                <w:rFonts w:ascii="仿宋" w:hAnsi="仿宋"/>
                <w:b/>
                <w:sz w:val="16"/>
              </w:rPr>
            </w:pPr>
          </w:p>
          <w:p>
            <w:pPr>
              <w:pStyle w:val="10"/>
              <w:spacing w:before="0"/>
              <w:ind w:left="15"/>
              <w:rPr>
                <w:sz w:val="18"/>
              </w:rPr>
            </w:pPr>
            <w:r>
              <w:rPr>
                <w:sz w:val="18"/>
              </w:rPr>
              <w:t>临时人员工作完成及时率</w:t>
            </w:r>
          </w:p>
        </w:tc>
        <w:tc>
          <w:tcPr>
            <w:tcW w:w="1331" w:type="dxa"/>
          </w:tcPr>
          <w:p>
            <w:pPr>
              <w:pStyle w:val="10"/>
              <w:spacing w:before="8"/>
              <w:rPr>
                <w:rFonts w:ascii="仿宋" w:hAnsi="仿宋"/>
                <w:b/>
                <w:sz w:val="16"/>
              </w:rPr>
            </w:pPr>
          </w:p>
          <w:p>
            <w:pPr>
              <w:pStyle w:val="10"/>
              <w:spacing w:before="0"/>
              <w:ind w:left="14"/>
              <w:rPr>
                <w:sz w:val="18"/>
              </w:rPr>
            </w:pPr>
            <w:r>
              <w:rPr>
                <w:sz w:val="18"/>
              </w:rPr>
              <w:t>&gt;=</w:t>
            </w:r>
          </w:p>
        </w:tc>
        <w:tc>
          <w:tcPr>
            <w:tcW w:w="886" w:type="dxa"/>
          </w:tcPr>
          <w:p>
            <w:pPr>
              <w:pStyle w:val="10"/>
              <w:spacing w:before="8"/>
              <w:rPr>
                <w:rFonts w:ascii="仿宋" w:hAnsi="仿宋"/>
                <w:b/>
                <w:sz w:val="16"/>
              </w:rPr>
            </w:pPr>
          </w:p>
          <w:p>
            <w:pPr>
              <w:pStyle w:val="10"/>
              <w:spacing w:before="0"/>
              <w:ind w:right="2"/>
              <w:jc w:val="right"/>
              <w:rPr>
                <w:sz w:val="18"/>
              </w:rPr>
            </w:pPr>
            <w:r>
              <w:rPr>
                <w:sz w:val="18"/>
              </w:rPr>
              <w:t>97.00</w:t>
            </w:r>
          </w:p>
        </w:tc>
        <w:tc>
          <w:tcPr>
            <w:tcW w:w="2045" w:type="dxa"/>
          </w:tcPr>
          <w:p>
            <w:pPr>
              <w:pStyle w:val="10"/>
              <w:spacing w:before="8"/>
              <w:rPr>
                <w:rFonts w:ascii="仿宋" w:hAnsi="仿宋"/>
                <w:b/>
                <w:sz w:val="16"/>
              </w:rPr>
            </w:pPr>
          </w:p>
          <w:p>
            <w:pPr>
              <w:pStyle w:val="10"/>
              <w:spacing w:before="0"/>
              <w:ind w:left="15"/>
              <w:rPr>
                <w:sz w:val="18"/>
              </w:rPr>
            </w:pPr>
            <w:r>
              <w:rPr>
                <w:sz w:val="18"/>
              </w:rPr>
              <w:t>%</w:t>
            </w:r>
          </w:p>
        </w:tc>
        <w:tc>
          <w:tcPr>
            <w:tcW w:w="1749" w:type="dxa"/>
          </w:tcPr>
          <w:p>
            <w:pPr>
              <w:pStyle w:val="10"/>
              <w:spacing w:before="8"/>
              <w:rPr>
                <w:rFonts w:ascii="仿宋" w:hAnsi="仿宋"/>
                <w:b/>
                <w:sz w:val="16"/>
              </w:rPr>
            </w:pPr>
          </w:p>
          <w:p>
            <w:pPr>
              <w:pStyle w:val="10"/>
              <w:spacing w:before="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48" w:type="dxa"/>
          </w:tcPr>
          <w:p>
            <w:pPr>
              <w:pStyle w:val="10"/>
              <w:spacing w:before="87"/>
              <w:ind w:left="13"/>
              <w:rPr>
                <w:sz w:val="18"/>
              </w:rPr>
            </w:pPr>
            <w:r>
              <w:rPr>
                <w:sz w:val="18"/>
              </w:rPr>
              <w:t>成本控制</w:t>
            </w:r>
          </w:p>
        </w:tc>
        <w:tc>
          <w:tcPr>
            <w:tcW w:w="3461" w:type="dxa"/>
          </w:tcPr>
          <w:p>
            <w:pPr>
              <w:pStyle w:val="10"/>
              <w:spacing w:before="87"/>
              <w:ind w:left="15"/>
              <w:rPr>
                <w:sz w:val="18"/>
              </w:rPr>
            </w:pPr>
            <w:r>
              <w:rPr>
                <w:sz w:val="18"/>
              </w:rPr>
              <w:t>成本控制在预算额度内临时人员</w:t>
            </w:r>
          </w:p>
        </w:tc>
        <w:tc>
          <w:tcPr>
            <w:tcW w:w="1331" w:type="dxa"/>
          </w:tcPr>
          <w:p>
            <w:pPr>
              <w:pStyle w:val="10"/>
              <w:spacing w:before="87"/>
              <w:ind w:left="14"/>
              <w:rPr>
                <w:sz w:val="18"/>
              </w:rPr>
            </w:pPr>
            <w:r>
              <w:rPr>
                <w:sz w:val="18"/>
              </w:rPr>
              <w:t>&lt;=</w:t>
            </w:r>
          </w:p>
        </w:tc>
        <w:tc>
          <w:tcPr>
            <w:tcW w:w="886" w:type="dxa"/>
          </w:tcPr>
          <w:p>
            <w:pPr>
              <w:pStyle w:val="10"/>
              <w:spacing w:before="87"/>
              <w:ind w:right="2"/>
              <w:jc w:val="right"/>
              <w:rPr>
                <w:sz w:val="18"/>
              </w:rPr>
            </w:pPr>
            <w:r>
              <w:rPr>
                <w:sz w:val="18"/>
              </w:rPr>
              <w:t>10.80</w:t>
            </w:r>
          </w:p>
        </w:tc>
        <w:tc>
          <w:tcPr>
            <w:tcW w:w="2045" w:type="dxa"/>
          </w:tcPr>
          <w:p>
            <w:pPr>
              <w:pStyle w:val="10"/>
              <w:spacing w:before="87"/>
              <w:ind w:left="15"/>
              <w:rPr>
                <w:sz w:val="18"/>
              </w:rPr>
            </w:pPr>
            <w:r>
              <w:rPr>
                <w:sz w:val="18"/>
              </w:rPr>
              <w:t>万元</w:t>
            </w:r>
          </w:p>
        </w:tc>
        <w:tc>
          <w:tcPr>
            <w:tcW w:w="1749" w:type="dxa"/>
          </w:tcPr>
          <w:p>
            <w:pPr>
              <w:pStyle w:val="10"/>
              <w:spacing w:before="87"/>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2"/>
              <w:rPr>
                <w:rFonts w:ascii="仿宋" w:hAnsi="仿宋"/>
                <w:b/>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48" w:type="dxa"/>
          </w:tcPr>
          <w:p>
            <w:pPr>
              <w:pStyle w:val="10"/>
              <w:ind w:left="13"/>
              <w:rPr>
                <w:sz w:val="18"/>
              </w:rPr>
            </w:pPr>
            <w:r>
              <w:rPr>
                <w:sz w:val="18"/>
              </w:rPr>
              <w:t>临时人员工作效益</w:t>
            </w:r>
          </w:p>
        </w:tc>
        <w:tc>
          <w:tcPr>
            <w:tcW w:w="3461" w:type="dxa"/>
          </w:tcPr>
          <w:p>
            <w:pPr>
              <w:pStyle w:val="10"/>
              <w:ind w:left="15"/>
              <w:rPr>
                <w:sz w:val="18"/>
              </w:rPr>
            </w:pPr>
            <w:r>
              <w:rPr>
                <w:sz w:val="18"/>
              </w:rPr>
              <w:t>临时人员服务社会效益</w:t>
            </w:r>
          </w:p>
        </w:tc>
        <w:tc>
          <w:tcPr>
            <w:tcW w:w="1331" w:type="dxa"/>
          </w:tcPr>
          <w:p>
            <w:pPr>
              <w:pStyle w:val="10"/>
              <w:ind w:left="14"/>
              <w:rPr>
                <w:sz w:val="18"/>
              </w:rPr>
            </w:pPr>
            <w:r>
              <w:rPr>
                <w:sz w:val="18"/>
              </w:rPr>
              <w:t>&gt;=</w:t>
            </w:r>
          </w:p>
        </w:tc>
        <w:tc>
          <w:tcPr>
            <w:tcW w:w="886" w:type="dxa"/>
          </w:tcPr>
          <w:p>
            <w:pPr>
              <w:pStyle w:val="10"/>
              <w:ind w:right="2"/>
              <w:jc w:val="right"/>
              <w:rPr>
                <w:sz w:val="18"/>
              </w:rPr>
            </w:pPr>
            <w:r>
              <w:rPr>
                <w:sz w:val="18"/>
              </w:rPr>
              <w:t>97.00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9"/>
              <w:ind w:left="14"/>
              <w:rPr>
                <w:sz w:val="18"/>
              </w:rPr>
            </w:pPr>
            <w:r>
              <w:rPr>
                <w:sz w:val="18"/>
              </w:rPr>
              <w:t>经济效益指标</w:t>
            </w:r>
          </w:p>
        </w:tc>
        <w:tc>
          <w:tcPr>
            <w:tcW w:w="1748" w:type="dxa"/>
          </w:tcPr>
          <w:p>
            <w:pPr>
              <w:pStyle w:val="10"/>
              <w:spacing w:before="89"/>
              <w:ind w:left="13"/>
              <w:rPr>
                <w:sz w:val="18"/>
              </w:rPr>
            </w:pPr>
            <w:r>
              <w:rPr>
                <w:sz w:val="18"/>
              </w:rPr>
              <w:t>保障经济发展</w:t>
            </w:r>
          </w:p>
        </w:tc>
        <w:tc>
          <w:tcPr>
            <w:tcW w:w="3461" w:type="dxa"/>
          </w:tcPr>
          <w:p>
            <w:pPr>
              <w:pStyle w:val="10"/>
              <w:spacing w:before="89"/>
              <w:ind w:left="15"/>
              <w:rPr>
                <w:sz w:val="18"/>
              </w:rPr>
            </w:pPr>
            <w:r>
              <w:rPr>
                <w:sz w:val="18"/>
              </w:rPr>
              <w:t>保障经济安全发展</w:t>
            </w:r>
          </w:p>
        </w:tc>
        <w:tc>
          <w:tcPr>
            <w:tcW w:w="1331" w:type="dxa"/>
          </w:tcPr>
          <w:p>
            <w:pPr>
              <w:pStyle w:val="10"/>
              <w:spacing w:before="89"/>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89"/>
              <w:ind w:left="15"/>
              <w:rPr>
                <w:sz w:val="18"/>
              </w:rPr>
            </w:pPr>
            <w:r>
              <w:rPr>
                <w:sz w:val="18"/>
              </w:rPr>
              <w:t>保障</w:t>
            </w:r>
          </w:p>
        </w:tc>
        <w:tc>
          <w:tcPr>
            <w:tcW w:w="1749" w:type="dxa"/>
          </w:tcPr>
          <w:p>
            <w:pPr>
              <w:pStyle w:val="10"/>
              <w:spacing w:before="89"/>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可持续影响指标</w:t>
            </w:r>
          </w:p>
        </w:tc>
        <w:tc>
          <w:tcPr>
            <w:tcW w:w="1748" w:type="dxa"/>
          </w:tcPr>
          <w:p>
            <w:pPr>
              <w:pStyle w:val="10"/>
              <w:spacing w:before="87"/>
              <w:ind w:left="13"/>
              <w:rPr>
                <w:sz w:val="18"/>
              </w:rPr>
            </w:pPr>
            <w:r>
              <w:rPr>
                <w:sz w:val="18"/>
              </w:rPr>
              <w:t>长效管理机制健全性</w:t>
            </w:r>
          </w:p>
        </w:tc>
        <w:tc>
          <w:tcPr>
            <w:tcW w:w="3461" w:type="dxa"/>
          </w:tcPr>
          <w:p>
            <w:pPr>
              <w:pStyle w:val="10"/>
              <w:spacing w:before="87"/>
              <w:ind w:left="15"/>
              <w:rPr>
                <w:sz w:val="18"/>
              </w:rPr>
            </w:pPr>
            <w:r>
              <w:rPr>
                <w:sz w:val="18"/>
              </w:rPr>
              <w:t>反应长效管理机制健全性情况</w:t>
            </w:r>
          </w:p>
        </w:tc>
        <w:tc>
          <w:tcPr>
            <w:tcW w:w="1331"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87"/>
              <w:ind w:left="15"/>
              <w:rPr>
                <w:sz w:val="18"/>
              </w:rPr>
            </w:pPr>
            <w:r>
              <w:rPr>
                <w:sz w:val="18"/>
              </w:rPr>
              <w:t>健全</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48" w:type="dxa"/>
          </w:tcPr>
          <w:p>
            <w:pPr>
              <w:pStyle w:val="10"/>
              <w:ind w:left="13"/>
              <w:rPr>
                <w:sz w:val="18"/>
              </w:rPr>
            </w:pPr>
            <w:r>
              <w:rPr>
                <w:sz w:val="18"/>
              </w:rPr>
              <w:t>服务对象满意度</w:t>
            </w:r>
          </w:p>
        </w:tc>
        <w:tc>
          <w:tcPr>
            <w:tcW w:w="3461" w:type="dxa"/>
          </w:tcPr>
          <w:p>
            <w:pPr>
              <w:pStyle w:val="10"/>
              <w:ind w:left="15"/>
              <w:rPr>
                <w:sz w:val="18"/>
              </w:rPr>
            </w:pPr>
            <w:r>
              <w:rPr>
                <w:sz w:val="18"/>
              </w:rPr>
              <w:t>临时人员满意度</w:t>
            </w:r>
          </w:p>
        </w:tc>
        <w:tc>
          <w:tcPr>
            <w:tcW w:w="1331" w:type="dxa"/>
          </w:tcPr>
          <w:p>
            <w:pPr>
              <w:pStyle w:val="10"/>
              <w:ind w:left="14"/>
              <w:rPr>
                <w:sz w:val="18"/>
              </w:rPr>
            </w:pPr>
            <w:r>
              <w:rPr>
                <w:sz w:val="18"/>
              </w:rPr>
              <w:t>&gt;=</w:t>
            </w:r>
          </w:p>
        </w:tc>
        <w:tc>
          <w:tcPr>
            <w:tcW w:w="886" w:type="dxa"/>
          </w:tcPr>
          <w:p>
            <w:pPr>
              <w:pStyle w:val="10"/>
              <w:ind w:right="2"/>
              <w:jc w:val="right"/>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7"/>
        <w:rPr>
          <w:b/>
          <w:sz w:val="21"/>
        </w:rPr>
      </w:pPr>
    </w:p>
    <w:p>
      <w:pPr>
        <w:spacing w:before="54" w:after="25"/>
        <w:ind w:left="140" w:right="0" w:firstLine="0"/>
        <w:jc w:val="left"/>
        <w:rPr>
          <w:rFonts w:hint="eastAsia" w:ascii="仿宋" w:eastAsia="仿宋"/>
          <w:b/>
          <w:sz w:val="32"/>
        </w:rPr>
      </w:pPr>
      <w:r>
        <w:rPr>
          <w:rFonts w:hint="eastAsia" w:ascii="仿宋" w:eastAsia="仿宋"/>
          <w:b/>
          <w:sz w:val="32"/>
        </w:rPr>
        <w:t>12.20年检察官绩效奖金 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0"/>
              <w:ind w:left="463"/>
              <w:rPr>
                <w:b/>
                <w:sz w:val="18"/>
              </w:rPr>
            </w:pPr>
            <w:r>
              <w:rPr>
                <w:b/>
                <w:sz w:val="18"/>
              </w:rPr>
              <w:t>二级指标</w:t>
            </w:r>
          </w:p>
        </w:tc>
        <w:tc>
          <w:tcPr>
            <w:tcW w:w="1748" w:type="dxa"/>
            <w:vMerge w:val="restart"/>
          </w:tcPr>
          <w:p>
            <w:pPr>
              <w:pStyle w:val="10"/>
              <w:spacing w:before="6"/>
              <w:rPr>
                <w:rFonts w:ascii="仿宋" w:hAnsi="仿宋"/>
                <w:b/>
                <w:sz w:val="22"/>
              </w:rPr>
            </w:pPr>
          </w:p>
          <w:p>
            <w:pPr>
              <w:pStyle w:val="10"/>
              <w:spacing w:before="0"/>
              <w:ind w:left="512"/>
              <w:rPr>
                <w:b/>
                <w:sz w:val="18"/>
              </w:rPr>
            </w:pPr>
            <w:r>
              <w:rPr>
                <w:b/>
                <w:sz w:val="18"/>
              </w:rPr>
              <w:t>三级指标</w:t>
            </w:r>
          </w:p>
        </w:tc>
        <w:tc>
          <w:tcPr>
            <w:tcW w:w="3461" w:type="dxa"/>
            <w:vMerge w:val="restart"/>
          </w:tcPr>
          <w:p>
            <w:pPr>
              <w:pStyle w:val="10"/>
              <w:spacing w:before="6"/>
              <w:rPr>
                <w:rFonts w:ascii="仿宋" w:hAnsi="仿宋"/>
                <w:b/>
                <w:sz w:val="22"/>
              </w:rPr>
            </w:pPr>
          </w:p>
          <w:p>
            <w:pPr>
              <w:pStyle w:val="10"/>
              <w:spacing w:before="0"/>
              <w:ind w:left="1167" w:right="1159"/>
              <w:jc w:val="center"/>
              <w:rPr>
                <w:b/>
                <w:sz w:val="18"/>
              </w:rPr>
            </w:pPr>
            <w:r>
              <w:rPr>
                <w:b/>
                <w:sz w:val="18"/>
              </w:rPr>
              <w:t>绩效指标描述</w:t>
            </w:r>
          </w:p>
        </w:tc>
        <w:tc>
          <w:tcPr>
            <w:tcW w:w="4262" w:type="dxa"/>
            <w:gridSpan w:val="3"/>
          </w:tcPr>
          <w:p>
            <w:pPr>
              <w:pStyle w:val="10"/>
              <w:ind w:left="1840" w:right="1829"/>
              <w:jc w:val="center"/>
              <w:rPr>
                <w:b/>
                <w:sz w:val="18"/>
              </w:rPr>
            </w:pPr>
            <w:r>
              <w:rPr>
                <w:b/>
                <w:sz w:val="18"/>
              </w:rPr>
              <w:t>指标值</w:t>
            </w:r>
          </w:p>
        </w:tc>
        <w:tc>
          <w:tcPr>
            <w:tcW w:w="1749" w:type="dxa"/>
            <w:vMerge w:val="restart"/>
          </w:tcPr>
          <w:p>
            <w:pPr>
              <w:pStyle w:val="10"/>
              <w:spacing w:before="6"/>
              <w:rPr>
                <w:rFonts w:ascii="仿宋" w:hAnsi="仿宋"/>
                <w:b/>
                <w:sz w:val="22"/>
              </w:rPr>
            </w:pPr>
          </w:p>
          <w:p>
            <w:pPr>
              <w:pStyle w:val="10"/>
              <w:spacing w:before="0"/>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spacing w:before="87"/>
              <w:ind w:left="464" w:right="455"/>
              <w:jc w:val="center"/>
              <w:rPr>
                <w:b/>
                <w:sz w:val="18"/>
              </w:rPr>
            </w:pPr>
            <w:r>
              <w:rPr>
                <w:b/>
                <w:sz w:val="18"/>
              </w:rPr>
              <w:t>符号</w:t>
            </w:r>
          </w:p>
        </w:tc>
        <w:tc>
          <w:tcPr>
            <w:tcW w:w="886" w:type="dxa"/>
          </w:tcPr>
          <w:p>
            <w:pPr>
              <w:pStyle w:val="10"/>
              <w:spacing w:before="87"/>
              <w:ind w:left="351"/>
              <w:rPr>
                <w:b/>
                <w:sz w:val="18"/>
              </w:rPr>
            </w:pPr>
            <w:r>
              <w:rPr>
                <w:b/>
                <w:w w:val="99"/>
                <w:sz w:val="18"/>
              </w:rPr>
              <w:t>值</w:t>
            </w:r>
          </w:p>
        </w:tc>
        <w:tc>
          <w:tcPr>
            <w:tcW w:w="2045" w:type="dxa"/>
          </w:tcPr>
          <w:p>
            <w:pPr>
              <w:pStyle w:val="10"/>
              <w:spacing w:before="87"/>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47"/>
              <w:ind w:left="240"/>
              <w:rPr>
                <w:b/>
                <w:sz w:val="18"/>
              </w:rPr>
            </w:pPr>
            <w:r>
              <w:rPr>
                <w:b/>
                <w:sz w:val="18"/>
              </w:rPr>
              <w:t>产出指标</w:t>
            </w:r>
          </w:p>
        </w:tc>
        <w:tc>
          <w:tcPr>
            <w:tcW w:w="1650" w:type="dxa"/>
          </w:tcPr>
          <w:p>
            <w:pPr>
              <w:pStyle w:val="10"/>
              <w:spacing w:before="8"/>
              <w:rPr>
                <w:rFonts w:ascii="仿宋" w:hAnsi="仿宋"/>
                <w:b/>
                <w:sz w:val="18"/>
              </w:rPr>
            </w:pPr>
          </w:p>
          <w:p>
            <w:pPr>
              <w:pStyle w:val="10"/>
              <w:spacing w:before="0"/>
              <w:ind w:left="14"/>
              <w:rPr>
                <w:sz w:val="18"/>
              </w:rPr>
            </w:pPr>
            <w:r>
              <w:rPr>
                <w:sz w:val="18"/>
              </w:rPr>
              <w:t>数量指标</w:t>
            </w:r>
          </w:p>
        </w:tc>
        <w:tc>
          <w:tcPr>
            <w:tcW w:w="1748" w:type="dxa"/>
          </w:tcPr>
          <w:p>
            <w:pPr>
              <w:pStyle w:val="10"/>
              <w:spacing w:before="8"/>
              <w:rPr>
                <w:rFonts w:ascii="仿宋" w:hAnsi="仿宋"/>
                <w:b/>
                <w:sz w:val="18"/>
              </w:rPr>
            </w:pPr>
          </w:p>
          <w:p>
            <w:pPr>
              <w:pStyle w:val="10"/>
              <w:spacing w:before="0"/>
              <w:ind w:left="13"/>
              <w:rPr>
                <w:sz w:val="18"/>
              </w:rPr>
            </w:pPr>
            <w:r>
              <w:rPr>
                <w:sz w:val="18"/>
              </w:rPr>
              <w:t>工作完成率</w:t>
            </w:r>
          </w:p>
        </w:tc>
        <w:tc>
          <w:tcPr>
            <w:tcW w:w="3461" w:type="dxa"/>
          </w:tcPr>
          <w:p>
            <w:pPr>
              <w:pStyle w:val="10"/>
              <w:spacing w:before="8"/>
              <w:rPr>
                <w:rFonts w:ascii="仿宋" w:hAnsi="仿宋"/>
                <w:b/>
                <w:sz w:val="18"/>
              </w:rPr>
            </w:pPr>
          </w:p>
          <w:p>
            <w:pPr>
              <w:pStyle w:val="10"/>
              <w:spacing w:before="0"/>
              <w:ind w:left="15"/>
              <w:rPr>
                <w:sz w:val="18"/>
              </w:rPr>
            </w:pPr>
            <w:r>
              <w:rPr>
                <w:sz w:val="18"/>
              </w:rPr>
              <w:t>工作完成情况占综合业务工作任务</w:t>
            </w:r>
          </w:p>
        </w:tc>
        <w:tc>
          <w:tcPr>
            <w:tcW w:w="1331" w:type="dxa"/>
          </w:tcPr>
          <w:p>
            <w:pPr>
              <w:pStyle w:val="10"/>
              <w:spacing w:before="8"/>
              <w:rPr>
                <w:rFonts w:ascii="仿宋" w:hAnsi="仿宋"/>
                <w:b/>
                <w:sz w:val="18"/>
              </w:rPr>
            </w:pPr>
          </w:p>
          <w:p>
            <w:pPr>
              <w:pStyle w:val="10"/>
              <w:spacing w:before="0"/>
              <w:ind w:left="14"/>
              <w:rPr>
                <w:sz w:val="18"/>
              </w:rPr>
            </w:pPr>
            <w:r>
              <w:rPr>
                <w:sz w:val="18"/>
              </w:rPr>
              <w:t>&gt;=</w:t>
            </w:r>
          </w:p>
        </w:tc>
        <w:tc>
          <w:tcPr>
            <w:tcW w:w="886" w:type="dxa"/>
          </w:tcPr>
          <w:p>
            <w:pPr>
              <w:pStyle w:val="10"/>
              <w:spacing w:before="8"/>
              <w:rPr>
                <w:rFonts w:ascii="仿宋" w:hAnsi="仿宋"/>
                <w:b/>
                <w:sz w:val="18"/>
              </w:rPr>
            </w:pPr>
          </w:p>
          <w:p>
            <w:pPr>
              <w:pStyle w:val="10"/>
              <w:spacing w:before="0"/>
              <w:ind w:left="421"/>
              <w:rPr>
                <w:sz w:val="18"/>
              </w:rPr>
            </w:pPr>
            <w:r>
              <w:rPr>
                <w:sz w:val="18"/>
              </w:rPr>
              <w:t>95.00</w:t>
            </w:r>
          </w:p>
        </w:tc>
        <w:tc>
          <w:tcPr>
            <w:tcW w:w="2045" w:type="dxa"/>
          </w:tcPr>
          <w:p>
            <w:pPr>
              <w:pStyle w:val="10"/>
              <w:spacing w:before="8"/>
              <w:rPr>
                <w:rFonts w:ascii="仿宋" w:hAnsi="仿宋"/>
                <w:b/>
                <w:sz w:val="18"/>
              </w:rPr>
            </w:pPr>
          </w:p>
          <w:p>
            <w:pPr>
              <w:pStyle w:val="10"/>
              <w:spacing w:before="0"/>
              <w:ind w:left="15"/>
              <w:rPr>
                <w:sz w:val="18"/>
              </w:rPr>
            </w:pPr>
            <w:r>
              <w:rPr>
                <w:sz w:val="18"/>
              </w:rPr>
              <w:t>%</w:t>
            </w:r>
          </w:p>
        </w:tc>
        <w:tc>
          <w:tcPr>
            <w:tcW w:w="1749" w:type="dxa"/>
          </w:tcPr>
          <w:p>
            <w:pPr>
              <w:pStyle w:val="10"/>
              <w:spacing w:before="8"/>
              <w:rPr>
                <w:rFonts w:ascii="仿宋" w:hAnsi="仿宋"/>
                <w:b/>
                <w:sz w:val="18"/>
              </w:rPr>
            </w:pPr>
          </w:p>
          <w:p>
            <w:pPr>
              <w:pStyle w:val="10"/>
              <w:spacing w:before="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48" w:type="dxa"/>
          </w:tcPr>
          <w:p>
            <w:pPr>
              <w:pStyle w:val="10"/>
              <w:ind w:left="13"/>
              <w:rPr>
                <w:sz w:val="18"/>
              </w:rPr>
            </w:pPr>
            <w:r>
              <w:rPr>
                <w:sz w:val="18"/>
              </w:rPr>
              <w:t>工作完成合格率</w:t>
            </w:r>
          </w:p>
        </w:tc>
        <w:tc>
          <w:tcPr>
            <w:tcW w:w="3461" w:type="dxa"/>
          </w:tcPr>
          <w:p>
            <w:pPr>
              <w:pStyle w:val="10"/>
              <w:ind w:left="15"/>
              <w:rPr>
                <w:sz w:val="18"/>
              </w:rPr>
            </w:pPr>
            <w:r>
              <w:rPr>
                <w:sz w:val="18"/>
              </w:rPr>
              <w:t>工作完成合格占综合业务工作任务</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48" w:type="dxa"/>
          </w:tcPr>
          <w:p>
            <w:pPr>
              <w:pStyle w:val="10"/>
              <w:spacing w:before="87"/>
              <w:ind w:left="13"/>
              <w:rPr>
                <w:sz w:val="18"/>
              </w:rPr>
            </w:pPr>
            <w:r>
              <w:rPr>
                <w:sz w:val="18"/>
              </w:rPr>
              <w:t>当年完成及时性</w:t>
            </w:r>
          </w:p>
        </w:tc>
        <w:tc>
          <w:tcPr>
            <w:tcW w:w="3461" w:type="dxa"/>
          </w:tcPr>
          <w:p>
            <w:pPr>
              <w:pStyle w:val="10"/>
              <w:spacing w:before="87"/>
              <w:ind w:left="15"/>
              <w:rPr>
                <w:sz w:val="18"/>
              </w:rPr>
            </w:pPr>
            <w:r>
              <w:rPr>
                <w:sz w:val="18"/>
              </w:rPr>
              <w:t>项目工作开展完成及时性</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48" w:type="dxa"/>
          </w:tcPr>
          <w:p>
            <w:pPr>
              <w:pStyle w:val="10"/>
              <w:ind w:left="13"/>
              <w:rPr>
                <w:sz w:val="18"/>
              </w:rPr>
            </w:pPr>
            <w:r>
              <w:rPr>
                <w:sz w:val="18"/>
              </w:rPr>
              <w:t>成本控制</w:t>
            </w:r>
          </w:p>
        </w:tc>
        <w:tc>
          <w:tcPr>
            <w:tcW w:w="3461" w:type="dxa"/>
          </w:tcPr>
          <w:p>
            <w:pPr>
              <w:pStyle w:val="10"/>
              <w:ind w:left="15"/>
              <w:rPr>
                <w:sz w:val="18"/>
              </w:rPr>
            </w:pPr>
            <w:r>
              <w:rPr>
                <w:sz w:val="18"/>
              </w:rPr>
              <w:t>成本控制在预算额度内</w:t>
            </w:r>
          </w:p>
        </w:tc>
        <w:tc>
          <w:tcPr>
            <w:tcW w:w="1331" w:type="dxa"/>
          </w:tcPr>
          <w:p>
            <w:pPr>
              <w:pStyle w:val="10"/>
              <w:ind w:left="14"/>
              <w:rPr>
                <w:sz w:val="18"/>
              </w:rPr>
            </w:pPr>
            <w:r>
              <w:rPr>
                <w:sz w:val="18"/>
              </w:rPr>
              <w:t>&lt;=</w:t>
            </w:r>
          </w:p>
        </w:tc>
        <w:tc>
          <w:tcPr>
            <w:tcW w:w="886" w:type="dxa"/>
          </w:tcPr>
          <w:p>
            <w:pPr>
              <w:pStyle w:val="10"/>
              <w:ind w:left="421"/>
              <w:rPr>
                <w:sz w:val="18"/>
              </w:rPr>
            </w:pPr>
            <w:r>
              <w:rPr>
                <w:sz w:val="18"/>
              </w:rPr>
              <w:t>69.00</w:t>
            </w:r>
          </w:p>
        </w:tc>
        <w:tc>
          <w:tcPr>
            <w:tcW w:w="2045" w:type="dxa"/>
          </w:tcPr>
          <w:p>
            <w:pPr>
              <w:pStyle w:val="10"/>
              <w:ind w:left="15"/>
              <w:rPr>
                <w:sz w:val="18"/>
              </w:rPr>
            </w:pPr>
            <w:r>
              <w:rPr>
                <w:sz w:val="18"/>
              </w:rPr>
              <w:t>万元</w:t>
            </w:r>
          </w:p>
        </w:tc>
        <w:tc>
          <w:tcPr>
            <w:tcW w:w="1749" w:type="dxa"/>
          </w:tcPr>
          <w:p>
            <w:pPr>
              <w:pStyle w:val="10"/>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0"/>
              <w:rPr>
                <w:rFonts w:ascii="仿宋" w:hAnsi="仿宋"/>
                <w:b/>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48" w:type="dxa"/>
          </w:tcPr>
          <w:p>
            <w:pPr>
              <w:pStyle w:val="10"/>
              <w:ind w:left="13"/>
              <w:rPr>
                <w:sz w:val="18"/>
              </w:rPr>
            </w:pPr>
            <w:r>
              <w:rPr>
                <w:sz w:val="18"/>
              </w:rPr>
              <w:t>检察政策知晓率</w:t>
            </w:r>
          </w:p>
        </w:tc>
        <w:tc>
          <w:tcPr>
            <w:tcW w:w="3461" w:type="dxa"/>
          </w:tcPr>
          <w:p>
            <w:pPr>
              <w:pStyle w:val="10"/>
              <w:ind w:left="15"/>
              <w:rPr>
                <w:sz w:val="18"/>
              </w:rPr>
            </w:pPr>
            <w:r>
              <w:rPr>
                <w:sz w:val="18"/>
              </w:rPr>
              <w:t>社会大众了解法律常识</w:t>
            </w:r>
          </w:p>
        </w:tc>
        <w:tc>
          <w:tcPr>
            <w:tcW w:w="1331" w:type="dxa"/>
          </w:tcPr>
          <w:p>
            <w:pPr>
              <w:pStyle w:val="10"/>
              <w:ind w:left="14"/>
              <w:rPr>
                <w:sz w:val="18"/>
              </w:rPr>
            </w:pPr>
            <w:r>
              <w:rPr>
                <w:sz w:val="18"/>
              </w:rPr>
              <w:t>&gt;=</w:t>
            </w:r>
          </w:p>
        </w:tc>
        <w:tc>
          <w:tcPr>
            <w:tcW w:w="886" w:type="dxa"/>
          </w:tcPr>
          <w:p>
            <w:pPr>
              <w:pStyle w:val="10"/>
              <w:ind w:left="421"/>
              <w:rPr>
                <w:sz w:val="18"/>
              </w:rPr>
            </w:pPr>
            <w:r>
              <w:rPr>
                <w:sz w:val="18"/>
              </w:rPr>
              <w:t>80.00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经济效益指标</w:t>
            </w:r>
          </w:p>
        </w:tc>
        <w:tc>
          <w:tcPr>
            <w:tcW w:w="1748" w:type="dxa"/>
          </w:tcPr>
          <w:p>
            <w:pPr>
              <w:pStyle w:val="10"/>
              <w:spacing w:before="87"/>
              <w:ind w:left="13"/>
              <w:rPr>
                <w:sz w:val="18"/>
              </w:rPr>
            </w:pPr>
            <w:r>
              <w:rPr>
                <w:sz w:val="18"/>
              </w:rPr>
              <w:t>保障经济发展</w:t>
            </w:r>
          </w:p>
        </w:tc>
        <w:tc>
          <w:tcPr>
            <w:tcW w:w="3461" w:type="dxa"/>
          </w:tcPr>
          <w:p>
            <w:pPr>
              <w:pStyle w:val="10"/>
              <w:spacing w:before="87"/>
              <w:ind w:left="15"/>
              <w:rPr>
                <w:sz w:val="18"/>
              </w:rPr>
            </w:pPr>
            <w:r>
              <w:rPr>
                <w:sz w:val="18"/>
              </w:rPr>
              <w:t>保障经济安全发展</w:t>
            </w:r>
          </w:p>
        </w:tc>
        <w:tc>
          <w:tcPr>
            <w:tcW w:w="1331"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87"/>
              <w:ind w:left="15"/>
              <w:rPr>
                <w:sz w:val="18"/>
              </w:rPr>
            </w:pPr>
            <w:r>
              <w:rPr>
                <w:sz w:val="18"/>
              </w:rPr>
              <w:t>保障</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长效管理机制健全性</w:t>
            </w:r>
          </w:p>
        </w:tc>
        <w:tc>
          <w:tcPr>
            <w:tcW w:w="3461" w:type="dxa"/>
          </w:tcPr>
          <w:p>
            <w:pPr>
              <w:pStyle w:val="10"/>
              <w:ind w:left="15"/>
              <w:rPr>
                <w:sz w:val="18"/>
              </w:rPr>
            </w:pPr>
            <w:r>
              <w:rPr>
                <w:sz w:val="18"/>
              </w:rPr>
              <w:t>反应长效管理机制健全性情况</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健全</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48" w:type="dxa"/>
          </w:tcPr>
          <w:p>
            <w:pPr>
              <w:pStyle w:val="10"/>
              <w:ind w:left="13"/>
              <w:rPr>
                <w:sz w:val="18"/>
              </w:rPr>
            </w:pPr>
            <w:r>
              <w:rPr>
                <w:sz w:val="18"/>
              </w:rPr>
              <w:t>满意度</w:t>
            </w:r>
          </w:p>
        </w:tc>
        <w:tc>
          <w:tcPr>
            <w:tcW w:w="3461" w:type="dxa"/>
          </w:tcPr>
          <w:p>
            <w:pPr>
              <w:pStyle w:val="10"/>
              <w:ind w:left="15"/>
              <w:rPr>
                <w:sz w:val="18"/>
              </w:rPr>
            </w:pPr>
            <w:r>
              <w:rPr>
                <w:sz w:val="18"/>
              </w:rPr>
              <w:t>干警满意度</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7"/>
        <w:rPr>
          <w:b/>
          <w:sz w:val="21"/>
        </w:rPr>
      </w:pPr>
    </w:p>
    <w:p>
      <w:pPr>
        <w:pStyle w:val="9"/>
        <w:numPr>
          <w:ilvl w:val="0"/>
          <w:numId w:val="2"/>
        </w:numPr>
        <w:tabs>
          <w:tab w:val="left" w:pos="625"/>
        </w:tabs>
        <w:spacing w:before="54" w:after="25" w:line="240" w:lineRule="auto"/>
        <w:ind w:left="624" w:right="0" w:hanging="484"/>
        <w:jc w:val="left"/>
        <w:rPr>
          <w:b/>
          <w:sz w:val="32"/>
        </w:rPr>
      </w:pPr>
      <w:r>
        <w:rPr>
          <w:b/>
          <w:sz w:val="32"/>
        </w:rPr>
        <w:t>建档立卡贫困户扶贫帮扶专项经费绩效目标表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56"/>
        <w:gridCol w:w="3465"/>
        <w:gridCol w:w="1314"/>
        <w:gridCol w:w="887"/>
        <w:gridCol w:w="2047"/>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0"/>
              <w:ind w:left="463"/>
              <w:rPr>
                <w:b/>
                <w:sz w:val="18"/>
              </w:rPr>
            </w:pPr>
            <w:r>
              <w:rPr>
                <w:b/>
                <w:sz w:val="18"/>
              </w:rPr>
              <w:t>二级指标</w:t>
            </w:r>
          </w:p>
        </w:tc>
        <w:tc>
          <w:tcPr>
            <w:tcW w:w="1756" w:type="dxa"/>
            <w:vMerge w:val="restart"/>
          </w:tcPr>
          <w:p>
            <w:pPr>
              <w:pStyle w:val="10"/>
              <w:spacing w:before="6"/>
              <w:rPr>
                <w:rFonts w:ascii="仿宋" w:hAnsi="仿宋"/>
                <w:b/>
                <w:sz w:val="22"/>
              </w:rPr>
            </w:pPr>
          </w:p>
          <w:p>
            <w:pPr>
              <w:pStyle w:val="10"/>
              <w:spacing w:before="0"/>
              <w:ind w:left="517"/>
              <w:rPr>
                <w:b/>
                <w:sz w:val="18"/>
              </w:rPr>
            </w:pPr>
            <w:r>
              <w:rPr>
                <w:b/>
                <w:sz w:val="18"/>
              </w:rPr>
              <w:t>三级指标</w:t>
            </w:r>
          </w:p>
        </w:tc>
        <w:tc>
          <w:tcPr>
            <w:tcW w:w="3465" w:type="dxa"/>
            <w:vMerge w:val="restart"/>
          </w:tcPr>
          <w:p>
            <w:pPr>
              <w:pStyle w:val="10"/>
              <w:spacing w:before="6"/>
              <w:rPr>
                <w:rFonts w:ascii="仿宋" w:hAnsi="仿宋"/>
                <w:b/>
                <w:sz w:val="22"/>
              </w:rPr>
            </w:pPr>
          </w:p>
          <w:p>
            <w:pPr>
              <w:pStyle w:val="10"/>
              <w:spacing w:before="0"/>
              <w:ind w:left="1170" w:right="1158"/>
              <w:jc w:val="center"/>
              <w:rPr>
                <w:b/>
                <w:sz w:val="18"/>
              </w:rPr>
            </w:pPr>
            <w:r>
              <w:rPr>
                <w:b/>
                <w:sz w:val="18"/>
              </w:rPr>
              <w:t>绩效指标描述</w:t>
            </w:r>
          </w:p>
        </w:tc>
        <w:tc>
          <w:tcPr>
            <w:tcW w:w="4248" w:type="dxa"/>
            <w:gridSpan w:val="3"/>
          </w:tcPr>
          <w:p>
            <w:pPr>
              <w:pStyle w:val="10"/>
              <w:ind w:left="1833" w:right="1822"/>
              <w:jc w:val="center"/>
              <w:rPr>
                <w:b/>
                <w:sz w:val="18"/>
              </w:rPr>
            </w:pPr>
            <w:r>
              <w:rPr>
                <w:b/>
                <w:sz w:val="18"/>
              </w:rPr>
              <w:t>指标值</w:t>
            </w:r>
          </w:p>
        </w:tc>
        <w:tc>
          <w:tcPr>
            <w:tcW w:w="1751" w:type="dxa"/>
            <w:vMerge w:val="restart"/>
          </w:tcPr>
          <w:p>
            <w:pPr>
              <w:pStyle w:val="10"/>
              <w:spacing w:before="6"/>
              <w:rPr>
                <w:rFonts w:ascii="仿宋" w:hAnsi="仿宋"/>
                <w:b/>
                <w:sz w:val="22"/>
              </w:rPr>
            </w:pPr>
          </w:p>
          <w:p>
            <w:pPr>
              <w:pStyle w:val="10"/>
              <w:spacing w:before="0"/>
              <w:ind w:left="245"/>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56" w:type="dxa"/>
            <w:vMerge w:val="continue"/>
            <w:tcBorders>
              <w:top w:val="nil"/>
            </w:tcBorders>
          </w:tcPr>
          <w:p/>
        </w:tc>
        <w:tc>
          <w:tcPr>
            <w:tcW w:w="3465" w:type="dxa"/>
            <w:vMerge w:val="continue"/>
            <w:tcBorders>
              <w:top w:val="nil"/>
            </w:tcBorders>
          </w:tcPr>
          <w:p/>
        </w:tc>
        <w:tc>
          <w:tcPr>
            <w:tcW w:w="1314" w:type="dxa"/>
          </w:tcPr>
          <w:p>
            <w:pPr>
              <w:pStyle w:val="10"/>
              <w:spacing w:before="87"/>
              <w:ind w:left="453" w:right="446"/>
              <w:jc w:val="center"/>
              <w:rPr>
                <w:b/>
                <w:sz w:val="18"/>
              </w:rPr>
            </w:pPr>
            <w:r>
              <w:rPr>
                <w:b/>
                <w:sz w:val="18"/>
              </w:rPr>
              <w:t>符号</w:t>
            </w:r>
          </w:p>
        </w:tc>
        <w:tc>
          <w:tcPr>
            <w:tcW w:w="887" w:type="dxa"/>
          </w:tcPr>
          <w:p>
            <w:pPr>
              <w:pStyle w:val="10"/>
              <w:spacing w:before="87"/>
              <w:ind w:left="7"/>
              <w:jc w:val="center"/>
              <w:rPr>
                <w:b/>
                <w:sz w:val="18"/>
              </w:rPr>
            </w:pPr>
            <w:r>
              <w:rPr>
                <w:b/>
                <w:w w:val="99"/>
                <w:sz w:val="18"/>
              </w:rPr>
              <w:t>值</w:t>
            </w:r>
          </w:p>
        </w:tc>
        <w:tc>
          <w:tcPr>
            <w:tcW w:w="2047" w:type="dxa"/>
          </w:tcPr>
          <w:p>
            <w:pPr>
              <w:pStyle w:val="10"/>
              <w:spacing w:before="87"/>
              <w:ind w:left="302"/>
              <w:rPr>
                <w:b/>
                <w:sz w:val="18"/>
              </w:rPr>
            </w:pPr>
            <w:r>
              <w:rPr>
                <w:b/>
                <w:sz w:val="18"/>
              </w:rPr>
              <w:t>单位（文字描述）</w:t>
            </w:r>
          </w:p>
        </w:tc>
        <w:tc>
          <w:tcPr>
            <w:tcW w:w="1751"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56"/>
              <w:ind w:left="240"/>
              <w:rPr>
                <w:b/>
                <w:sz w:val="18"/>
              </w:rPr>
            </w:pPr>
            <w:r>
              <w:rPr>
                <w:b/>
                <w:sz w:val="18"/>
              </w:rPr>
              <w:t>产出指标</w:t>
            </w:r>
          </w:p>
        </w:tc>
        <w:tc>
          <w:tcPr>
            <w:tcW w:w="1650" w:type="dxa"/>
          </w:tcPr>
          <w:p>
            <w:pPr>
              <w:pStyle w:val="10"/>
              <w:spacing w:before="8"/>
              <w:rPr>
                <w:rFonts w:ascii="仿宋" w:hAnsi="仿宋"/>
                <w:b/>
                <w:sz w:val="18"/>
              </w:rPr>
            </w:pPr>
          </w:p>
          <w:p>
            <w:pPr>
              <w:pStyle w:val="10"/>
              <w:spacing w:before="0"/>
              <w:ind w:left="14"/>
              <w:rPr>
                <w:sz w:val="18"/>
              </w:rPr>
            </w:pPr>
            <w:r>
              <w:rPr>
                <w:sz w:val="18"/>
              </w:rPr>
              <w:t>数量指标</w:t>
            </w:r>
          </w:p>
        </w:tc>
        <w:tc>
          <w:tcPr>
            <w:tcW w:w="1756" w:type="dxa"/>
          </w:tcPr>
          <w:p>
            <w:pPr>
              <w:pStyle w:val="10"/>
              <w:spacing w:before="8"/>
              <w:rPr>
                <w:rFonts w:ascii="仿宋" w:hAnsi="仿宋"/>
                <w:b/>
                <w:sz w:val="18"/>
              </w:rPr>
            </w:pPr>
          </w:p>
          <w:p>
            <w:pPr>
              <w:pStyle w:val="10"/>
              <w:spacing w:before="0"/>
              <w:ind w:left="13"/>
              <w:rPr>
                <w:sz w:val="18"/>
              </w:rPr>
            </w:pPr>
            <w:r>
              <w:rPr>
                <w:sz w:val="18"/>
              </w:rPr>
              <w:t>扶贫工作完成率</w:t>
            </w:r>
          </w:p>
        </w:tc>
        <w:tc>
          <w:tcPr>
            <w:tcW w:w="3465" w:type="dxa"/>
          </w:tcPr>
          <w:p>
            <w:pPr>
              <w:pStyle w:val="10"/>
              <w:spacing w:before="8"/>
              <w:rPr>
                <w:rFonts w:ascii="仿宋" w:hAnsi="仿宋"/>
                <w:b/>
                <w:sz w:val="18"/>
              </w:rPr>
            </w:pPr>
          </w:p>
          <w:p>
            <w:pPr>
              <w:pStyle w:val="10"/>
              <w:spacing w:before="0"/>
              <w:ind w:left="14"/>
              <w:rPr>
                <w:sz w:val="18"/>
              </w:rPr>
            </w:pPr>
            <w:r>
              <w:rPr>
                <w:sz w:val="18"/>
              </w:rPr>
              <w:t>扶贫工作完成情况占业务工作任务</w:t>
            </w:r>
          </w:p>
        </w:tc>
        <w:tc>
          <w:tcPr>
            <w:tcW w:w="1314" w:type="dxa"/>
          </w:tcPr>
          <w:p>
            <w:pPr>
              <w:pStyle w:val="10"/>
              <w:spacing w:before="8"/>
              <w:rPr>
                <w:rFonts w:ascii="仿宋" w:hAnsi="仿宋"/>
                <w:b/>
                <w:sz w:val="18"/>
              </w:rPr>
            </w:pPr>
          </w:p>
          <w:p>
            <w:pPr>
              <w:pStyle w:val="10"/>
              <w:spacing w:before="0"/>
              <w:ind w:left="14"/>
              <w:rPr>
                <w:sz w:val="18"/>
              </w:rPr>
            </w:pPr>
            <w:r>
              <w:rPr>
                <w:sz w:val="18"/>
              </w:rPr>
              <w:t>&gt;=</w:t>
            </w:r>
          </w:p>
        </w:tc>
        <w:tc>
          <w:tcPr>
            <w:tcW w:w="887" w:type="dxa"/>
          </w:tcPr>
          <w:p>
            <w:pPr>
              <w:pStyle w:val="10"/>
              <w:spacing w:before="8"/>
              <w:rPr>
                <w:rFonts w:ascii="仿宋" w:hAnsi="仿宋"/>
                <w:b/>
                <w:sz w:val="18"/>
              </w:rPr>
            </w:pPr>
          </w:p>
          <w:p>
            <w:pPr>
              <w:pStyle w:val="10"/>
              <w:spacing w:before="0"/>
              <w:ind w:right="3"/>
              <w:jc w:val="right"/>
              <w:rPr>
                <w:sz w:val="18"/>
              </w:rPr>
            </w:pPr>
            <w:r>
              <w:rPr>
                <w:sz w:val="18"/>
              </w:rPr>
              <w:t>96.00</w:t>
            </w:r>
          </w:p>
        </w:tc>
        <w:tc>
          <w:tcPr>
            <w:tcW w:w="2047" w:type="dxa"/>
          </w:tcPr>
          <w:p>
            <w:pPr>
              <w:pStyle w:val="10"/>
              <w:spacing w:before="8"/>
              <w:rPr>
                <w:rFonts w:ascii="仿宋" w:hAnsi="仿宋"/>
                <w:b/>
                <w:sz w:val="18"/>
              </w:rPr>
            </w:pPr>
          </w:p>
          <w:p>
            <w:pPr>
              <w:pStyle w:val="10"/>
              <w:spacing w:before="0"/>
              <w:ind w:left="14"/>
              <w:rPr>
                <w:sz w:val="18"/>
              </w:rPr>
            </w:pPr>
            <w:r>
              <w:rPr>
                <w:sz w:val="18"/>
              </w:rPr>
              <w:t>%</w:t>
            </w:r>
          </w:p>
        </w:tc>
        <w:tc>
          <w:tcPr>
            <w:tcW w:w="1751" w:type="dxa"/>
          </w:tcPr>
          <w:p>
            <w:pPr>
              <w:pStyle w:val="10"/>
              <w:spacing w:before="8"/>
              <w:rPr>
                <w:rFonts w:ascii="仿宋" w:hAnsi="仿宋"/>
                <w:b/>
                <w:sz w:val="18"/>
              </w:rPr>
            </w:pPr>
          </w:p>
          <w:p>
            <w:pPr>
              <w:pStyle w:val="10"/>
              <w:spacing w:before="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1200" w:type="dxa"/>
            <w:vMerge w:val="continue"/>
            <w:tcBorders>
              <w:top w:val="nil"/>
            </w:tcBorders>
          </w:tcPr>
          <w:p/>
        </w:tc>
        <w:tc>
          <w:tcPr>
            <w:tcW w:w="1650" w:type="dxa"/>
          </w:tcPr>
          <w:p>
            <w:pPr>
              <w:pStyle w:val="10"/>
              <w:spacing w:before="8"/>
              <w:rPr>
                <w:rFonts w:ascii="仿宋" w:hAnsi="仿宋"/>
                <w:b/>
                <w:sz w:val="25"/>
              </w:rPr>
            </w:pPr>
          </w:p>
          <w:p>
            <w:pPr>
              <w:pStyle w:val="10"/>
              <w:spacing w:before="0"/>
              <w:ind w:left="14"/>
              <w:rPr>
                <w:sz w:val="18"/>
              </w:rPr>
            </w:pPr>
            <w:r>
              <w:rPr>
                <w:sz w:val="18"/>
              </w:rPr>
              <w:t>质量指标</w:t>
            </w:r>
          </w:p>
        </w:tc>
        <w:tc>
          <w:tcPr>
            <w:tcW w:w="1756" w:type="dxa"/>
          </w:tcPr>
          <w:p>
            <w:pPr>
              <w:pStyle w:val="10"/>
              <w:spacing w:before="6"/>
              <w:rPr>
                <w:rFonts w:ascii="仿宋" w:hAnsi="仿宋"/>
                <w:b/>
                <w:sz w:val="13"/>
              </w:rPr>
            </w:pPr>
          </w:p>
          <w:p>
            <w:pPr>
              <w:pStyle w:val="10"/>
              <w:spacing w:before="0" w:line="324" w:lineRule="auto"/>
              <w:ind w:left="13" w:right="110"/>
              <w:rPr>
                <w:sz w:val="18"/>
              </w:rPr>
            </w:pPr>
            <w:r>
              <w:rPr>
                <w:sz w:val="18"/>
              </w:rPr>
              <w:t>扶贫工作高质量完成情况</w:t>
            </w:r>
          </w:p>
        </w:tc>
        <w:tc>
          <w:tcPr>
            <w:tcW w:w="3465" w:type="dxa"/>
          </w:tcPr>
          <w:p>
            <w:pPr>
              <w:pStyle w:val="10"/>
              <w:spacing w:before="6"/>
              <w:rPr>
                <w:rFonts w:ascii="仿宋" w:hAnsi="仿宋"/>
                <w:b/>
                <w:sz w:val="13"/>
              </w:rPr>
            </w:pPr>
          </w:p>
          <w:p>
            <w:pPr>
              <w:pStyle w:val="10"/>
              <w:spacing w:before="0" w:line="324" w:lineRule="auto"/>
              <w:ind w:left="14" w:right="18"/>
              <w:rPr>
                <w:sz w:val="18"/>
              </w:rPr>
            </w:pPr>
            <w:r>
              <w:rPr>
                <w:sz w:val="18"/>
              </w:rPr>
              <w:t>扶贫工作高质量完成情况占我院业务工作任务的比率</w:t>
            </w:r>
          </w:p>
        </w:tc>
        <w:tc>
          <w:tcPr>
            <w:tcW w:w="1314" w:type="dxa"/>
          </w:tcPr>
          <w:p>
            <w:pPr>
              <w:pStyle w:val="10"/>
              <w:spacing w:before="8"/>
              <w:rPr>
                <w:rFonts w:ascii="仿宋" w:hAnsi="仿宋"/>
                <w:b/>
                <w:sz w:val="25"/>
              </w:rPr>
            </w:pPr>
          </w:p>
          <w:p>
            <w:pPr>
              <w:pStyle w:val="10"/>
              <w:spacing w:before="0"/>
              <w:ind w:left="14"/>
              <w:rPr>
                <w:sz w:val="18"/>
              </w:rPr>
            </w:pPr>
            <w:r>
              <w:rPr>
                <w:sz w:val="18"/>
              </w:rPr>
              <w:t>&gt;=</w:t>
            </w:r>
          </w:p>
        </w:tc>
        <w:tc>
          <w:tcPr>
            <w:tcW w:w="887" w:type="dxa"/>
          </w:tcPr>
          <w:p>
            <w:pPr>
              <w:pStyle w:val="10"/>
              <w:spacing w:before="8"/>
              <w:rPr>
                <w:rFonts w:ascii="仿宋" w:hAnsi="仿宋"/>
                <w:b/>
                <w:sz w:val="25"/>
              </w:rPr>
            </w:pPr>
          </w:p>
          <w:p>
            <w:pPr>
              <w:pStyle w:val="10"/>
              <w:spacing w:before="0"/>
              <w:ind w:right="3"/>
              <w:jc w:val="right"/>
              <w:rPr>
                <w:sz w:val="18"/>
              </w:rPr>
            </w:pPr>
            <w:r>
              <w:rPr>
                <w:sz w:val="18"/>
              </w:rPr>
              <w:t>96.00</w:t>
            </w:r>
          </w:p>
        </w:tc>
        <w:tc>
          <w:tcPr>
            <w:tcW w:w="2047" w:type="dxa"/>
          </w:tcPr>
          <w:p>
            <w:pPr>
              <w:pStyle w:val="10"/>
              <w:spacing w:before="8"/>
              <w:rPr>
                <w:rFonts w:ascii="仿宋" w:hAnsi="仿宋"/>
                <w:b/>
                <w:sz w:val="25"/>
              </w:rPr>
            </w:pPr>
          </w:p>
          <w:p>
            <w:pPr>
              <w:pStyle w:val="10"/>
              <w:spacing w:before="0"/>
              <w:ind w:left="14"/>
              <w:rPr>
                <w:sz w:val="18"/>
              </w:rPr>
            </w:pPr>
            <w:r>
              <w:rPr>
                <w:sz w:val="18"/>
              </w:rPr>
              <w:t>%</w:t>
            </w:r>
          </w:p>
        </w:tc>
        <w:tc>
          <w:tcPr>
            <w:tcW w:w="1751" w:type="dxa"/>
          </w:tcPr>
          <w:p>
            <w:pPr>
              <w:pStyle w:val="10"/>
              <w:spacing w:before="8"/>
              <w:rPr>
                <w:rFonts w:ascii="仿宋" w:hAnsi="仿宋"/>
                <w:b/>
                <w:sz w:val="25"/>
              </w:rPr>
            </w:pPr>
          </w:p>
          <w:p>
            <w:pPr>
              <w:pStyle w:val="10"/>
              <w:spacing w:before="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56" w:type="dxa"/>
          </w:tcPr>
          <w:p>
            <w:pPr>
              <w:pStyle w:val="10"/>
              <w:spacing w:before="87"/>
              <w:ind w:left="13"/>
              <w:rPr>
                <w:sz w:val="18"/>
              </w:rPr>
            </w:pPr>
            <w:r>
              <w:rPr>
                <w:sz w:val="18"/>
              </w:rPr>
              <w:t>及时率</w:t>
            </w:r>
          </w:p>
        </w:tc>
        <w:tc>
          <w:tcPr>
            <w:tcW w:w="3465" w:type="dxa"/>
          </w:tcPr>
          <w:p>
            <w:pPr>
              <w:pStyle w:val="10"/>
              <w:spacing w:before="87"/>
              <w:ind w:left="14"/>
              <w:rPr>
                <w:sz w:val="18"/>
              </w:rPr>
            </w:pPr>
            <w:r>
              <w:rPr>
                <w:sz w:val="18"/>
              </w:rPr>
              <w:t>扶贫工作开展完成及时性</w:t>
            </w:r>
          </w:p>
        </w:tc>
        <w:tc>
          <w:tcPr>
            <w:tcW w:w="1314" w:type="dxa"/>
          </w:tcPr>
          <w:p>
            <w:pPr>
              <w:pStyle w:val="10"/>
              <w:spacing w:before="87"/>
              <w:ind w:left="14"/>
              <w:rPr>
                <w:sz w:val="18"/>
              </w:rPr>
            </w:pPr>
            <w:r>
              <w:rPr>
                <w:sz w:val="18"/>
              </w:rPr>
              <w:t>&gt;=</w:t>
            </w:r>
          </w:p>
        </w:tc>
        <w:tc>
          <w:tcPr>
            <w:tcW w:w="887" w:type="dxa"/>
          </w:tcPr>
          <w:p>
            <w:pPr>
              <w:pStyle w:val="10"/>
              <w:spacing w:before="87"/>
              <w:ind w:right="3"/>
              <w:jc w:val="right"/>
              <w:rPr>
                <w:sz w:val="18"/>
              </w:rPr>
            </w:pPr>
            <w:r>
              <w:rPr>
                <w:sz w:val="18"/>
              </w:rPr>
              <w:t>95.00</w:t>
            </w:r>
          </w:p>
        </w:tc>
        <w:tc>
          <w:tcPr>
            <w:tcW w:w="2047" w:type="dxa"/>
          </w:tcPr>
          <w:p>
            <w:pPr>
              <w:pStyle w:val="10"/>
              <w:spacing w:before="87"/>
              <w:ind w:left="14"/>
              <w:rPr>
                <w:sz w:val="18"/>
              </w:rPr>
            </w:pPr>
            <w:r>
              <w:rPr>
                <w:sz w:val="18"/>
              </w:rPr>
              <w:t>%</w:t>
            </w:r>
          </w:p>
        </w:tc>
        <w:tc>
          <w:tcPr>
            <w:tcW w:w="1751" w:type="dxa"/>
          </w:tcPr>
          <w:p>
            <w:pPr>
              <w:pStyle w:val="10"/>
              <w:spacing w:before="87"/>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56" w:type="dxa"/>
          </w:tcPr>
          <w:p>
            <w:pPr>
              <w:pStyle w:val="10"/>
              <w:ind w:left="13"/>
              <w:rPr>
                <w:sz w:val="18"/>
              </w:rPr>
            </w:pPr>
            <w:r>
              <w:rPr>
                <w:sz w:val="18"/>
              </w:rPr>
              <w:t>成本控制</w:t>
            </w:r>
          </w:p>
        </w:tc>
        <w:tc>
          <w:tcPr>
            <w:tcW w:w="3465" w:type="dxa"/>
          </w:tcPr>
          <w:p>
            <w:pPr>
              <w:pStyle w:val="10"/>
              <w:ind w:left="14"/>
              <w:rPr>
                <w:sz w:val="18"/>
              </w:rPr>
            </w:pPr>
            <w:r>
              <w:rPr>
                <w:sz w:val="18"/>
              </w:rPr>
              <w:t>扶贫成本控制统计数</w:t>
            </w:r>
          </w:p>
        </w:tc>
        <w:tc>
          <w:tcPr>
            <w:tcW w:w="1314" w:type="dxa"/>
          </w:tcPr>
          <w:p>
            <w:pPr>
              <w:pStyle w:val="10"/>
              <w:ind w:left="14"/>
              <w:rPr>
                <w:sz w:val="18"/>
              </w:rPr>
            </w:pPr>
            <w:r>
              <w:rPr>
                <w:sz w:val="18"/>
              </w:rPr>
              <w:t>&lt;=</w:t>
            </w:r>
          </w:p>
        </w:tc>
        <w:tc>
          <w:tcPr>
            <w:tcW w:w="887" w:type="dxa"/>
          </w:tcPr>
          <w:p>
            <w:pPr>
              <w:pStyle w:val="10"/>
              <w:ind w:right="3"/>
              <w:jc w:val="right"/>
              <w:rPr>
                <w:sz w:val="18"/>
              </w:rPr>
            </w:pPr>
            <w:r>
              <w:rPr>
                <w:sz w:val="18"/>
              </w:rPr>
              <w:t>1.00</w:t>
            </w:r>
          </w:p>
        </w:tc>
        <w:tc>
          <w:tcPr>
            <w:tcW w:w="2047" w:type="dxa"/>
          </w:tcPr>
          <w:p>
            <w:pPr>
              <w:pStyle w:val="10"/>
              <w:ind w:left="14"/>
              <w:rPr>
                <w:sz w:val="18"/>
              </w:rPr>
            </w:pPr>
            <w:r>
              <w:rPr>
                <w:sz w:val="18"/>
              </w:rPr>
              <w:t>万元</w:t>
            </w:r>
          </w:p>
        </w:tc>
        <w:tc>
          <w:tcPr>
            <w:tcW w:w="1751" w:type="dxa"/>
          </w:tcPr>
          <w:p>
            <w:pPr>
              <w:pStyle w:val="10"/>
              <w:ind w:left="14"/>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6"/>
              <w:rPr>
                <w:rFonts w:ascii="仿宋" w:hAnsi="仿宋"/>
                <w:b/>
                <w:sz w:val="21"/>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56" w:type="dxa"/>
          </w:tcPr>
          <w:p>
            <w:pPr>
              <w:pStyle w:val="10"/>
              <w:ind w:left="13"/>
              <w:rPr>
                <w:sz w:val="18"/>
              </w:rPr>
            </w:pPr>
            <w:r>
              <w:rPr>
                <w:sz w:val="18"/>
              </w:rPr>
              <w:t>健康扶贫政策知晓率</w:t>
            </w:r>
          </w:p>
        </w:tc>
        <w:tc>
          <w:tcPr>
            <w:tcW w:w="3465" w:type="dxa"/>
          </w:tcPr>
          <w:p>
            <w:pPr>
              <w:pStyle w:val="10"/>
              <w:ind w:left="14"/>
              <w:rPr>
                <w:sz w:val="18"/>
              </w:rPr>
            </w:pPr>
            <w:r>
              <w:rPr>
                <w:sz w:val="18"/>
              </w:rPr>
              <w:t>社会大众了解扶贫知识</w:t>
            </w:r>
          </w:p>
        </w:tc>
        <w:tc>
          <w:tcPr>
            <w:tcW w:w="1314" w:type="dxa"/>
          </w:tcPr>
          <w:p>
            <w:pPr>
              <w:pStyle w:val="10"/>
              <w:ind w:left="14"/>
              <w:rPr>
                <w:sz w:val="18"/>
              </w:rPr>
            </w:pPr>
            <w:r>
              <w:rPr>
                <w:sz w:val="18"/>
              </w:rPr>
              <w:t>&gt;=</w:t>
            </w:r>
          </w:p>
        </w:tc>
        <w:tc>
          <w:tcPr>
            <w:tcW w:w="887" w:type="dxa"/>
          </w:tcPr>
          <w:p>
            <w:pPr>
              <w:pStyle w:val="10"/>
              <w:ind w:right="3"/>
              <w:jc w:val="right"/>
              <w:rPr>
                <w:sz w:val="18"/>
              </w:rPr>
            </w:pPr>
            <w:r>
              <w:rPr>
                <w:sz w:val="18"/>
              </w:rPr>
              <w:t>80.00</w:t>
            </w:r>
          </w:p>
        </w:tc>
        <w:tc>
          <w:tcPr>
            <w:tcW w:w="2047" w:type="dxa"/>
          </w:tcPr>
          <w:p>
            <w:pPr>
              <w:pStyle w:val="10"/>
              <w:ind w:left="14"/>
              <w:rPr>
                <w:sz w:val="18"/>
              </w:rPr>
            </w:pPr>
            <w:r>
              <w:rPr>
                <w:sz w:val="18"/>
              </w:rPr>
              <w:t>%</w:t>
            </w:r>
          </w:p>
        </w:tc>
        <w:tc>
          <w:tcPr>
            <w:tcW w:w="1751" w:type="dxa"/>
          </w:tcPr>
          <w:p>
            <w:pPr>
              <w:pStyle w:val="1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200" w:type="dxa"/>
            <w:vMerge w:val="continue"/>
            <w:tcBorders>
              <w:top w:val="nil"/>
            </w:tcBorders>
          </w:tcPr>
          <w:p/>
        </w:tc>
        <w:tc>
          <w:tcPr>
            <w:tcW w:w="1650" w:type="dxa"/>
          </w:tcPr>
          <w:p>
            <w:pPr>
              <w:pStyle w:val="10"/>
              <w:spacing w:before="7"/>
              <w:rPr>
                <w:rFonts w:ascii="仿宋" w:hAnsi="仿宋"/>
                <w:b/>
                <w:sz w:val="16"/>
              </w:rPr>
            </w:pPr>
          </w:p>
          <w:p>
            <w:pPr>
              <w:pStyle w:val="10"/>
              <w:spacing w:before="0"/>
              <w:ind w:left="14"/>
              <w:rPr>
                <w:sz w:val="18"/>
              </w:rPr>
            </w:pPr>
            <w:r>
              <w:rPr>
                <w:sz w:val="18"/>
              </w:rPr>
              <w:t>经济效益指标</w:t>
            </w:r>
          </w:p>
        </w:tc>
        <w:tc>
          <w:tcPr>
            <w:tcW w:w="1756" w:type="dxa"/>
          </w:tcPr>
          <w:p>
            <w:pPr>
              <w:pStyle w:val="10"/>
              <w:spacing w:before="56"/>
              <w:ind w:left="13"/>
              <w:rPr>
                <w:sz w:val="18"/>
              </w:rPr>
            </w:pPr>
            <w:r>
              <w:rPr>
                <w:spacing w:val="-9"/>
                <w:sz w:val="18"/>
              </w:rPr>
              <w:t>区域内主要传染病、地</w:t>
            </w:r>
          </w:p>
          <w:p>
            <w:pPr>
              <w:pStyle w:val="10"/>
              <w:spacing w:before="81"/>
              <w:ind w:left="13"/>
              <w:rPr>
                <w:sz w:val="18"/>
              </w:rPr>
            </w:pPr>
            <w:r>
              <w:rPr>
                <w:sz w:val="18"/>
              </w:rPr>
              <w:t>方病发病率</w:t>
            </w:r>
          </w:p>
        </w:tc>
        <w:tc>
          <w:tcPr>
            <w:tcW w:w="3465" w:type="dxa"/>
          </w:tcPr>
          <w:p>
            <w:pPr>
              <w:pStyle w:val="10"/>
              <w:spacing w:before="7"/>
              <w:rPr>
                <w:rFonts w:ascii="仿宋" w:hAnsi="仿宋"/>
                <w:b/>
                <w:sz w:val="16"/>
              </w:rPr>
            </w:pPr>
          </w:p>
          <w:p>
            <w:pPr>
              <w:pStyle w:val="10"/>
              <w:spacing w:before="0"/>
              <w:ind w:left="14"/>
              <w:rPr>
                <w:sz w:val="18"/>
              </w:rPr>
            </w:pPr>
            <w:r>
              <w:rPr>
                <w:sz w:val="18"/>
              </w:rPr>
              <w:t>扶贫人员发病占健康率</w:t>
            </w:r>
          </w:p>
        </w:tc>
        <w:tc>
          <w:tcPr>
            <w:tcW w:w="1314" w:type="dxa"/>
          </w:tcPr>
          <w:p>
            <w:pPr>
              <w:pStyle w:val="10"/>
              <w:spacing w:before="7"/>
              <w:rPr>
                <w:rFonts w:ascii="仿宋" w:hAnsi="仿宋"/>
                <w:b/>
                <w:sz w:val="16"/>
              </w:rPr>
            </w:pPr>
          </w:p>
          <w:p>
            <w:pPr>
              <w:pStyle w:val="10"/>
              <w:spacing w:before="0"/>
              <w:ind w:left="14"/>
              <w:rPr>
                <w:sz w:val="18"/>
              </w:rPr>
            </w:pPr>
            <w:r>
              <w:rPr>
                <w:sz w:val="18"/>
              </w:rPr>
              <w:t>&lt;=</w:t>
            </w:r>
          </w:p>
        </w:tc>
        <w:tc>
          <w:tcPr>
            <w:tcW w:w="887" w:type="dxa"/>
          </w:tcPr>
          <w:p>
            <w:pPr>
              <w:pStyle w:val="10"/>
              <w:spacing w:before="7"/>
              <w:rPr>
                <w:rFonts w:ascii="仿宋" w:hAnsi="仿宋"/>
                <w:b/>
                <w:sz w:val="16"/>
              </w:rPr>
            </w:pPr>
          </w:p>
          <w:p>
            <w:pPr>
              <w:pStyle w:val="10"/>
              <w:spacing w:before="0"/>
              <w:ind w:right="3"/>
              <w:jc w:val="right"/>
              <w:rPr>
                <w:sz w:val="18"/>
              </w:rPr>
            </w:pPr>
            <w:r>
              <w:rPr>
                <w:sz w:val="18"/>
              </w:rPr>
              <w:t>10.00</w:t>
            </w:r>
          </w:p>
        </w:tc>
        <w:tc>
          <w:tcPr>
            <w:tcW w:w="2047" w:type="dxa"/>
          </w:tcPr>
          <w:p>
            <w:pPr>
              <w:pStyle w:val="10"/>
              <w:spacing w:before="7"/>
              <w:rPr>
                <w:rFonts w:ascii="仿宋" w:hAnsi="仿宋"/>
                <w:b/>
                <w:sz w:val="16"/>
              </w:rPr>
            </w:pPr>
          </w:p>
          <w:p>
            <w:pPr>
              <w:pStyle w:val="10"/>
              <w:spacing w:before="0"/>
              <w:ind w:left="14"/>
              <w:rPr>
                <w:sz w:val="18"/>
              </w:rPr>
            </w:pPr>
            <w:r>
              <w:rPr>
                <w:sz w:val="18"/>
              </w:rPr>
              <w:t>%</w:t>
            </w:r>
          </w:p>
        </w:tc>
        <w:tc>
          <w:tcPr>
            <w:tcW w:w="1751" w:type="dxa"/>
          </w:tcPr>
          <w:p>
            <w:pPr>
              <w:pStyle w:val="10"/>
              <w:spacing w:before="7"/>
              <w:rPr>
                <w:rFonts w:ascii="仿宋" w:hAnsi="仿宋"/>
                <w:b/>
                <w:sz w:val="16"/>
              </w:rPr>
            </w:pPr>
          </w:p>
          <w:p>
            <w:pPr>
              <w:pStyle w:val="10"/>
              <w:spacing w:before="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200" w:type="dxa"/>
            <w:vMerge w:val="continue"/>
            <w:tcBorders>
              <w:top w:val="nil"/>
            </w:tcBorders>
          </w:tcPr>
          <w:p/>
        </w:tc>
        <w:tc>
          <w:tcPr>
            <w:tcW w:w="1650" w:type="dxa"/>
          </w:tcPr>
          <w:p>
            <w:pPr>
              <w:pStyle w:val="10"/>
              <w:spacing w:before="8"/>
              <w:rPr>
                <w:rFonts w:ascii="仿宋" w:hAnsi="仿宋"/>
                <w:b/>
                <w:sz w:val="16"/>
              </w:rPr>
            </w:pPr>
          </w:p>
          <w:p>
            <w:pPr>
              <w:pStyle w:val="10"/>
              <w:spacing w:before="0"/>
              <w:ind w:left="14"/>
              <w:rPr>
                <w:sz w:val="18"/>
              </w:rPr>
            </w:pPr>
            <w:r>
              <w:rPr>
                <w:sz w:val="18"/>
              </w:rPr>
              <w:t>可持续影响指标</w:t>
            </w:r>
          </w:p>
        </w:tc>
        <w:tc>
          <w:tcPr>
            <w:tcW w:w="1756" w:type="dxa"/>
          </w:tcPr>
          <w:p>
            <w:pPr>
              <w:pStyle w:val="10"/>
              <w:spacing w:before="57"/>
              <w:ind w:left="13"/>
              <w:rPr>
                <w:sz w:val="18"/>
              </w:rPr>
            </w:pPr>
            <w:r>
              <w:rPr>
                <w:sz w:val="18"/>
              </w:rPr>
              <w:t>基本公共卫生服务水</w:t>
            </w:r>
          </w:p>
          <w:p>
            <w:pPr>
              <w:pStyle w:val="10"/>
              <w:spacing w:before="81"/>
              <w:ind w:left="13"/>
              <w:rPr>
                <w:sz w:val="18"/>
              </w:rPr>
            </w:pPr>
            <w:r>
              <w:rPr>
                <w:sz w:val="18"/>
              </w:rPr>
              <w:t>平</w:t>
            </w:r>
          </w:p>
        </w:tc>
        <w:tc>
          <w:tcPr>
            <w:tcW w:w="3465" w:type="dxa"/>
          </w:tcPr>
          <w:p>
            <w:pPr>
              <w:pStyle w:val="10"/>
              <w:spacing w:before="8"/>
              <w:rPr>
                <w:rFonts w:ascii="仿宋" w:hAnsi="仿宋"/>
                <w:b/>
                <w:sz w:val="16"/>
              </w:rPr>
            </w:pPr>
          </w:p>
          <w:p>
            <w:pPr>
              <w:pStyle w:val="10"/>
              <w:spacing w:before="0"/>
              <w:ind w:left="14"/>
              <w:rPr>
                <w:sz w:val="18"/>
              </w:rPr>
            </w:pPr>
            <w:r>
              <w:rPr>
                <w:sz w:val="18"/>
              </w:rPr>
              <w:t>反映我县扶贫人员生活水平</w:t>
            </w:r>
          </w:p>
        </w:tc>
        <w:tc>
          <w:tcPr>
            <w:tcW w:w="1314" w:type="dxa"/>
          </w:tcPr>
          <w:p>
            <w:pPr>
              <w:pStyle w:val="10"/>
              <w:spacing w:before="8"/>
              <w:rPr>
                <w:rFonts w:ascii="仿宋" w:hAnsi="仿宋"/>
                <w:b/>
                <w:sz w:val="16"/>
              </w:rPr>
            </w:pPr>
          </w:p>
          <w:p>
            <w:pPr>
              <w:pStyle w:val="10"/>
              <w:spacing w:before="0"/>
              <w:ind w:left="14"/>
              <w:rPr>
                <w:sz w:val="18"/>
              </w:rPr>
            </w:pPr>
            <w:r>
              <w:rPr>
                <w:sz w:val="18"/>
              </w:rPr>
              <w:t>&gt;=</w:t>
            </w:r>
          </w:p>
        </w:tc>
        <w:tc>
          <w:tcPr>
            <w:tcW w:w="887" w:type="dxa"/>
          </w:tcPr>
          <w:p>
            <w:pPr>
              <w:pStyle w:val="10"/>
              <w:spacing w:before="8"/>
              <w:rPr>
                <w:rFonts w:ascii="仿宋" w:hAnsi="仿宋"/>
                <w:b/>
                <w:sz w:val="16"/>
              </w:rPr>
            </w:pPr>
          </w:p>
          <w:p>
            <w:pPr>
              <w:pStyle w:val="10"/>
              <w:spacing w:before="0"/>
              <w:ind w:right="3"/>
              <w:jc w:val="right"/>
              <w:rPr>
                <w:sz w:val="18"/>
              </w:rPr>
            </w:pPr>
            <w:r>
              <w:rPr>
                <w:sz w:val="18"/>
              </w:rPr>
              <w:t>96.00</w:t>
            </w:r>
          </w:p>
        </w:tc>
        <w:tc>
          <w:tcPr>
            <w:tcW w:w="2047" w:type="dxa"/>
          </w:tcPr>
          <w:p>
            <w:pPr>
              <w:pStyle w:val="10"/>
              <w:spacing w:before="8"/>
              <w:rPr>
                <w:rFonts w:ascii="仿宋" w:hAnsi="仿宋"/>
                <w:b/>
                <w:sz w:val="16"/>
              </w:rPr>
            </w:pPr>
          </w:p>
          <w:p>
            <w:pPr>
              <w:pStyle w:val="10"/>
              <w:spacing w:before="0"/>
              <w:ind w:left="14"/>
              <w:rPr>
                <w:sz w:val="18"/>
              </w:rPr>
            </w:pPr>
            <w:r>
              <w:rPr>
                <w:sz w:val="18"/>
              </w:rPr>
              <w:t>%</w:t>
            </w:r>
          </w:p>
        </w:tc>
        <w:tc>
          <w:tcPr>
            <w:tcW w:w="1751" w:type="dxa"/>
          </w:tcPr>
          <w:p>
            <w:pPr>
              <w:pStyle w:val="10"/>
              <w:spacing w:before="8"/>
              <w:rPr>
                <w:rFonts w:ascii="仿宋" w:hAnsi="仿宋"/>
                <w:b/>
                <w:sz w:val="16"/>
              </w:rPr>
            </w:pPr>
          </w:p>
          <w:p>
            <w:pPr>
              <w:pStyle w:val="10"/>
              <w:spacing w:before="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56" w:type="dxa"/>
          </w:tcPr>
          <w:p>
            <w:pPr>
              <w:pStyle w:val="10"/>
              <w:spacing w:before="87"/>
              <w:ind w:left="13"/>
              <w:rPr>
                <w:sz w:val="18"/>
              </w:rPr>
            </w:pPr>
            <w:r>
              <w:rPr>
                <w:sz w:val="18"/>
              </w:rPr>
              <w:t>受益群众满意度</w:t>
            </w:r>
          </w:p>
        </w:tc>
        <w:tc>
          <w:tcPr>
            <w:tcW w:w="3465" w:type="dxa"/>
          </w:tcPr>
          <w:p>
            <w:pPr>
              <w:pStyle w:val="10"/>
              <w:spacing w:before="87"/>
              <w:ind w:left="14"/>
              <w:rPr>
                <w:sz w:val="18"/>
              </w:rPr>
            </w:pPr>
            <w:r>
              <w:rPr>
                <w:sz w:val="18"/>
              </w:rPr>
              <w:t>受益群众满意度</w:t>
            </w:r>
          </w:p>
        </w:tc>
        <w:tc>
          <w:tcPr>
            <w:tcW w:w="1314" w:type="dxa"/>
          </w:tcPr>
          <w:p>
            <w:pPr>
              <w:pStyle w:val="10"/>
              <w:spacing w:before="87"/>
              <w:ind w:left="14"/>
              <w:rPr>
                <w:sz w:val="18"/>
              </w:rPr>
            </w:pPr>
            <w:r>
              <w:rPr>
                <w:sz w:val="18"/>
              </w:rPr>
              <w:t>&gt;=</w:t>
            </w:r>
          </w:p>
        </w:tc>
        <w:tc>
          <w:tcPr>
            <w:tcW w:w="887" w:type="dxa"/>
          </w:tcPr>
          <w:p>
            <w:pPr>
              <w:pStyle w:val="10"/>
              <w:spacing w:before="87"/>
              <w:ind w:right="3"/>
              <w:jc w:val="right"/>
              <w:rPr>
                <w:sz w:val="18"/>
              </w:rPr>
            </w:pPr>
            <w:r>
              <w:rPr>
                <w:sz w:val="18"/>
              </w:rPr>
              <w:t>95.00</w:t>
            </w:r>
          </w:p>
        </w:tc>
        <w:tc>
          <w:tcPr>
            <w:tcW w:w="2047" w:type="dxa"/>
          </w:tcPr>
          <w:p>
            <w:pPr>
              <w:pStyle w:val="10"/>
              <w:spacing w:before="87"/>
              <w:ind w:left="14"/>
              <w:rPr>
                <w:sz w:val="18"/>
              </w:rPr>
            </w:pPr>
            <w:r>
              <w:rPr>
                <w:sz w:val="18"/>
              </w:rPr>
              <w:t>%</w:t>
            </w:r>
          </w:p>
        </w:tc>
        <w:tc>
          <w:tcPr>
            <w:tcW w:w="1751" w:type="dxa"/>
          </w:tcPr>
          <w:p>
            <w:pPr>
              <w:pStyle w:val="10"/>
              <w:spacing w:before="87"/>
              <w:ind w:left="14"/>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rPr>
          <w:b/>
          <w:sz w:val="20"/>
        </w:rPr>
      </w:pPr>
    </w:p>
    <w:p>
      <w:pPr>
        <w:pStyle w:val="5"/>
        <w:rPr>
          <w:b/>
          <w:sz w:val="20"/>
        </w:rPr>
      </w:pPr>
    </w:p>
    <w:p>
      <w:pPr>
        <w:pStyle w:val="5"/>
        <w:spacing w:before="1"/>
        <w:rPr>
          <w:b/>
          <w:sz w:val="27"/>
        </w:rPr>
      </w:pPr>
    </w:p>
    <w:p>
      <w:pPr>
        <w:pStyle w:val="9"/>
        <w:numPr>
          <w:ilvl w:val="0"/>
          <w:numId w:val="2"/>
        </w:numPr>
        <w:tabs>
          <w:tab w:val="left" w:pos="625"/>
        </w:tabs>
        <w:spacing w:before="54" w:after="26" w:line="240" w:lineRule="auto"/>
        <w:ind w:left="624" w:right="0" w:hanging="484"/>
        <w:jc w:val="left"/>
        <w:rPr>
          <w:b/>
          <w:sz w:val="32"/>
        </w:rPr>
      </w:pPr>
      <w:r>
        <w:rPr>
          <w:b/>
          <w:sz w:val="32"/>
        </w:rPr>
        <w:t>水暖维修改造绩效目标表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5"/>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5"/>
              <w:rPr>
                <w:rFonts w:ascii="仿宋" w:hAnsi="仿宋"/>
                <w:b/>
                <w:sz w:val="22"/>
              </w:rPr>
            </w:pPr>
          </w:p>
          <w:p>
            <w:pPr>
              <w:pStyle w:val="10"/>
              <w:spacing w:before="0"/>
              <w:ind w:left="463"/>
              <w:rPr>
                <w:b/>
                <w:sz w:val="18"/>
              </w:rPr>
            </w:pPr>
            <w:r>
              <w:rPr>
                <w:b/>
                <w:sz w:val="18"/>
              </w:rPr>
              <w:t>二级指标</w:t>
            </w:r>
          </w:p>
        </w:tc>
        <w:tc>
          <w:tcPr>
            <w:tcW w:w="1748" w:type="dxa"/>
            <w:vMerge w:val="restart"/>
          </w:tcPr>
          <w:p>
            <w:pPr>
              <w:pStyle w:val="10"/>
              <w:spacing w:before="5"/>
              <w:rPr>
                <w:rFonts w:ascii="仿宋" w:hAnsi="仿宋"/>
                <w:b/>
                <w:sz w:val="22"/>
              </w:rPr>
            </w:pPr>
          </w:p>
          <w:p>
            <w:pPr>
              <w:pStyle w:val="10"/>
              <w:spacing w:before="0"/>
              <w:ind w:left="512"/>
              <w:rPr>
                <w:b/>
                <w:sz w:val="18"/>
              </w:rPr>
            </w:pPr>
            <w:r>
              <w:rPr>
                <w:b/>
                <w:sz w:val="18"/>
              </w:rPr>
              <w:t>三级指标</w:t>
            </w:r>
          </w:p>
        </w:tc>
        <w:tc>
          <w:tcPr>
            <w:tcW w:w="3461" w:type="dxa"/>
            <w:vMerge w:val="restart"/>
          </w:tcPr>
          <w:p>
            <w:pPr>
              <w:pStyle w:val="10"/>
              <w:spacing w:before="5"/>
              <w:rPr>
                <w:rFonts w:ascii="仿宋" w:hAnsi="仿宋"/>
                <w:b/>
                <w:sz w:val="22"/>
              </w:rPr>
            </w:pPr>
          </w:p>
          <w:p>
            <w:pPr>
              <w:pStyle w:val="10"/>
              <w:spacing w:before="0"/>
              <w:ind w:left="1167" w:right="1159"/>
              <w:jc w:val="center"/>
              <w:rPr>
                <w:b/>
                <w:sz w:val="18"/>
              </w:rPr>
            </w:pPr>
            <w:r>
              <w:rPr>
                <w:b/>
                <w:sz w:val="18"/>
              </w:rPr>
              <w:t>绩效指标描述</w:t>
            </w:r>
          </w:p>
        </w:tc>
        <w:tc>
          <w:tcPr>
            <w:tcW w:w="4262" w:type="dxa"/>
            <w:gridSpan w:val="3"/>
          </w:tcPr>
          <w:p>
            <w:pPr>
              <w:pStyle w:val="10"/>
              <w:ind w:left="1840" w:right="1829"/>
              <w:jc w:val="center"/>
              <w:rPr>
                <w:b/>
                <w:sz w:val="18"/>
              </w:rPr>
            </w:pPr>
            <w:r>
              <w:rPr>
                <w:b/>
                <w:sz w:val="18"/>
              </w:rPr>
              <w:t>指标值</w:t>
            </w:r>
          </w:p>
        </w:tc>
        <w:tc>
          <w:tcPr>
            <w:tcW w:w="1749" w:type="dxa"/>
            <w:vMerge w:val="restart"/>
          </w:tcPr>
          <w:p>
            <w:pPr>
              <w:pStyle w:val="10"/>
              <w:spacing w:before="5"/>
              <w:rPr>
                <w:rFonts w:ascii="仿宋" w:hAnsi="仿宋"/>
                <w:b/>
                <w:sz w:val="22"/>
              </w:rPr>
            </w:pPr>
          </w:p>
          <w:p>
            <w:pPr>
              <w:pStyle w:val="10"/>
              <w:spacing w:before="0"/>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ind w:left="464" w:right="455"/>
              <w:jc w:val="center"/>
              <w:rPr>
                <w:b/>
                <w:sz w:val="18"/>
              </w:rPr>
            </w:pPr>
            <w:r>
              <w:rPr>
                <w:b/>
                <w:sz w:val="18"/>
              </w:rPr>
              <w:t>符号</w:t>
            </w:r>
          </w:p>
        </w:tc>
        <w:tc>
          <w:tcPr>
            <w:tcW w:w="886" w:type="dxa"/>
          </w:tcPr>
          <w:p>
            <w:pPr>
              <w:pStyle w:val="10"/>
              <w:ind w:left="351"/>
              <w:rPr>
                <w:b/>
                <w:sz w:val="18"/>
              </w:rPr>
            </w:pPr>
            <w:r>
              <w:rPr>
                <w:b/>
                <w:w w:val="99"/>
                <w:sz w:val="18"/>
              </w:rPr>
              <w:t>值</w:t>
            </w:r>
          </w:p>
        </w:tc>
        <w:tc>
          <w:tcPr>
            <w:tcW w:w="2045" w:type="dxa"/>
          </w:tcPr>
          <w:p>
            <w:pPr>
              <w:pStyle w:val="10"/>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2"/>
              <w:rPr>
                <w:rFonts w:ascii="仿宋" w:hAnsi="仿宋"/>
                <w:b/>
                <w:sz w:val="15"/>
              </w:rPr>
            </w:pPr>
          </w:p>
          <w:p>
            <w:pPr>
              <w:pStyle w:val="10"/>
              <w:spacing w:before="0"/>
              <w:ind w:left="240"/>
              <w:rPr>
                <w:b/>
                <w:sz w:val="18"/>
              </w:rPr>
            </w:pPr>
            <w:r>
              <w:rPr>
                <w:b/>
                <w:sz w:val="18"/>
              </w:rPr>
              <w:t>产出指标</w:t>
            </w:r>
          </w:p>
        </w:tc>
        <w:tc>
          <w:tcPr>
            <w:tcW w:w="1650" w:type="dxa"/>
          </w:tcPr>
          <w:p>
            <w:pPr>
              <w:pStyle w:val="10"/>
              <w:spacing w:before="56"/>
              <w:ind w:left="14"/>
              <w:rPr>
                <w:sz w:val="18"/>
              </w:rPr>
            </w:pPr>
            <w:r>
              <w:rPr>
                <w:sz w:val="18"/>
              </w:rPr>
              <w:t>数量指标</w:t>
            </w:r>
          </w:p>
        </w:tc>
        <w:tc>
          <w:tcPr>
            <w:tcW w:w="1748" w:type="dxa"/>
          </w:tcPr>
          <w:p>
            <w:pPr>
              <w:pStyle w:val="10"/>
              <w:spacing w:before="56"/>
              <w:ind w:left="13"/>
              <w:rPr>
                <w:sz w:val="18"/>
              </w:rPr>
            </w:pPr>
            <w:r>
              <w:rPr>
                <w:sz w:val="18"/>
              </w:rPr>
              <w:t>水暖设备安装完成率</w:t>
            </w:r>
          </w:p>
        </w:tc>
        <w:tc>
          <w:tcPr>
            <w:tcW w:w="3461" w:type="dxa"/>
          </w:tcPr>
          <w:p>
            <w:pPr>
              <w:pStyle w:val="10"/>
              <w:spacing w:before="56"/>
              <w:ind w:left="15"/>
              <w:rPr>
                <w:sz w:val="18"/>
              </w:rPr>
            </w:pPr>
            <w:r>
              <w:rPr>
                <w:sz w:val="18"/>
              </w:rPr>
              <w:t>竣工完成量占总安装量</w:t>
            </w:r>
          </w:p>
        </w:tc>
        <w:tc>
          <w:tcPr>
            <w:tcW w:w="1331" w:type="dxa"/>
          </w:tcPr>
          <w:p>
            <w:pPr>
              <w:pStyle w:val="10"/>
              <w:spacing w:before="56"/>
              <w:ind w:left="14"/>
              <w:rPr>
                <w:sz w:val="18"/>
              </w:rPr>
            </w:pPr>
            <w:r>
              <w:rPr>
                <w:sz w:val="18"/>
              </w:rPr>
              <w:t>&gt;=</w:t>
            </w:r>
          </w:p>
        </w:tc>
        <w:tc>
          <w:tcPr>
            <w:tcW w:w="886" w:type="dxa"/>
          </w:tcPr>
          <w:p>
            <w:pPr>
              <w:pStyle w:val="10"/>
              <w:spacing w:before="56"/>
              <w:ind w:left="421"/>
              <w:rPr>
                <w:sz w:val="18"/>
              </w:rPr>
            </w:pPr>
            <w:r>
              <w:rPr>
                <w:sz w:val="18"/>
              </w:rPr>
              <w:t>96.00</w:t>
            </w:r>
          </w:p>
        </w:tc>
        <w:tc>
          <w:tcPr>
            <w:tcW w:w="2045" w:type="dxa"/>
          </w:tcPr>
          <w:p>
            <w:pPr>
              <w:pStyle w:val="10"/>
              <w:spacing w:before="56"/>
              <w:ind w:left="15"/>
              <w:rPr>
                <w:sz w:val="18"/>
              </w:rPr>
            </w:pPr>
            <w:r>
              <w:rPr>
                <w:sz w:val="18"/>
              </w:rPr>
              <w:t>%</w:t>
            </w:r>
          </w:p>
        </w:tc>
        <w:tc>
          <w:tcPr>
            <w:tcW w:w="1749" w:type="dxa"/>
          </w:tcPr>
          <w:p>
            <w:pPr>
              <w:pStyle w:val="10"/>
              <w:spacing w:before="56"/>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48" w:type="dxa"/>
          </w:tcPr>
          <w:p>
            <w:pPr>
              <w:pStyle w:val="10"/>
              <w:ind w:left="13"/>
              <w:rPr>
                <w:sz w:val="18"/>
              </w:rPr>
            </w:pPr>
            <w:r>
              <w:rPr>
                <w:sz w:val="18"/>
              </w:rPr>
              <w:t>验收合格率</w:t>
            </w:r>
          </w:p>
        </w:tc>
        <w:tc>
          <w:tcPr>
            <w:tcW w:w="3461" w:type="dxa"/>
          </w:tcPr>
          <w:p>
            <w:pPr>
              <w:pStyle w:val="10"/>
              <w:ind w:left="15"/>
              <w:rPr>
                <w:sz w:val="18"/>
              </w:rPr>
            </w:pPr>
            <w:r>
              <w:rPr>
                <w:sz w:val="18"/>
              </w:rPr>
              <w:t>竣工合格占总安装量</w:t>
            </w:r>
          </w:p>
        </w:tc>
        <w:tc>
          <w:tcPr>
            <w:tcW w:w="1331" w:type="dxa"/>
          </w:tcPr>
          <w:p>
            <w:pPr>
              <w:pStyle w:val="10"/>
              <w:ind w:left="14"/>
              <w:rPr>
                <w:sz w:val="18"/>
              </w:rPr>
            </w:pPr>
            <w:r>
              <w:rPr>
                <w:sz w:val="18"/>
              </w:rPr>
              <w:t>&gt;=</w:t>
            </w:r>
          </w:p>
        </w:tc>
        <w:tc>
          <w:tcPr>
            <w:tcW w:w="886" w:type="dxa"/>
          </w:tcPr>
          <w:p>
            <w:pPr>
              <w:pStyle w:val="10"/>
              <w:ind w:left="421"/>
              <w:rPr>
                <w:sz w:val="18"/>
              </w:rPr>
            </w:pPr>
            <w:r>
              <w:rPr>
                <w:sz w:val="18"/>
              </w:rPr>
              <w:t>96.00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48" w:type="dxa"/>
          </w:tcPr>
          <w:p>
            <w:pPr>
              <w:pStyle w:val="10"/>
              <w:spacing w:before="87"/>
              <w:ind w:left="13"/>
              <w:rPr>
                <w:sz w:val="18"/>
              </w:rPr>
            </w:pPr>
            <w:r>
              <w:rPr>
                <w:sz w:val="18"/>
              </w:rPr>
              <w:t>当年完成及时性</w:t>
            </w:r>
          </w:p>
        </w:tc>
        <w:tc>
          <w:tcPr>
            <w:tcW w:w="3461" w:type="dxa"/>
          </w:tcPr>
          <w:p>
            <w:pPr>
              <w:pStyle w:val="10"/>
              <w:spacing w:before="87"/>
              <w:ind w:left="15"/>
              <w:rPr>
                <w:sz w:val="18"/>
              </w:rPr>
            </w:pPr>
            <w:r>
              <w:rPr>
                <w:sz w:val="18"/>
              </w:rPr>
              <w:t>项目工作开展完成情况</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96.00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48" w:type="dxa"/>
          </w:tcPr>
          <w:p>
            <w:pPr>
              <w:pStyle w:val="10"/>
              <w:spacing w:before="87"/>
              <w:ind w:left="13"/>
              <w:rPr>
                <w:sz w:val="18"/>
              </w:rPr>
            </w:pPr>
            <w:r>
              <w:rPr>
                <w:sz w:val="18"/>
              </w:rPr>
              <w:t>成本控制</w:t>
            </w:r>
          </w:p>
        </w:tc>
        <w:tc>
          <w:tcPr>
            <w:tcW w:w="3461" w:type="dxa"/>
          </w:tcPr>
          <w:p>
            <w:pPr>
              <w:pStyle w:val="10"/>
              <w:spacing w:before="87"/>
              <w:ind w:left="15"/>
              <w:rPr>
                <w:sz w:val="18"/>
              </w:rPr>
            </w:pPr>
            <w:r>
              <w:rPr>
                <w:sz w:val="18"/>
              </w:rPr>
              <w:t>成本控制在预算额度内</w:t>
            </w:r>
          </w:p>
        </w:tc>
        <w:tc>
          <w:tcPr>
            <w:tcW w:w="1331" w:type="dxa"/>
          </w:tcPr>
          <w:p>
            <w:pPr>
              <w:pStyle w:val="10"/>
              <w:spacing w:before="87"/>
              <w:ind w:left="14"/>
              <w:rPr>
                <w:sz w:val="18"/>
              </w:rPr>
            </w:pPr>
            <w:r>
              <w:rPr>
                <w:sz w:val="18"/>
              </w:rPr>
              <w:t>&lt;=</w:t>
            </w:r>
          </w:p>
        </w:tc>
        <w:tc>
          <w:tcPr>
            <w:tcW w:w="886" w:type="dxa"/>
          </w:tcPr>
          <w:p>
            <w:pPr>
              <w:pStyle w:val="10"/>
              <w:spacing w:before="87"/>
              <w:ind w:left="421"/>
              <w:rPr>
                <w:sz w:val="18"/>
              </w:rPr>
            </w:pPr>
            <w:r>
              <w:rPr>
                <w:sz w:val="18"/>
              </w:rPr>
              <w:t>20.00</w:t>
            </w:r>
          </w:p>
        </w:tc>
        <w:tc>
          <w:tcPr>
            <w:tcW w:w="2045" w:type="dxa"/>
          </w:tcPr>
          <w:p>
            <w:pPr>
              <w:pStyle w:val="10"/>
              <w:spacing w:before="87"/>
              <w:ind w:left="15"/>
              <w:rPr>
                <w:sz w:val="18"/>
              </w:rPr>
            </w:pPr>
            <w:r>
              <w:rPr>
                <w:sz w:val="18"/>
              </w:rPr>
              <w:t>万元</w:t>
            </w:r>
          </w:p>
        </w:tc>
        <w:tc>
          <w:tcPr>
            <w:tcW w:w="1749" w:type="dxa"/>
          </w:tcPr>
          <w:p>
            <w:pPr>
              <w:pStyle w:val="10"/>
              <w:spacing w:before="87"/>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25"/>
              </w:rPr>
            </w:pPr>
          </w:p>
          <w:p>
            <w:pPr>
              <w:pStyle w:val="10"/>
              <w:spacing w:before="0"/>
              <w:ind w:left="240"/>
              <w:rPr>
                <w:b/>
                <w:sz w:val="18"/>
              </w:rPr>
            </w:pPr>
            <w:r>
              <w:rPr>
                <w:b/>
                <w:sz w:val="18"/>
              </w:rPr>
              <w:t>效果指标</w:t>
            </w:r>
          </w:p>
        </w:tc>
        <w:tc>
          <w:tcPr>
            <w:tcW w:w="1650" w:type="dxa"/>
          </w:tcPr>
          <w:p>
            <w:pPr>
              <w:pStyle w:val="10"/>
              <w:spacing w:before="57"/>
              <w:ind w:left="14"/>
              <w:rPr>
                <w:sz w:val="18"/>
              </w:rPr>
            </w:pPr>
            <w:r>
              <w:rPr>
                <w:sz w:val="18"/>
              </w:rPr>
              <w:t>社会效益指标</w:t>
            </w:r>
          </w:p>
        </w:tc>
        <w:tc>
          <w:tcPr>
            <w:tcW w:w="1748" w:type="dxa"/>
          </w:tcPr>
          <w:p>
            <w:pPr>
              <w:pStyle w:val="10"/>
              <w:spacing w:before="57"/>
              <w:ind w:left="13"/>
              <w:rPr>
                <w:sz w:val="18"/>
              </w:rPr>
            </w:pPr>
            <w:r>
              <w:rPr>
                <w:sz w:val="18"/>
              </w:rPr>
              <w:t>确保保暖效果</w:t>
            </w:r>
          </w:p>
        </w:tc>
        <w:tc>
          <w:tcPr>
            <w:tcW w:w="3461" w:type="dxa"/>
          </w:tcPr>
          <w:p>
            <w:pPr>
              <w:pStyle w:val="10"/>
              <w:spacing w:before="57"/>
              <w:ind w:left="15"/>
              <w:rPr>
                <w:sz w:val="18"/>
              </w:rPr>
            </w:pPr>
            <w:r>
              <w:rPr>
                <w:sz w:val="18"/>
              </w:rPr>
              <w:t>确保冬天取暖</w:t>
            </w:r>
          </w:p>
        </w:tc>
        <w:tc>
          <w:tcPr>
            <w:tcW w:w="1331" w:type="dxa"/>
          </w:tcPr>
          <w:p>
            <w:pPr>
              <w:pStyle w:val="10"/>
              <w:spacing w:before="57"/>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57"/>
              <w:ind w:left="15"/>
              <w:rPr>
                <w:sz w:val="18"/>
              </w:rPr>
            </w:pPr>
            <w:r>
              <w:rPr>
                <w:sz w:val="18"/>
              </w:rPr>
              <w:t>显著</w:t>
            </w:r>
          </w:p>
        </w:tc>
        <w:tc>
          <w:tcPr>
            <w:tcW w:w="1749" w:type="dxa"/>
          </w:tcPr>
          <w:p>
            <w:pPr>
              <w:pStyle w:val="10"/>
              <w:spacing w:before="57"/>
              <w:ind w:left="15"/>
              <w:rPr>
                <w:sz w:val="18"/>
              </w:rPr>
            </w:pPr>
            <w:r>
              <w:rPr>
                <w:sz w:val="18"/>
              </w:rPr>
              <w:t>实施计划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经济效益指标</w:t>
            </w:r>
          </w:p>
        </w:tc>
        <w:tc>
          <w:tcPr>
            <w:tcW w:w="1748" w:type="dxa"/>
          </w:tcPr>
          <w:p>
            <w:pPr>
              <w:pStyle w:val="10"/>
              <w:spacing w:before="87"/>
              <w:ind w:left="13"/>
              <w:rPr>
                <w:sz w:val="18"/>
              </w:rPr>
            </w:pPr>
            <w:r>
              <w:rPr>
                <w:sz w:val="18"/>
              </w:rPr>
              <w:t>改造后供热效果</w:t>
            </w:r>
          </w:p>
        </w:tc>
        <w:tc>
          <w:tcPr>
            <w:tcW w:w="3461" w:type="dxa"/>
          </w:tcPr>
          <w:p>
            <w:pPr>
              <w:pStyle w:val="10"/>
              <w:spacing w:before="87"/>
              <w:ind w:left="15"/>
              <w:rPr>
                <w:sz w:val="18"/>
              </w:rPr>
            </w:pPr>
            <w:r>
              <w:rPr>
                <w:sz w:val="18"/>
              </w:rPr>
              <w:t>反应改善情况</w:t>
            </w:r>
          </w:p>
        </w:tc>
        <w:tc>
          <w:tcPr>
            <w:tcW w:w="1331"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87"/>
              <w:ind w:left="15"/>
              <w:rPr>
                <w:sz w:val="18"/>
              </w:rPr>
            </w:pPr>
            <w:r>
              <w:rPr>
                <w:sz w:val="18"/>
              </w:rPr>
              <w:t>改善</w:t>
            </w:r>
          </w:p>
        </w:tc>
        <w:tc>
          <w:tcPr>
            <w:tcW w:w="1749" w:type="dxa"/>
          </w:tcPr>
          <w:p>
            <w:pPr>
              <w:pStyle w:val="10"/>
              <w:spacing w:before="87"/>
              <w:ind w:left="15"/>
              <w:rPr>
                <w:sz w:val="18"/>
              </w:rPr>
            </w:pPr>
            <w:r>
              <w:rPr>
                <w:sz w:val="18"/>
              </w:rPr>
              <w:t>实施计划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200" w:type="dxa"/>
            <w:vMerge w:val="continue"/>
            <w:tcBorders>
              <w:top w:val="nil"/>
            </w:tcBorders>
          </w:tcPr>
          <w:p/>
        </w:tc>
        <w:tc>
          <w:tcPr>
            <w:tcW w:w="1650" w:type="dxa"/>
          </w:tcPr>
          <w:p>
            <w:pPr>
              <w:pStyle w:val="10"/>
              <w:spacing w:before="8"/>
              <w:rPr>
                <w:rFonts w:ascii="仿宋" w:hAnsi="仿宋"/>
                <w:b/>
                <w:sz w:val="16"/>
              </w:rPr>
            </w:pPr>
          </w:p>
          <w:p>
            <w:pPr>
              <w:pStyle w:val="10"/>
              <w:spacing w:before="0"/>
              <w:ind w:left="14"/>
              <w:rPr>
                <w:sz w:val="18"/>
              </w:rPr>
            </w:pPr>
            <w:r>
              <w:rPr>
                <w:sz w:val="18"/>
              </w:rPr>
              <w:t>可持续影响指标</w:t>
            </w:r>
          </w:p>
        </w:tc>
        <w:tc>
          <w:tcPr>
            <w:tcW w:w="1748" w:type="dxa"/>
          </w:tcPr>
          <w:p>
            <w:pPr>
              <w:pStyle w:val="10"/>
              <w:spacing w:before="57"/>
              <w:ind w:left="13"/>
              <w:rPr>
                <w:sz w:val="18"/>
              </w:rPr>
            </w:pPr>
            <w:r>
              <w:rPr>
                <w:sz w:val="18"/>
              </w:rPr>
              <w:t>改造后水暖使用安全</w:t>
            </w:r>
          </w:p>
          <w:p>
            <w:pPr>
              <w:pStyle w:val="10"/>
              <w:spacing w:before="81"/>
              <w:ind w:left="13"/>
              <w:rPr>
                <w:sz w:val="18"/>
              </w:rPr>
            </w:pPr>
            <w:r>
              <w:rPr>
                <w:sz w:val="18"/>
              </w:rPr>
              <w:t>期限</w:t>
            </w:r>
          </w:p>
        </w:tc>
        <w:tc>
          <w:tcPr>
            <w:tcW w:w="3461" w:type="dxa"/>
          </w:tcPr>
          <w:p>
            <w:pPr>
              <w:pStyle w:val="10"/>
              <w:spacing w:before="8"/>
              <w:rPr>
                <w:rFonts w:ascii="仿宋" w:hAnsi="仿宋"/>
                <w:b/>
                <w:sz w:val="16"/>
              </w:rPr>
            </w:pPr>
          </w:p>
          <w:p>
            <w:pPr>
              <w:pStyle w:val="10"/>
              <w:spacing w:before="0"/>
              <w:ind w:left="15"/>
              <w:rPr>
                <w:sz w:val="18"/>
              </w:rPr>
            </w:pPr>
            <w:r>
              <w:rPr>
                <w:sz w:val="18"/>
              </w:rPr>
              <w:t>水暖使用年限</w:t>
            </w:r>
          </w:p>
        </w:tc>
        <w:tc>
          <w:tcPr>
            <w:tcW w:w="1331" w:type="dxa"/>
          </w:tcPr>
          <w:p>
            <w:pPr>
              <w:pStyle w:val="10"/>
              <w:spacing w:before="8"/>
              <w:rPr>
                <w:rFonts w:ascii="仿宋" w:hAnsi="仿宋"/>
                <w:b/>
                <w:sz w:val="16"/>
              </w:rPr>
            </w:pPr>
          </w:p>
          <w:p>
            <w:pPr>
              <w:pStyle w:val="10"/>
              <w:spacing w:before="0"/>
              <w:ind w:left="14"/>
              <w:rPr>
                <w:sz w:val="18"/>
              </w:rPr>
            </w:pPr>
            <w:r>
              <w:rPr>
                <w:sz w:val="18"/>
              </w:rPr>
              <w:t>&gt;=</w:t>
            </w:r>
          </w:p>
        </w:tc>
        <w:tc>
          <w:tcPr>
            <w:tcW w:w="886" w:type="dxa"/>
          </w:tcPr>
          <w:p>
            <w:pPr>
              <w:pStyle w:val="10"/>
              <w:spacing w:before="8"/>
              <w:rPr>
                <w:rFonts w:ascii="仿宋" w:hAnsi="仿宋"/>
                <w:b/>
                <w:sz w:val="16"/>
              </w:rPr>
            </w:pPr>
          </w:p>
          <w:p>
            <w:pPr>
              <w:pStyle w:val="10"/>
              <w:spacing w:before="0"/>
              <w:ind w:left="421"/>
              <w:rPr>
                <w:sz w:val="18"/>
              </w:rPr>
            </w:pPr>
            <w:r>
              <w:rPr>
                <w:sz w:val="18"/>
              </w:rPr>
              <w:t>10.00</w:t>
            </w:r>
          </w:p>
        </w:tc>
        <w:tc>
          <w:tcPr>
            <w:tcW w:w="2045" w:type="dxa"/>
          </w:tcPr>
          <w:p>
            <w:pPr>
              <w:pStyle w:val="10"/>
              <w:spacing w:before="8"/>
              <w:rPr>
                <w:rFonts w:ascii="仿宋" w:hAnsi="仿宋"/>
                <w:b/>
                <w:sz w:val="16"/>
              </w:rPr>
            </w:pPr>
          </w:p>
          <w:p>
            <w:pPr>
              <w:pStyle w:val="10"/>
              <w:spacing w:before="0"/>
              <w:ind w:left="15"/>
              <w:rPr>
                <w:sz w:val="18"/>
              </w:rPr>
            </w:pPr>
            <w:r>
              <w:rPr>
                <w:sz w:val="18"/>
              </w:rPr>
              <w:t>年</w:t>
            </w:r>
          </w:p>
        </w:tc>
        <w:tc>
          <w:tcPr>
            <w:tcW w:w="1749" w:type="dxa"/>
          </w:tcPr>
          <w:p>
            <w:pPr>
              <w:pStyle w:val="10"/>
              <w:spacing w:before="8"/>
              <w:rPr>
                <w:rFonts w:ascii="仿宋" w:hAnsi="仿宋"/>
                <w:b/>
                <w:sz w:val="16"/>
              </w:rPr>
            </w:pPr>
          </w:p>
          <w:p>
            <w:pPr>
              <w:pStyle w:val="10"/>
              <w:spacing w:before="0"/>
              <w:ind w:left="15"/>
              <w:rPr>
                <w:sz w:val="18"/>
              </w:rPr>
            </w:pPr>
            <w:r>
              <w:rPr>
                <w:sz w:val="18"/>
              </w:rPr>
              <w:t>实施计划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生态效益指标</w:t>
            </w:r>
          </w:p>
        </w:tc>
        <w:tc>
          <w:tcPr>
            <w:tcW w:w="1748" w:type="dxa"/>
          </w:tcPr>
          <w:p>
            <w:pPr>
              <w:pStyle w:val="10"/>
              <w:spacing w:before="87"/>
              <w:ind w:left="13"/>
              <w:rPr>
                <w:sz w:val="18"/>
              </w:rPr>
            </w:pPr>
            <w:r>
              <w:rPr>
                <w:sz w:val="18"/>
              </w:rPr>
              <w:t>节能减排效果</w:t>
            </w:r>
          </w:p>
        </w:tc>
        <w:tc>
          <w:tcPr>
            <w:tcW w:w="3461" w:type="dxa"/>
          </w:tcPr>
          <w:p>
            <w:pPr>
              <w:pStyle w:val="10"/>
              <w:spacing w:before="87"/>
              <w:ind w:left="15"/>
              <w:rPr>
                <w:sz w:val="18"/>
              </w:rPr>
            </w:pPr>
            <w:r>
              <w:rPr>
                <w:sz w:val="18"/>
              </w:rPr>
              <w:t>节能值占总能量</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实施计划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48" w:type="dxa"/>
          </w:tcPr>
          <w:p>
            <w:pPr>
              <w:pStyle w:val="10"/>
              <w:ind w:left="13"/>
              <w:rPr>
                <w:sz w:val="18"/>
              </w:rPr>
            </w:pPr>
            <w:r>
              <w:rPr>
                <w:sz w:val="18"/>
              </w:rPr>
              <w:t>服务对象满意度</w:t>
            </w:r>
          </w:p>
        </w:tc>
        <w:tc>
          <w:tcPr>
            <w:tcW w:w="3461" w:type="dxa"/>
          </w:tcPr>
          <w:p>
            <w:pPr>
              <w:pStyle w:val="10"/>
              <w:ind w:left="15"/>
              <w:rPr>
                <w:sz w:val="18"/>
              </w:rPr>
            </w:pPr>
            <w:r>
              <w:rPr>
                <w:sz w:val="18"/>
              </w:rPr>
              <w:t>干警满意度</w:t>
            </w:r>
          </w:p>
        </w:tc>
        <w:tc>
          <w:tcPr>
            <w:tcW w:w="1331" w:type="dxa"/>
          </w:tcPr>
          <w:p>
            <w:pPr>
              <w:pStyle w:val="10"/>
              <w:ind w:left="14"/>
              <w:rPr>
                <w:sz w:val="18"/>
              </w:rPr>
            </w:pPr>
            <w:r>
              <w:rPr>
                <w:sz w:val="18"/>
              </w:rPr>
              <w:t>&gt;=</w:t>
            </w:r>
          </w:p>
        </w:tc>
        <w:tc>
          <w:tcPr>
            <w:tcW w:w="886" w:type="dxa"/>
          </w:tcPr>
          <w:p>
            <w:pPr>
              <w:pStyle w:val="10"/>
              <w:ind w:left="421"/>
              <w:rPr>
                <w:sz w:val="18"/>
              </w:rPr>
            </w:pPr>
            <w:r>
              <w:rPr>
                <w:sz w:val="18"/>
              </w:rPr>
              <w:t>98.00</w:t>
            </w:r>
          </w:p>
        </w:tc>
        <w:tc>
          <w:tcPr>
            <w:tcW w:w="2045" w:type="dxa"/>
          </w:tcPr>
          <w:p>
            <w:pPr>
              <w:pStyle w:val="10"/>
              <w:ind w:left="15"/>
              <w:rPr>
                <w:sz w:val="18"/>
              </w:rPr>
            </w:pPr>
            <w:r>
              <w:rPr>
                <w:sz w:val="18"/>
              </w:rPr>
              <w:t>%</w:t>
            </w:r>
          </w:p>
        </w:tc>
        <w:tc>
          <w:tcPr>
            <w:tcW w:w="1749" w:type="dxa"/>
          </w:tcPr>
          <w:p>
            <w:pPr>
              <w:pStyle w:val="10"/>
              <w:ind w:left="15"/>
              <w:rPr>
                <w:sz w:val="18"/>
              </w:rPr>
            </w:pPr>
            <w:r>
              <w:rPr>
                <w:sz w:val="18"/>
              </w:rPr>
              <w:t>实施计划</w:t>
            </w:r>
          </w:p>
        </w:tc>
      </w:tr>
    </w:tbl>
    <w:p>
      <w:pPr>
        <w:spacing w:after="0"/>
        <w:rPr>
          <w:sz w:val="18"/>
        </w:rPr>
        <w:sectPr>
          <w:footerReference r:id="rId7" w:type="default"/>
          <w:pgSz w:w="16840" w:h="11910" w:orient="landscape"/>
          <w:pgMar w:top="1100" w:right="1160" w:bottom="1380" w:left="1300" w:header="0" w:footer="1200" w:gutter="0"/>
          <w:pgNumType w:start="20"/>
          <w:cols w:space="720" w:num="1"/>
          <w:docGrid w:linePitch="312" w:charSpace="0"/>
        </w:sectPr>
      </w:pPr>
    </w:p>
    <w:p>
      <w:pPr>
        <w:pStyle w:val="5"/>
        <w:rPr>
          <w:b/>
          <w:sz w:val="20"/>
        </w:rPr>
      </w:pPr>
    </w:p>
    <w:p>
      <w:pPr>
        <w:pStyle w:val="5"/>
        <w:rPr>
          <w:b/>
          <w:sz w:val="20"/>
        </w:rPr>
      </w:pPr>
    </w:p>
    <w:p>
      <w:pPr>
        <w:pStyle w:val="5"/>
        <w:spacing w:before="7"/>
        <w:rPr>
          <w:b/>
          <w:sz w:val="21"/>
        </w:rPr>
      </w:pPr>
    </w:p>
    <w:p>
      <w:pPr>
        <w:spacing w:before="54"/>
        <w:ind w:left="140" w:right="0" w:firstLine="0"/>
        <w:jc w:val="left"/>
        <w:rPr>
          <w:rFonts w:hint="eastAsia" w:ascii="仿宋" w:eastAsia="仿宋"/>
          <w:b/>
          <w:sz w:val="32"/>
        </w:rPr>
      </w:pPr>
      <w:r>
        <w:rPr>
          <w:rFonts w:hint="eastAsia" w:ascii="仿宋" w:eastAsia="仿宋"/>
          <w:b/>
          <w:sz w:val="32"/>
        </w:rPr>
        <w:t>15、院内绿化建设绩效目标表</w:t>
      </w:r>
    </w:p>
    <w:p>
      <w:pPr>
        <w:pStyle w:val="5"/>
        <w:rPr>
          <w:b/>
          <w:sz w:val="20"/>
        </w:rPr>
      </w:pPr>
    </w:p>
    <w:p>
      <w:pPr>
        <w:pStyle w:val="5"/>
        <w:spacing w:before="7"/>
        <w:rPr>
          <w:b/>
          <w:sz w:val="27"/>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5"/>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5"/>
              <w:rPr>
                <w:rFonts w:ascii="仿宋" w:hAnsi="仿宋"/>
                <w:b/>
                <w:sz w:val="22"/>
              </w:rPr>
            </w:pPr>
          </w:p>
          <w:p>
            <w:pPr>
              <w:pStyle w:val="10"/>
              <w:spacing w:before="0"/>
              <w:ind w:left="463"/>
              <w:rPr>
                <w:b/>
                <w:sz w:val="18"/>
              </w:rPr>
            </w:pPr>
            <w:r>
              <w:rPr>
                <w:b/>
                <w:sz w:val="18"/>
              </w:rPr>
              <w:t>二级指标</w:t>
            </w:r>
          </w:p>
        </w:tc>
        <w:tc>
          <w:tcPr>
            <w:tcW w:w="1748" w:type="dxa"/>
            <w:vMerge w:val="restart"/>
          </w:tcPr>
          <w:p>
            <w:pPr>
              <w:pStyle w:val="10"/>
              <w:spacing w:before="5"/>
              <w:rPr>
                <w:rFonts w:ascii="仿宋" w:hAnsi="仿宋"/>
                <w:b/>
                <w:sz w:val="22"/>
              </w:rPr>
            </w:pPr>
          </w:p>
          <w:p>
            <w:pPr>
              <w:pStyle w:val="10"/>
              <w:spacing w:before="0"/>
              <w:ind w:left="512"/>
              <w:rPr>
                <w:b/>
                <w:sz w:val="18"/>
              </w:rPr>
            </w:pPr>
            <w:r>
              <w:rPr>
                <w:b/>
                <w:sz w:val="18"/>
              </w:rPr>
              <w:t>三级指标</w:t>
            </w:r>
          </w:p>
        </w:tc>
        <w:tc>
          <w:tcPr>
            <w:tcW w:w="3461" w:type="dxa"/>
            <w:vMerge w:val="restart"/>
          </w:tcPr>
          <w:p>
            <w:pPr>
              <w:pStyle w:val="10"/>
              <w:spacing w:before="5"/>
              <w:rPr>
                <w:rFonts w:ascii="仿宋" w:hAnsi="仿宋"/>
                <w:b/>
                <w:sz w:val="22"/>
              </w:rPr>
            </w:pPr>
          </w:p>
          <w:p>
            <w:pPr>
              <w:pStyle w:val="10"/>
              <w:spacing w:before="0"/>
              <w:ind w:left="1167" w:right="1159"/>
              <w:jc w:val="center"/>
              <w:rPr>
                <w:b/>
                <w:sz w:val="18"/>
              </w:rPr>
            </w:pPr>
            <w:r>
              <w:rPr>
                <w:b/>
                <w:sz w:val="18"/>
              </w:rPr>
              <w:t>绩效指标描述</w:t>
            </w:r>
          </w:p>
        </w:tc>
        <w:tc>
          <w:tcPr>
            <w:tcW w:w="4262" w:type="dxa"/>
            <w:gridSpan w:val="3"/>
          </w:tcPr>
          <w:p>
            <w:pPr>
              <w:pStyle w:val="10"/>
              <w:ind w:left="1840" w:right="1829"/>
              <w:jc w:val="center"/>
              <w:rPr>
                <w:b/>
                <w:sz w:val="18"/>
              </w:rPr>
            </w:pPr>
            <w:r>
              <w:rPr>
                <w:b/>
                <w:sz w:val="18"/>
              </w:rPr>
              <w:t>指标值</w:t>
            </w:r>
          </w:p>
        </w:tc>
        <w:tc>
          <w:tcPr>
            <w:tcW w:w="1749" w:type="dxa"/>
            <w:vMerge w:val="restart"/>
          </w:tcPr>
          <w:p>
            <w:pPr>
              <w:pStyle w:val="10"/>
              <w:spacing w:before="5"/>
              <w:rPr>
                <w:rFonts w:ascii="仿宋" w:hAnsi="仿宋"/>
                <w:b/>
                <w:sz w:val="22"/>
              </w:rPr>
            </w:pPr>
          </w:p>
          <w:p>
            <w:pPr>
              <w:pStyle w:val="10"/>
              <w:spacing w:before="0"/>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ind w:left="464" w:right="455"/>
              <w:jc w:val="center"/>
              <w:rPr>
                <w:b/>
                <w:sz w:val="18"/>
              </w:rPr>
            </w:pPr>
            <w:r>
              <w:rPr>
                <w:b/>
                <w:sz w:val="18"/>
              </w:rPr>
              <w:t>符号</w:t>
            </w:r>
          </w:p>
        </w:tc>
        <w:tc>
          <w:tcPr>
            <w:tcW w:w="886" w:type="dxa"/>
          </w:tcPr>
          <w:p>
            <w:pPr>
              <w:pStyle w:val="10"/>
              <w:ind w:left="7"/>
              <w:jc w:val="center"/>
              <w:rPr>
                <w:b/>
                <w:sz w:val="18"/>
              </w:rPr>
            </w:pPr>
            <w:r>
              <w:rPr>
                <w:b/>
                <w:w w:val="99"/>
                <w:sz w:val="18"/>
              </w:rPr>
              <w:t>值</w:t>
            </w:r>
          </w:p>
        </w:tc>
        <w:tc>
          <w:tcPr>
            <w:tcW w:w="2045" w:type="dxa"/>
          </w:tcPr>
          <w:p>
            <w:pPr>
              <w:pStyle w:val="10"/>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15"/>
              <w:ind w:left="240"/>
              <w:rPr>
                <w:b/>
                <w:sz w:val="18"/>
              </w:rPr>
            </w:pPr>
            <w:r>
              <w:rPr>
                <w:b/>
                <w:sz w:val="18"/>
              </w:rPr>
              <w:t>产出指标</w:t>
            </w:r>
          </w:p>
        </w:tc>
        <w:tc>
          <w:tcPr>
            <w:tcW w:w="1650" w:type="dxa"/>
          </w:tcPr>
          <w:p>
            <w:pPr>
              <w:pStyle w:val="10"/>
              <w:spacing w:before="7"/>
              <w:rPr>
                <w:rFonts w:ascii="仿宋" w:hAnsi="仿宋"/>
                <w:b/>
                <w:sz w:val="18"/>
              </w:rPr>
            </w:pPr>
          </w:p>
          <w:p>
            <w:pPr>
              <w:pStyle w:val="10"/>
              <w:spacing w:before="0"/>
              <w:ind w:left="14"/>
              <w:rPr>
                <w:sz w:val="18"/>
              </w:rPr>
            </w:pPr>
            <w:r>
              <w:rPr>
                <w:sz w:val="18"/>
              </w:rPr>
              <w:t>数量指标</w:t>
            </w:r>
          </w:p>
        </w:tc>
        <w:tc>
          <w:tcPr>
            <w:tcW w:w="1748" w:type="dxa"/>
          </w:tcPr>
          <w:p>
            <w:pPr>
              <w:pStyle w:val="10"/>
              <w:spacing w:before="7"/>
              <w:rPr>
                <w:rFonts w:ascii="仿宋" w:hAnsi="仿宋"/>
                <w:b/>
                <w:sz w:val="18"/>
              </w:rPr>
            </w:pPr>
          </w:p>
          <w:p>
            <w:pPr>
              <w:pStyle w:val="10"/>
              <w:spacing w:before="0"/>
              <w:ind w:left="13"/>
              <w:rPr>
                <w:sz w:val="18"/>
              </w:rPr>
            </w:pPr>
            <w:r>
              <w:rPr>
                <w:sz w:val="18"/>
              </w:rPr>
              <w:t>绿植成活率</w:t>
            </w:r>
          </w:p>
        </w:tc>
        <w:tc>
          <w:tcPr>
            <w:tcW w:w="3461" w:type="dxa"/>
          </w:tcPr>
          <w:p>
            <w:pPr>
              <w:pStyle w:val="10"/>
              <w:spacing w:before="7"/>
              <w:rPr>
                <w:rFonts w:ascii="仿宋" w:hAnsi="仿宋"/>
                <w:b/>
                <w:sz w:val="18"/>
              </w:rPr>
            </w:pPr>
          </w:p>
          <w:p>
            <w:pPr>
              <w:pStyle w:val="10"/>
              <w:spacing w:before="0"/>
              <w:ind w:left="15"/>
              <w:rPr>
                <w:sz w:val="18"/>
              </w:rPr>
            </w:pPr>
            <w:r>
              <w:rPr>
                <w:sz w:val="18"/>
              </w:rPr>
              <w:t>绿植成活棵树占总栽种棵树</w:t>
            </w:r>
          </w:p>
        </w:tc>
        <w:tc>
          <w:tcPr>
            <w:tcW w:w="1331" w:type="dxa"/>
          </w:tcPr>
          <w:p>
            <w:pPr>
              <w:pStyle w:val="10"/>
              <w:spacing w:before="7"/>
              <w:rPr>
                <w:rFonts w:ascii="仿宋" w:hAnsi="仿宋"/>
                <w:b/>
                <w:sz w:val="18"/>
              </w:rPr>
            </w:pPr>
          </w:p>
          <w:p>
            <w:pPr>
              <w:pStyle w:val="10"/>
              <w:spacing w:before="0"/>
              <w:ind w:left="14"/>
              <w:rPr>
                <w:sz w:val="18"/>
              </w:rPr>
            </w:pPr>
            <w:r>
              <w:rPr>
                <w:sz w:val="18"/>
              </w:rPr>
              <w:t>&gt;=</w:t>
            </w:r>
          </w:p>
        </w:tc>
        <w:tc>
          <w:tcPr>
            <w:tcW w:w="886" w:type="dxa"/>
          </w:tcPr>
          <w:p>
            <w:pPr>
              <w:pStyle w:val="10"/>
              <w:spacing w:before="7"/>
              <w:rPr>
                <w:rFonts w:ascii="仿宋" w:hAnsi="仿宋"/>
                <w:b/>
                <w:sz w:val="18"/>
              </w:rPr>
            </w:pPr>
          </w:p>
          <w:p>
            <w:pPr>
              <w:pStyle w:val="10"/>
              <w:spacing w:before="0"/>
              <w:ind w:right="2"/>
              <w:jc w:val="right"/>
              <w:rPr>
                <w:sz w:val="18"/>
              </w:rPr>
            </w:pPr>
            <w:r>
              <w:rPr>
                <w:sz w:val="18"/>
              </w:rPr>
              <w:t>95.00</w:t>
            </w:r>
          </w:p>
        </w:tc>
        <w:tc>
          <w:tcPr>
            <w:tcW w:w="2045" w:type="dxa"/>
          </w:tcPr>
          <w:p>
            <w:pPr>
              <w:pStyle w:val="10"/>
              <w:spacing w:before="7"/>
              <w:rPr>
                <w:rFonts w:ascii="仿宋" w:hAnsi="仿宋"/>
                <w:b/>
                <w:sz w:val="18"/>
              </w:rPr>
            </w:pPr>
          </w:p>
          <w:p>
            <w:pPr>
              <w:pStyle w:val="10"/>
              <w:spacing w:before="0"/>
              <w:ind w:left="15"/>
              <w:rPr>
                <w:sz w:val="18"/>
              </w:rPr>
            </w:pPr>
            <w:r>
              <w:rPr>
                <w:sz w:val="18"/>
              </w:rPr>
              <w:t>%</w:t>
            </w:r>
          </w:p>
        </w:tc>
        <w:tc>
          <w:tcPr>
            <w:tcW w:w="1749" w:type="dxa"/>
          </w:tcPr>
          <w:p>
            <w:pPr>
              <w:pStyle w:val="10"/>
              <w:spacing w:before="7"/>
              <w:rPr>
                <w:rFonts w:ascii="仿宋" w:hAnsi="仿宋"/>
                <w:b/>
                <w:sz w:val="18"/>
              </w:rPr>
            </w:pPr>
          </w:p>
          <w:p>
            <w:pPr>
              <w:pStyle w:val="10"/>
              <w:spacing w:before="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00" w:type="dxa"/>
            <w:vMerge w:val="continue"/>
            <w:tcBorders>
              <w:top w:val="nil"/>
            </w:tcBorders>
          </w:tcPr>
          <w:p/>
        </w:tc>
        <w:tc>
          <w:tcPr>
            <w:tcW w:w="1650" w:type="dxa"/>
          </w:tcPr>
          <w:p>
            <w:pPr>
              <w:pStyle w:val="10"/>
              <w:spacing w:before="56"/>
              <w:ind w:left="14"/>
              <w:rPr>
                <w:sz w:val="18"/>
              </w:rPr>
            </w:pPr>
            <w:r>
              <w:rPr>
                <w:sz w:val="18"/>
              </w:rPr>
              <w:t>质量指标</w:t>
            </w:r>
          </w:p>
        </w:tc>
        <w:tc>
          <w:tcPr>
            <w:tcW w:w="1748" w:type="dxa"/>
          </w:tcPr>
          <w:p>
            <w:pPr>
              <w:pStyle w:val="10"/>
              <w:spacing w:before="56"/>
              <w:ind w:left="13"/>
              <w:rPr>
                <w:sz w:val="18"/>
              </w:rPr>
            </w:pPr>
            <w:r>
              <w:rPr>
                <w:sz w:val="18"/>
              </w:rPr>
              <w:t>验收合格率</w:t>
            </w:r>
          </w:p>
        </w:tc>
        <w:tc>
          <w:tcPr>
            <w:tcW w:w="3461" w:type="dxa"/>
          </w:tcPr>
          <w:p>
            <w:pPr>
              <w:pStyle w:val="10"/>
              <w:spacing w:before="56"/>
              <w:ind w:left="15"/>
              <w:rPr>
                <w:sz w:val="18"/>
              </w:rPr>
            </w:pPr>
            <w:r>
              <w:rPr>
                <w:sz w:val="18"/>
              </w:rPr>
              <w:t>竣工合格占总修缮面积</w:t>
            </w:r>
          </w:p>
        </w:tc>
        <w:tc>
          <w:tcPr>
            <w:tcW w:w="1331" w:type="dxa"/>
          </w:tcPr>
          <w:p>
            <w:pPr>
              <w:pStyle w:val="10"/>
              <w:spacing w:before="56"/>
              <w:ind w:left="14"/>
              <w:rPr>
                <w:sz w:val="18"/>
              </w:rPr>
            </w:pPr>
            <w:r>
              <w:rPr>
                <w:sz w:val="18"/>
              </w:rPr>
              <w:t>&gt;=</w:t>
            </w:r>
          </w:p>
        </w:tc>
        <w:tc>
          <w:tcPr>
            <w:tcW w:w="886" w:type="dxa"/>
          </w:tcPr>
          <w:p>
            <w:pPr>
              <w:pStyle w:val="10"/>
              <w:spacing w:before="56"/>
              <w:ind w:right="2"/>
              <w:jc w:val="right"/>
              <w:rPr>
                <w:sz w:val="18"/>
              </w:rPr>
            </w:pPr>
            <w:r>
              <w:rPr>
                <w:sz w:val="18"/>
              </w:rPr>
              <w:t>95.00</w:t>
            </w:r>
          </w:p>
        </w:tc>
        <w:tc>
          <w:tcPr>
            <w:tcW w:w="2045" w:type="dxa"/>
          </w:tcPr>
          <w:p>
            <w:pPr>
              <w:pStyle w:val="10"/>
              <w:spacing w:before="56"/>
              <w:ind w:left="15"/>
              <w:rPr>
                <w:sz w:val="18"/>
              </w:rPr>
            </w:pPr>
            <w:r>
              <w:rPr>
                <w:sz w:val="18"/>
              </w:rPr>
              <w:t>%</w:t>
            </w:r>
          </w:p>
        </w:tc>
        <w:tc>
          <w:tcPr>
            <w:tcW w:w="1749" w:type="dxa"/>
          </w:tcPr>
          <w:p>
            <w:pPr>
              <w:pStyle w:val="10"/>
              <w:spacing w:before="56"/>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48" w:type="dxa"/>
          </w:tcPr>
          <w:p>
            <w:pPr>
              <w:pStyle w:val="10"/>
              <w:spacing w:before="87"/>
              <w:ind w:left="13"/>
              <w:rPr>
                <w:sz w:val="18"/>
              </w:rPr>
            </w:pPr>
            <w:r>
              <w:rPr>
                <w:sz w:val="18"/>
              </w:rPr>
              <w:t>当年完成率</w:t>
            </w:r>
          </w:p>
        </w:tc>
        <w:tc>
          <w:tcPr>
            <w:tcW w:w="3461" w:type="dxa"/>
          </w:tcPr>
          <w:p>
            <w:pPr>
              <w:pStyle w:val="10"/>
              <w:spacing w:before="87"/>
              <w:ind w:left="15"/>
              <w:rPr>
                <w:sz w:val="18"/>
              </w:rPr>
            </w:pPr>
            <w:r>
              <w:rPr>
                <w:sz w:val="18"/>
              </w:rPr>
              <w:t>绿植栽种覆盖率</w:t>
            </w:r>
          </w:p>
        </w:tc>
        <w:tc>
          <w:tcPr>
            <w:tcW w:w="1331" w:type="dxa"/>
          </w:tcPr>
          <w:p>
            <w:pPr>
              <w:pStyle w:val="10"/>
              <w:spacing w:before="87"/>
              <w:ind w:left="14"/>
              <w:rPr>
                <w:sz w:val="18"/>
              </w:rPr>
            </w:pPr>
            <w:r>
              <w:rPr>
                <w:sz w:val="18"/>
              </w:rPr>
              <w:t>&gt;=</w:t>
            </w:r>
          </w:p>
        </w:tc>
        <w:tc>
          <w:tcPr>
            <w:tcW w:w="886" w:type="dxa"/>
          </w:tcPr>
          <w:p>
            <w:pPr>
              <w:pStyle w:val="10"/>
              <w:spacing w:before="87"/>
              <w:ind w:right="2"/>
              <w:jc w:val="right"/>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48" w:type="dxa"/>
          </w:tcPr>
          <w:p>
            <w:pPr>
              <w:pStyle w:val="10"/>
              <w:spacing w:before="87"/>
              <w:ind w:left="13"/>
              <w:rPr>
                <w:sz w:val="18"/>
              </w:rPr>
            </w:pPr>
            <w:r>
              <w:rPr>
                <w:sz w:val="18"/>
              </w:rPr>
              <w:t>成本控制</w:t>
            </w:r>
          </w:p>
        </w:tc>
        <w:tc>
          <w:tcPr>
            <w:tcW w:w="3461" w:type="dxa"/>
          </w:tcPr>
          <w:p>
            <w:pPr>
              <w:pStyle w:val="10"/>
              <w:spacing w:before="87"/>
              <w:ind w:left="15"/>
              <w:rPr>
                <w:sz w:val="18"/>
              </w:rPr>
            </w:pPr>
            <w:r>
              <w:rPr>
                <w:sz w:val="18"/>
              </w:rPr>
              <w:t>成本控制在预算额度内</w:t>
            </w:r>
          </w:p>
        </w:tc>
        <w:tc>
          <w:tcPr>
            <w:tcW w:w="1331" w:type="dxa"/>
          </w:tcPr>
          <w:p>
            <w:pPr>
              <w:pStyle w:val="10"/>
              <w:spacing w:before="87"/>
              <w:ind w:left="14"/>
              <w:rPr>
                <w:sz w:val="18"/>
              </w:rPr>
            </w:pPr>
            <w:r>
              <w:rPr>
                <w:sz w:val="18"/>
              </w:rPr>
              <w:t>&lt;=</w:t>
            </w:r>
          </w:p>
        </w:tc>
        <w:tc>
          <w:tcPr>
            <w:tcW w:w="886" w:type="dxa"/>
          </w:tcPr>
          <w:p>
            <w:pPr>
              <w:pStyle w:val="10"/>
              <w:spacing w:before="87"/>
              <w:ind w:right="2"/>
              <w:jc w:val="right"/>
              <w:rPr>
                <w:sz w:val="18"/>
              </w:rPr>
            </w:pPr>
            <w:r>
              <w:rPr>
                <w:sz w:val="18"/>
              </w:rPr>
              <w:t>9.69</w:t>
            </w:r>
          </w:p>
        </w:tc>
        <w:tc>
          <w:tcPr>
            <w:tcW w:w="2045" w:type="dxa"/>
          </w:tcPr>
          <w:p>
            <w:pPr>
              <w:pStyle w:val="10"/>
              <w:spacing w:before="87"/>
              <w:ind w:left="15"/>
              <w:rPr>
                <w:sz w:val="18"/>
              </w:rPr>
            </w:pPr>
            <w:r>
              <w:rPr>
                <w:sz w:val="18"/>
              </w:rPr>
              <w:t>万元</w:t>
            </w:r>
          </w:p>
        </w:tc>
        <w:tc>
          <w:tcPr>
            <w:tcW w:w="1749" w:type="dxa"/>
          </w:tcPr>
          <w:p>
            <w:pPr>
              <w:pStyle w:val="10"/>
              <w:spacing w:before="87"/>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9"/>
              <w:rPr>
                <w:rFonts w:ascii="仿宋" w:hAnsi="仿宋"/>
                <w:b/>
                <w:sz w:val="17"/>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48" w:type="dxa"/>
          </w:tcPr>
          <w:p>
            <w:pPr>
              <w:pStyle w:val="10"/>
              <w:ind w:left="13"/>
              <w:rPr>
                <w:sz w:val="18"/>
              </w:rPr>
            </w:pPr>
            <w:r>
              <w:rPr>
                <w:sz w:val="18"/>
              </w:rPr>
              <w:t>划分工作验收合格率</w:t>
            </w:r>
          </w:p>
        </w:tc>
        <w:tc>
          <w:tcPr>
            <w:tcW w:w="3461" w:type="dxa"/>
          </w:tcPr>
          <w:p>
            <w:pPr>
              <w:pStyle w:val="10"/>
              <w:ind w:left="15"/>
              <w:rPr>
                <w:sz w:val="18"/>
              </w:rPr>
            </w:pPr>
            <w:r>
              <w:rPr>
                <w:sz w:val="18"/>
              </w:rPr>
              <w:t>划分工作验收合格情况</w:t>
            </w:r>
          </w:p>
        </w:tc>
        <w:tc>
          <w:tcPr>
            <w:tcW w:w="1331" w:type="dxa"/>
          </w:tcPr>
          <w:p>
            <w:pPr>
              <w:pStyle w:val="10"/>
              <w:ind w:left="14"/>
              <w:rPr>
                <w:sz w:val="18"/>
              </w:rPr>
            </w:pPr>
            <w:r>
              <w:rPr>
                <w:sz w:val="18"/>
              </w:rPr>
              <w:t>&gt;=</w:t>
            </w:r>
          </w:p>
        </w:tc>
        <w:tc>
          <w:tcPr>
            <w:tcW w:w="886" w:type="dxa"/>
          </w:tcPr>
          <w:p>
            <w:pPr>
              <w:pStyle w:val="10"/>
              <w:ind w:right="2"/>
              <w:jc w:val="right"/>
              <w:rPr>
                <w:sz w:val="18"/>
              </w:rPr>
            </w:pPr>
            <w:r>
              <w:rPr>
                <w:sz w:val="18"/>
              </w:rPr>
              <w:t>98.00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continue"/>
            <w:tcBorders>
              <w:top w:val="nil"/>
            </w:tcBorders>
          </w:tcPr>
          <w:p/>
        </w:tc>
        <w:tc>
          <w:tcPr>
            <w:tcW w:w="1650" w:type="dxa"/>
          </w:tcPr>
          <w:p>
            <w:pPr>
              <w:pStyle w:val="10"/>
              <w:spacing w:before="58"/>
              <w:ind w:left="14"/>
              <w:rPr>
                <w:sz w:val="18"/>
              </w:rPr>
            </w:pPr>
            <w:r>
              <w:rPr>
                <w:sz w:val="18"/>
              </w:rPr>
              <w:t>生态效益指标</w:t>
            </w:r>
          </w:p>
        </w:tc>
        <w:tc>
          <w:tcPr>
            <w:tcW w:w="1748" w:type="dxa"/>
          </w:tcPr>
          <w:p>
            <w:pPr>
              <w:pStyle w:val="10"/>
              <w:spacing w:before="58"/>
              <w:ind w:left="13"/>
              <w:rPr>
                <w:sz w:val="18"/>
              </w:rPr>
            </w:pPr>
            <w:r>
              <w:rPr>
                <w:sz w:val="18"/>
              </w:rPr>
              <w:t>环境改善</w:t>
            </w:r>
          </w:p>
        </w:tc>
        <w:tc>
          <w:tcPr>
            <w:tcW w:w="3461" w:type="dxa"/>
          </w:tcPr>
          <w:p>
            <w:pPr>
              <w:pStyle w:val="10"/>
              <w:spacing w:before="58"/>
              <w:ind w:left="15"/>
              <w:rPr>
                <w:sz w:val="18"/>
              </w:rPr>
            </w:pPr>
            <w:r>
              <w:rPr>
                <w:sz w:val="18"/>
              </w:rPr>
              <w:t>反映环境改善情况</w:t>
            </w:r>
          </w:p>
        </w:tc>
        <w:tc>
          <w:tcPr>
            <w:tcW w:w="1331" w:type="dxa"/>
          </w:tcPr>
          <w:p>
            <w:pPr>
              <w:pStyle w:val="10"/>
              <w:spacing w:before="58"/>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58"/>
              <w:ind w:left="15"/>
              <w:rPr>
                <w:sz w:val="18"/>
              </w:rPr>
            </w:pPr>
            <w:r>
              <w:rPr>
                <w:sz w:val="18"/>
              </w:rPr>
              <w:t>改善</w:t>
            </w:r>
          </w:p>
        </w:tc>
        <w:tc>
          <w:tcPr>
            <w:tcW w:w="1749" w:type="dxa"/>
          </w:tcPr>
          <w:p>
            <w:pPr>
              <w:pStyle w:val="10"/>
              <w:spacing w:before="58"/>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长期绿化效果性</w:t>
            </w:r>
          </w:p>
        </w:tc>
        <w:tc>
          <w:tcPr>
            <w:tcW w:w="3461" w:type="dxa"/>
          </w:tcPr>
          <w:p>
            <w:pPr>
              <w:pStyle w:val="10"/>
              <w:ind w:left="15"/>
              <w:rPr>
                <w:sz w:val="18"/>
              </w:rPr>
            </w:pPr>
            <w:r>
              <w:rPr>
                <w:sz w:val="18"/>
              </w:rPr>
              <w:t>绿化效果的长期性</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显著</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9"/>
              <w:ind w:left="149"/>
              <w:rPr>
                <w:b/>
                <w:sz w:val="18"/>
              </w:rPr>
            </w:pPr>
            <w:r>
              <w:rPr>
                <w:b/>
                <w:sz w:val="18"/>
              </w:rPr>
              <w:t>满意度指标</w:t>
            </w:r>
          </w:p>
        </w:tc>
        <w:tc>
          <w:tcPr>
            <w:tcW w:w="1650" w:type="dxa"/>
          </w:tcPr>
          <w:p>
            <w:pPr>
              <w:pStyle w:val="10"/>
              <w:spacing w:before="89"/>
              <w:ind w:left="14"/>
              <w:rPr>
                <w:sz w:val="18"/>
              </w:rPr>
            </w:pPr>
            <w:r>
              <w:rPr>
                <w:sz w:val="18"/>
              </w:rPr>
              <w:t>服务对象满意度指标</w:t>
            </w:r>
          </w:p>
        </w:tc>
        <w:tc>
          <w:tcPr>
            <w:tcW w:w="1748" w:type="dxa"/>
          </w:tcPr>
          <w:p>
            <w:pPr>
              <w:pStyle w:val="10"/>
              <w:spacing w:before="89"/>
              <w:ind w:left="13"/>
              <w:rPr>
                <w:sz w:val="18"/>
              </w:rPr>
            </w:pPr>
            <w:r>
              <w:rPr>
                <w:sz w:val="18"/>
              </w:rPr>
              <w:t>服务对象满意度</w:t>
            </w:r>
          </w:p>
        </w:tc>
        <w:tc>
          <w:tcPr>
            <w:tcW w:w="3461" w:type="dxa"/>
          </w:tcPr>
          <w:p>
            <w:pPr>
              <w:pStyle w:val="10"/>
              <w:spacing w:before="89"/>
              <w:ind w:left="15"/>
              <w:rPr>
                <w:sz w:val="18"/>
              </w:rPr>
            </w:pPr>
            <w:r>
              <w:rPr>
                <w:sz w:val="18"/>
              </w:rPr>
              <w:t>干警满意度</w:t>
            </w:r>
          </w:p>
        </w:tc>
        <w:tc>
          <w:tcPr>
            <w:tcW w:w="1331" w:type="dxa"/>
          </w:tcPr>
          <w:p>
            <w:pPr>
              <w:pStyle w:val="10"/>
              <w:spacing w:before="89"/>
              <w:ind w:left="14"/>
              <w:rPr>
                <w:sz w:val="18"/>
              </w:rPr>
            </w:pPr>
            <w:r>
              <w:rPr>
                <w:sz w:val="18"/>
              </w:rPr>
              <w:t>&gt;=</w:t>
            </w:r>
          </w:p>
        </w:tc>
        <w:tc>
          <w:tcPr>
            <w:tcW w:w="886" w:type="dxa"/>
          </w:tcPr>
          <w:p>
            <w:pPr>
              <w:pStyle w:val="10"/>
              <w:spacing w:before="89"/>
              <w:ind w:right="2"/>
              <w:jc w:val="right"/>
              <w:rPr>
                <w:sz w:val="18"/>
              </w:rPr>
            </w:pPr>
            <w:r>
              <w:rPr>
                <w:sz w:val="18"/>
              </w:rPr>
              <w:t>95.00</w:t>
            </w:r>
          </w:p>
        </w:tc>
        <w:tc>
          <w:tcPr>
            <w:tcW w:w="2045" w:type="dxa"/>
          </w:tcPr>
          <w:p>
            <w:pPr>
              <w:pStyle w:val="10"/>
              <w:spacing w:before="89"/>
              <w:ind w:left="15"/>
              <w:rPr>
                <w:sz w:val="18"/>
              </w:rPr>
            </w:pPr>
            <w:r>
              <w:rPr>
                <w:sz w:val="18"/>
              </w:rPr>
              <w:t>%</w:t>
            </w:r>
          </w:p>
        </w:tc>
        <w:tc>
          <w:tcPr>
            <w:tcW w:w="1749" w:type="dxa"/>
          </w:tcPr>
          <w:p>
            <w:pPr>
              <w:pStyle w:val="10"/>
              <w:spacing w:before="89"/>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7"/>
        <w:rPr>
          <w:b/>
          <w:sz w:val="21"/>
        </w:rPr>
      </w:pPr>
    </w:p>
    <w:p>
      <w:pPr>
        <w:pStyle w:val="5"/>
        <w:spacing w:before="54"/>
        <w:ind w:left="780"/>
        <w:rPr>
          <w:rFonts w:hint="eastAsia" w:ascii="黑体" w:eastAsia="黑体"/>
        </w:rPr>
      </w:pPr>
      <w:r>
        <w:rPr>
          <w:rFonts w:hint="eastAsia" w:ascii="黑体" w:eastAsia="黑体"/>
        </w:rPr>
        <w:t>六、政府采购预算情况</w:t>
      </w:r>
    </w:p>
    <w:p>
      <w:pPr>
        <w:pStyle w:val="5"/>
        <w:spacing w:before="173"/>
        <w:ind w:left="780"/>
      </w:pPr>
      <w:bookmarkStart w:id="8" w:name="2020年，我部门安排政府采购预算38.1万元。具体内容见下表。"/>
      <w:bookmarkEnd w:id="8"/>
      <w:r>
        <w:t>2020 年，我部门安排政府采购预算 38.1 万元。具体内容见下表。</w:t>
      </w:r>
    </w:p>
    <w:p>
      <w:pPr>
        <w:pStyle w:val="5"/>
      </w:pPr>
    </w:p>
    <w:p>
      <w:pPr>
        <w:pStyle w:val="5"/>
        <w:spacing w:before="1"/>
        <w:rPr>
          <w:sz w:val="24"/>
        </w:rPr>
      </w:pPr>
    </w:p>
    <w:p>
      <w:pPr>
        <w:pStyle w:val="5"/>
        <w:ind w:left="5816" w:right="5953"/>
        <w:jc w:val="center"/>
      </w:pPr>
      <w:bookmarkStart w:id="9" w:name="部门政府采购预算"/>
      <w:bookmarkEnd w:id="9"/>
      <w:r>
        <w:t>部门政府采购预算</w:t>
      </w:r>
    </w:p>
    <w:p>
      <w:pPr>
        <w:pStyle w:val="5"/>
        <w:spacing w:before="3"/>
        <w:rPr>
          <w:sz w:val="8"/>
        </w:rPr>
      </w:pPr>
    </w:p>
    <w:tbl>
      <w:tblPr>
        <w:tblStyle w:val="6"/>
        <w:tblW w:w="0" w:type="auto"/>
        <w:tblInd w:w="25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2292"/>
        <w:gridCol w:w="1007"/>
        <w:gridCol w:w="1776"/>
        <w:gridCol w:w="700"/>
        <w:gridCol w:w="576"/>
        <w:gridCol w:w="585"/>
        <w:gridCol w:w="900"/>
        <w:gridCol w:w="611"/>
        <w:gridCol w:w="890"/>
        <w:gridCol w:w="890"/>
        <w:gridCol w:w="890"/>
        <w:gridCol w:w="892"/>
        <w:gridCol w:w="892"/>
        <w:gridCol w:w="8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14" w:hRule="atLeast"/>
        </w:trPr>
        <w:tc>
          <w:tcPr>
            <w:tcW w:w="13752" w:type="dxa"/>
            <w:gridSpan w:val="14"/>
            <w:tcBorders>
              <w:top w:val="nil"/>
              <w:bottom w:val="single" w:color="000000" w:sz="6" w:space="0"/>
            </w:tcBorders>
          </w:tcPr>
          <w:p>
            <w:pPr>
              <w:pStyle w:val="10"/>
              <w:tabs>
                <w:tab w:val="left" w:pos="12443"/>
              </w:tabs>
              <w:spacing w:before="0" w:line="295" w:lineRule="exact"/>
              <w:ind w:left="227"/>
              <w:rPr>
                <w:rFonts w:hint="eastAsia" w:ascii="微软雅黑" w:eastAsia="微软雅黑"/>
                <w:sz w:val="24"/>
              </w:rPr>
            </w:pPr>
            <w:r>
              <w:rPr>
                <w:rFonts w:hint="eastAsia" w:ascii="微软雅黑" w:eastAsia="微软雅黑"/>
                <w:sz w:val="24"/>
              </w:rPr>
              <w:t>大城县人民检察院</w:t>
            </w:r>
            <w:r>
              <w:rPr>
                <w:rFonts w:hint="eastAsia" w:ascii="微软雅黑" w:eastAsia="微软雅黑"/>
                <w:sz w:val="24"/>
              </w:rPr>
              <w:tab/>
            </w:r>
            <w:r>
              <w:rPr>
                <w:rFonts w:hint="eastAsia" w:ascii="微软雅黑" w:eastAsia="微软雅黑"/>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00" w:hRule="atLeast"/>
        </w:trPr>
        <w:tc>
          <w:tcPr>
            <w:tcW w:w="3299" w:type="dxa"/>
            <w:gridSpan w:val="2"/>
            <w:tcBorders>
              <w:top w:val="single" w:color="000000" w:sz="6" w:space="0"/>
              <w:left w:val="single" w:color="000000" w:sz="6" w:space="0"/>
              <w:bottom w:val="single" w:color="000000" w:sz="6" w:space="0"/>
              <w:right w:val="single" w:color="000000" w:sz="6" w:space="0"/>
            </w:tcBorders>
          </w:tcPr>
          <w:p>
            <w:pPr>
              <w:pStyle w:val="10"/>
              <w:spacing w:before="0" w:line="280" w:lineRule="exact"/>
              <w:ind w:left="808"/>
              <w:rPr>
                <w:rFonts w:hint="eastAsia" w:ascii="微软雅黑" w:eastAsia="微软雅黑"/>
                <w:b/>
                <w:sz w:val="21"/>
              </w:rPr>
            </w:pPr>
            <w:r>
              <w:rPr>
                <w:rFonts w:hint="eastAsia" w:ascii="微软雅黑" w:eastAsia="微软雅黑"/>
                <w:b/>
                <w:sz w:val="21"/>
              </w:rPr>
              <w:t>政府采购项目来源</w:t>
            </w:r>
          </w:p>
        </w:tc>
        <w:tc>
          <w:tcPr>
            <w:tcW w:w="1776" w:type="dxa"/>
            <w:vMerge w:val="restart"/>
            <w:tcBorders>
              <w:top w:val="single" w:color="000000" w:sz="6" w:space="0"/>
              <w:left w:val="single" w:color="000000" w:sz="6" w:space="0"/>
              <w:bottom w:val="single" w:color="000000" w:sz="6" w:space="0"/>
              <w:right w:val="single" w:color="000000" w:sz="6" w:space="0"/>
            </w:tcBorders>
          </w:tcPr>
          <w:p>
            <w:pPr>
              <w:pStyle w:val="10"/>
              <w:spacing w:before="0"/>
              <w:rPr>
                <w:rFonts w:ascii="仿宋" w:hAnsi="仿宋"/>
                <w:sz w:val="28"/>
              </w:rPr>
            </w:pPr>
          </w:p>
          <w:p>
            <w:pPr>
              <w:pStyle w:val="10"/>
              <w:spacing w:before="221"/>
              <w:ind w:left="257"/>
              <w:rPr>
                <w:rFonts w:hint="eastAsia" w:ascii="微软雅黑" w:eastAsia="微软雅黑"/>
                <w:b/>
                <w:sz w:val="21"/>
              </w:rPr>
            </w:pPr>
            <w:r>
              <w:rPr>
                <w:rFonts w:hint="eastAsia" w:ascii="微软雅黑" w:eastAsia="微软雅黑"/>
                <w:b/>
                <w:sz w:val="21"/>
              </w:rPr>
              <w:t>采购物品名称</w:t>
            </w:r>
          </w:p>
        </w:tc>
        <w:tc>
          <w:tcPr>
            <w:tcW w:w="700" w:type="dxa"/>
            <w:vMerge w:val="restart"/>
            <w:tcBorders>
              <w:top w:val="single" w:color="000000" w:sz="6" w:space="0"/>
              <w:left w:val="single" w:color="000000" w:sz="6" w:space="0"/>
              <w:bottom w:val="single" w:color="000000" w:sz="6" w:space="0"/>
              <w:right w:val="single" w:color="000000" w:sz="6" w:space="0"/>
            </w:tcBorders>
          </w:tcPr>
          <w:p>
            <w:pPr>
              <w:pStyle w:val="10"/>
              <w:spacing w:before="189" w:line="187" w:lineRule="auto"/>
              <w:ind w:left="140" w:right="125"/>
              <w:jc w:val="both"/>
              <w:rPr>
                <w:rFonts w:hint="eastAsia" w:ascii="微软雅黑" w:eastAsia="微软雅黑"/>
                <w:b/>
                <w:sz w:val="21"/>
              </w:rPr>
            </w:pPr>
            <w:r>
              <w:rPr>
                <w:rFonts w:hint="eastAsia" w:ascii="微软雅黑" w:eastAsia="微软雅黑"/>
                <w:b/>
                <w:sz w:val="21"/>
              </w:rPr>
              <w:t>政府采购目录序号</w:t>
            </w:r>
          </w:p>
        </w:tc>
        <w:tc>
          <w:tcPr>
            <w:tcW w:w="576" w:type="dxa"/>
            <w:vMerge w:val="restart"/>
            <w:tcBorders>
              <w:top w:val="single" w:color="000000" w:sz="6" w:space="0"/>
              <w:left w:val="single" w:color="000000" w:sz="6" w:space="0"/>
              <w:bottom w:val="single" w:color="000000" w:sz="6" w:space="0"/>
              <w:right w:val="single" w:color="000000" w:sz="6" w:space="0"/>
            </w:tcBorders>
          </w:tcPr>
          <w:p>
            <w:pPr>
              <w:pStyle w:val="10"/>
              <w:spacing w:before="189" w:line="187" w:lineRule="auto"/>
              <w:ind w:left="181" w:right="168"/>
              <w:jc w:val="both"/>
              <w:rPr>
                <w:rFonts w:hint="eastAsia" w:ascii="微软雅黑" w:eastAsia="微软雅黑"/>
                <w:b/>
                <w:sz w:val="21"/>
              </w:rPr>
            </w:pPr>
            <w:r>
              <w:rPr>
                <w:rFonts w:hint="eastAsia" w:ascii="微软雅黑" w:eastAsia="微软雅黑"/>
                <w:b/>
                <w:sz w:val="21"/>
              </w:rPr>
              <w:t>数量单位</w:t>
            </w:r>
          </w:p>
        </w:tc>
        <w:tc>
          <w:tcPr>
            <w:tcW w:w="585" w:type="dxa"/>
            <w:vMerge w:val="restart"/>
            <w:tcBorders>
              <w:top w:val="single" w:color="000000" w:sz="6" w:space="0"/>
              <w:left w:val="single" w:color="000000" w:sz="6" w:space="0"/>
              <w:bottom w:val="single" w:color="000000" w:sz="6" w:space="0"/>
              <w:right w:val="single" w:color="000000" w:sz="6" w:space="0"/>
            </w:tcBorders>
          </w:tcPr>
          <w:p>
            <w:pPr>
              <w:pStyle w:val="10"/>
              <w:spacing w:before="2"/>
              <w:rPr>
                <w:rFonts w:ascii="仿宋" w:hAnsi="仿宋"/>
                <w:sz w:val="38"/>
              </w:rPr>
            </w:pPr>
          </w:p>
          <w:p>
            <w:pPr>
              <w:pStyle w:val="10"/>
              <w:spacing w:before="0" w:line="187" w:lineRule="auto"/>
              <w:ind w:left="186" w:right="172"/>
              <w:rPr>
                <w:rFonts w:hint="eastAsia" w:ascii="微软雅黑" w:eastAsia="微软雅黑"/>
                <w:b/>
                <w:sz w:val="21"/>
              </w:rPr>
            </w:pPr>
            <w:r>
              <w:rPr>
                <w:rFonts w:hint="eastAsia" w:ascii="微软雅黑" w:eastAsia="微软雅黑"/>
                <w:b/>
                <w:sz w:val="21"/>
              </w:rPr>
              <w:t>数量</w:t>
            </w:r>
          </w:p>
        </w:tc>
        <w:tc>
          <w:tcPr>
            <w:tcW w:w="900" w:type="dxa"/>
            <w:vMerge w:val="restart"/>
            <w:tcBorders>
              <w:top w:val="single" w:color="000000" w:sz="6" w:space="0"/>
              <w:left w:val="single" w:color="000000" w:sz="6" w:space="0"/>
              <w:bottom w:val="single" w:color="000000" w:sz="6" w:space="0"/>
              <w:right w:val="single" w:color="000000" w:sz="6" w:space="0"/>
            </w:tcBorders>
          </w:tcPr>
          <w:p>
            <w:pPr>
              <w:pStyle w:val="10"/>
              <w:spacing w:before="0"/>
              <w:rPr>
                <w:rFonts w:ascii="仿宋" w:hAnsi="仿宋"/>
                <w:sz w:val="28"/>
              </w:rPr>
            </w:pPr>
          </w:p>
          <w:p>
            <w:pPr>
              <w:pStyle w:val="10"/>
              <w:spacing w:before="221"/>
              <w:ind w:left="239"/>
              <w:rPr>
                <w:rFonts w:hint="eastAsia" w:ascii="微软雅黑" w:eastAsia="微软雅黑"/>
                <w:b/>
                <w:sz w:val="21"/>
              </w:rPr>
            </w:pPr>
            <w:r>
              <w:rPr>
                <w:rFonts w:hint="eastAsia" w:ascii="微软雅黑" w:eastAsia="微软雅黑"/>
                <w:b/>
                <w:sz w:val="21"/>
              </w:rPr>
              <w:t>单价</w:t>
            </w:r>
          </w:p>
        </w:tc>
        <w:tc>
          <w:tcPr>
            <w:tcW w:w="5916" w:type="dxa"/>
            <w:gridSpan w:val="7"/>
            <w:tcBorders>
              <w:top w:val="single" w:color="000000" w:sz="6" w:space="0"/>
              <w:left w:val="single" w:color="000000" w:sz="6" w:space="0"/>
              <w:bottom w:val="single" w:color="000000" w:sz="6" w:space="0"/>
              <w:right w:val="single" w:color="000000" w:sz="6" w:space="0"/>
            </w:tcBorders>
          </w:tcPr>
          <w:p>
            <w:pPr>
              <w:pStyle w:val="10"/>
              <w:spacing w:before="0" w:line="280" w:lineRule="exact"/>
              <w:ind w:left="2306" w:right="2294"/>
              <w:jc w:val="center"/>
              <w:rPr>
                <w:rFonts w:hint="eastAsia" w:ascii="微软雅黑" w:eastAsia="微软雅黑"/>
                <w:b/>
                <w:sz w:val="21"/>
              </w:rPr>
            </w:pPr>
            <w:r>
              <w:rPr>
                <w:rFonts w:hint="eastAsia" w:ascii="微软雅黑" w:eastAsia="微软雅黑"/>
                <w:b/>
                <w:sz w:val="21"/>
              </w:rPr>
              <w:t>政府采购金额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00" w:hRule="atLeast"/>
        </w:trPr>
        <w:tc>
          <w:tcPr>
            <w:tcW w:w="2292" w:type="dxa"/>
            <w:vMerge w:val="restart"/>
            <w:tcBorders>
              <w:top w:val="single" w:color="000000" w:sz="6" w:space="0"/>
              <w:left w:val="single" w:color="000000" w:sz="6" w:space="0"/>
              <w:bottom w:val="single" w:color="000000" w:sz="6" w:space="0"/>
              <w:right w:val="single" w:color="000000" w:sz="6" w:space="0"/>
            </w:tcBorders>
          </w:tcPr>
          <w:p>
            <w:pPr>
              <w:pStyle w:val="10"/>
              <w:spacing w:before="10"/>
              <w:rPr>
                <w:rFonts w:ascii="仿宋" w:hAnsi="仿宋"/>
                <w:sz w:val="32"/>
              </w:rPr>
            </w:pPr>
          </w:p>
          <w:p>
            <w:pPr>
              <w:pStyle w:val="10"/>
              <w:spacing w:before="0"/>
              <w:ind w:left="724"/>
              <w:rPr>
                <w:rFonts w:hint="eastAsia" w:ascii="微软雅黑" w:eastAsia="微软雅黑"/>
                <w:b/>
                <w:sz w:val="21"/>
              </w:rPr>
            </w:pPr>
            <w:r>
              <w:rPr>
                <w:rFonts w:hint="eastAsia" w:ascii="微软雅黑" w:eastAsia="微软雅黑"/>
                <w:b/>
                <w:sz w:val="21"/>
              </w:rPr>
              <w:t>项目名称</w:t>
            </w:r>
          </w:p>
        </w:tc>
        <w:tc>
          <w:tcPr>
            <w:tcW w:w="1007" w:type="dxa"/>
            <w:vMerge w:val="restart"/>
            <w:tcBorders>
              <w:top w:val="single" w:color="000000" w:sz="6" w:space="0"/>
              <w:left w:val="single" w:color="000000" w:sz="6" w:space="0"/>
              <w:bottom w:val="single" w:color="000000" w:sz="6" w:space="0"/>
              <w:right w:val="single" w:color="000000" w:sz="6" w:space="0"/>
            </w:tcBorders>
          </w:tcPr>
          <w:p>
            <w:pPr>
              <w:pStyle w:val="10"/>
              <w:spacing w:before="12"/>
              <w:rPr>
                <w:rFonts w:ascii="仿宋" w:hAnsi="仿宋"/>
                <w:sz w:val="25"/>
              </w:rPr>
            </w:pPr>
          </w:p>
          <w:p>
            <w:pPr>
              <w:pStyle w:val="10"/>
              <w:spacing w:before="0" w:line="187" w:lineRule="auto"/>
              <w:ind w:left="397" w:right="173" w:hanging="212"/>
              <w:rPr>
                <w:rFonts w:hint="eastAsia" w:ascii="微软雅黑" w:eastAsia="微软雅黑"/>
                <w:b/>
                <w:sz w:val="21"/>
              </w:rPr>
            </w:pPr>
            <w:r>
              <w:rPr>
                <w:rFonts w:hint="eastAsia" w:ascii="微软雅黑" w:eastAsia="微软雅黑"/>
                <w:b/>
                <w:sz w:val="21"/>
              </w:rPr>
              <w:t>预算资金</w:t>
            </w:r>
          </w:p>
        </w:tc>
        <w:tc>
          <w:tcPr>
            <w:tcW w:w="1776" w:type="dxa"/>
            <w:vMerge w:val="continue"/>
            <w:tcBorders>
              <w:top w:val="nil"/>
              <w:left w:val="single" w:color="000000" w:sz="6" w:space="0"/>
              <w:bottom w:val="single" w:color="000000" w:sz="6" w:space="0"/>
              <w:right w:val="single" w:color="000000" w:sz="6" w:space="0"/>
            </w:tcBorders>
          </w:tcPr>
          <w:p/>
        </w:tc>
        <w:tc>
          <w:tcPr>
            <w:tcW w:w="700" w:type="dxa"/>
            <w:vMerge w:val="continue"/>
            <w:tcBorders>
              <w:top w:val="nil"/>
              <w:left w:val="single" w:color="000000" w:sz="6" w:space="0"/>
              <w:bottom w:val="single" w:color="000000" w:sz="6" w:space="0"/>
              <w:right w:val="single" w:color="000000" w:sz="6" w:space="0"/>
            </w:tcBorders>
          </w:tcPr>
          <w:p/>
        </w:tc>
        <w:tc>
          <w:tcPr>
            <w:tcW w:w="576" w:type="dxa"/>
            <w:vMerge w:val="continue"/>
            <w:tcBorders>
              <w:top w:val="nil"/>
              <w:left w:val="single" w:color="000000" w:sz="6" w:space="0"/>
              <w:bottom w:val="single" w:color="000000" w:sz="6" w:space="0"/>
              <w:right w:val="single" w:color="000000" w:sz="6" w:space="0"/>
            </w:tcBorders>
          </w:tcPr>
          <w:p/>
        </w:tc>
        <w:tc>
          <w:tcPr>
            <w:tcW w:w="585" w:type="dxa"/>
            <w:vMerge w:val="continue"/>
            <w:tcBorders>
              <w:top w:val="nil"/>
              <w:left w:val="single" w:color="000000" w:sz="6" w:space="0"/>
              <w:bottom w:val="single" w:color="000000" w:sz="6" w:space="0"/>
              <w:right w:val="single" w:color="000000" w:sz="6" w:space="0"/>
            </w:tcBorders>
          </w:tcPr>
          <w:p/>
        </w:tc>
        <w:tc>
          <w:tcPr>
            <w:tcW w:w="900" w:type="dxa"/>
            <w:vMerge w:val="continue"/>
            <w:tcBorders>
              <w:top w:val="nil"/>
              <w:left w:val="single" w:color="000000" w:sz="6" w:space="0"/>
              <w:bottom w:val="single" w:color="000000" w:sz="6" w:space="0"/>
              <w:right w:val="single" w:color="000000" w:sz="6" w:space="0"/>
            </w:tcBorders>
          </w:tcPr>
          <w:p/>
        </w:tc>
        <w:tc>
          <w:tcPr>
            <w:tcW w:w="611" w:type="dxa"/>
            <w:vMerge w:val="restart"/>
            <w:tcBorders>
              <w:top w:val="single" w:color="000000" w:sz="6" w:space="0"/>
              <w:left w:val="single" w:color="000000" w:sz="6" w:space="0"/>
              <w:bottom w:val="single" w:color="000000" w:sz="6" w:space="0"/>
              <w:right w:val="single" w:color="000000" w:sz="6" w:space="0"/>
            </w:tcBorders>
          </w:tcPr>
          <w:p>
            <w:pPr>
              <w:pStyle w:val="10"/>
              <w:spacing w:before="12"/>
              <w:rPr>
                <w:rFonts w:ascii="仿宋" w:hAnsi="仿宋"/>
                <w:sz w:val="25"/>
              </w:rPr>
            </w:pPr>
          </w:p>
          <w:p>
            <w:pPr>
              <w:pStyle w:val="10"/>
              <w:spacing w:before="0" w:line="187" w:lineRule="auto"/>
              <w:ind w:left="199" w:right="185"/>
              <w:rPr>
                <w:rFonts w:hint="eastAsia" w:ascii="微软雅黑" w:eastAsia="微软雅黑"/>
                <w:b/>
                <w:sz w:val="21"/>
              </w:rPr>
            </w:pPr>
            <w:r>
              <w:rPr>
                <w:rFonts w:hint="eastAsia" w:ascii="微软雅黑" w:eastAsia="微软雅黑"/>
                <w:b/>
                <w:sz w:val="21"/>
              </w:rPr>
              <w:t>总计</w:t>
            </w:r>
          </w:p>
        </w:tc>
        <w:tc>
          <w:tcPr>
            <w:tcW w:w="4454" w:type="dxa"/>
            <w:gridSpan w:val="5"/>
            <w:tcBorders>
              <w:top w:val="single" w:color="000000" w:sz="6" w:space="0"/>
              <w:left w:val="single" w:color="000000" w:sz="6" w:space="0"/>
              <w:bottom w:val="single" w:color="000000" w:sz="6" w:space="0"/>
              <w:right w:val="single" w:color="000000" w:sz="6" w:space="0"/>
            </w:tcBorders>
          </w:tcPr>
          <w:p>
            <w:pPr>
              <w:pStyle w:val="10"/>
              <w:spacing w:before="0" w:line="280" w:lineRule="exact"/>
              <w:ind w:left="1176"/>
              <w:rPr>
                <w:rFonts w:hint="eastAsia" w:ascii="微软雅黑" w:eastAsia="微软雅黑"/>
                <w:b/>
                <w:sz w:val="21"/>
              </w:rPr>
            </w:pPr>
            <w:r>
              <w:rPr>
                <w:rFonts w:hint="eastAsia" w:ascii="微软雅黑" w:eastAsia="微软雅黑"/>
                <w:b/>
                <w:sz w:val="21"/>
              </w:rPr>
              <w:t>当年部门预算安排资金</w:t>
            </w:r>
          </w:p>
        </w:tc>
        <w:tc>
          <w:tcPr>
            <w:tcW w:w="851" w:type="dxa"/>
            <w:vMerge w:val="restart"/>
            <w:tcBorders>
              <w:top w:val="single" w:color="000000" w:sz="6" w:space="0"/>
              <w:left w:val="single" w:color="000000" w:sz="6" w:space="0"/>
              <w:bottom w:val="single" w:color="000000" w:sz="6" w:space="0"/>
              <w:right w:val="single" w:color="000000" w:sz="6" w:space="0"/>
            </w:tcBorders>
          </w:tcPr>
          <w:p>
            <w:pPr>
              <w:pStyle w:val="10"/>
              <w:spacing w:before="12"/>
              <w:rPr>
                <w:rFonts w:ascii="仿宋" w:hAnsi="仿宋"/>
                <w:sz w:val="25"/>
              </w:rPr>
            </w:pPr>
          </w:p>
          <w:p>
            <w:pPr>
              <w:pStyle w:val="10"/>
              <w:spacing w:before="0" w:line="187" w:lineRule="auto"/>
              <w:ind w:left="109" w:right="95"/>
              <w:rPr>
                <w:rFonts w:hint="eastAsia" w:ascii="微软雅黑" w:eastAsia="微软雅黑"/>
                <w:b/>
                <w:sz w:val="21"/>
              </w:rPr>
            </w:pPr>
            <w:r>
              <w:rPr>
                <w:rFonts w:hint="eastAsia" w:ascii="微软雅黑" w:eastAsia="微软雅黑"/>
                <w:b/>
                <w:sz w:val="21"/>
              </w:rPr>
              <w:t>其他渠道资金</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0" w:hRule="atLeast"/>
        </w:trPr>
        <w:tc>
          <w:tcPr>
            <w:tcW w:w="2292" w:type="dxa"/>
            <w:vMerge w:val="continue"/>
            <w:tcBorders>
              <w:top w:val="nil"/>
              <w:left w:val="single" w:color="000000" w:sz="6" w:space="0"/>
              <w:bottom w:val="single" w:color="000000" w:sz="6" w:space="0"/>
              <w:right w:val="single" w:color="000000" w:sz="6" w:space="0"/>
            </w:tcBorders>
          </w:tcPr>
          <w:p/>
        </w:tc>
        <w:tc>
          <w:tcPr>
            <w:tcW w:w="1007" w:type="dxa"/>
            <w:vMerge w:val="continue"/>
            <w:tcBorders>
              <w:top w:val="nil"/>
              <w:left w:val="single" w:color="000000" w:sz="6" w:space="0"/>
              <w:bottom w:val="single" w:color="000000" w:sz="6" w:space="0"/>
              <w:right w:val="single" w:color="000000" w:sz="6" w:space="0"/>
            </w:tcBorders>
          </w:tcPr>
          <w:p/>
        </w:tc>
        <w:tc>
          <w:tcPr>
            <w:tcW w:w="1776" w:type="dxa"/>
            <w:vMerge w:val="continue"/>
            <w:tcBorders>
              <w:top w:val="nil"/>
              <w:left w:val="single" w:color="000000" w:sz="6" w:space="0"/>
              <w:bottom w:val="single" w:color="000000" w:sz="6" w:space="0"/>
              <w:right w:val="single" w:color="000000" w:sz="6" w:space="0"/>
            </w:tcBorders>
          </w:tcPr>
          <w:p/>
        </w:tc>
        <w:tc>
          <w:tcPr>
            <w:tcW w:w="700" w:type="dxa"/>
            <w:vMerge w:val="continue"/>
            <w:tcBorders>
              <w:top w:val="nil"/>
              <w:left w:val="single" w:color="000000" w:sz="6" w:space="0"/>
              <w:bottom w:val="single" w:color="000000" w:sz="6" w:space="0"/>
              <w:right w:val="single" w:color="000000" w:sz="6" w:space="0"/>
            </w:tcBorders>
          </w:tcPr>
          <w:p/>
        </w:tc>
        <w:tc>
          <w:tcPr>
            <w:tcW w:w="576" w:type="dxa"/>
            <w:vMerge w:val="continue"/>
            <w:tcBorders>
              <w:top w:val="nil"/>
              <w:left w:val="single" w:color="000000" w:sz="6" w:space="0"/>
              <w:bottom w:val="single" w:color="000000" w:sz="6" w:space="0"/>
              <w:right w:val="single" w:color="000000" w:sz="6" w:space="0"/>
            </w:tcBorders>
          </w:tcPr>
          <w:p/>
        </w:tc>
        <w:tc>
          <w:tcPr>
            <w:tcW w:w="585" w:type="dxa"/>
            <w:vMerge w:val="continue"/>
            <w:tcBorders>
              <w:top w:val="nil"/>
              <w:left w:val="single" w:color="000000" w:sz="6" w:space="0"/>
              <w:bottom w:val="single" w:color="000000" w:sz="6" w:space="0"/>
              <w:right w:val="single" w:color="000000" w:sz="6" w:space="0"/>
            </w:tcBorders>
          </w:tcPr>
          <w:p/>
        </w:tc>
        <w:tc>
          <w:tcPr>
            <w:tcW w:w="900" w:type="dxa"/>
            <w:vMerge w:val="continue"/>
            <w:tcBorders>
              <w:top w:val="nil"/>
              <w:left w:val="single" w:color="000000" w:sz="6" w:space="0"/>
              <w:bottom w:val="single" w:color="000000" w:sz="6" w:space="0"/>
              <w:right w:val="single" w:color="000000" w:sz="6" w:space="0"/>
            </w:tcBorders>
          </w:tcPr>
          <w:p/>
        </w:tc>
        <w:tc>
          <w:tcPr>
            <w:tcW w:w="611" w:type="dxa"/>
            <w:vMerge w:val="continue"/>
            <w:tcBorders>
              <w:top w:val="nil"/>
              <w:left w:val="single" w:color="000000" w:sz="6" w:space="0"/>
              <w:bottom w:val="single" w:color="000000" w:sz="6" w:space="0"/>
              <w:right w:val="single" w:color="000000" w:sz="6" w:space="0"/>
            </w:tcBorders>
          </w:tcP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7"/>
              <w:rPr>
                <w:rFonts w:ascii="仿宋" w:hAnsi="仿宋"/>
                <w:sz w:val="20"/>
              </w:rPr>
            </w:pPr>
          </w:p>
          <w:p>
            <w:pPr>
              <w:pStyle w:val="10"/>
              <w:spacing w:before="1"/>
              <w:ind w:left="233"/>
              <w:rPr>
                <w:rFonts w:hint="eastAsia" w:ascii="微软雅黑" w:eastAsia="微软雅黑"/>
                <w:b/>
                <w:sz w:val="21"/>
              </w:rPr>
            </w:pPr>
            <w:r>
              <w:rPr>
                <w:rFonts w:hint="eastAsia" w:ascii="微软雅黑" w:eastAsia="微软雅黑"/>
                <w:b/>
                <w:sz w:val="21"/>
              </w:rPr>
              <w:t>合计</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25" w:line="187" w:lineRule="auto"/>
              <w:ind w:left="128" w:right="115"/>
              <w:jc w:val="center"/>
              <w:rPr>
                <w:rFonts w:hint="eastAsia" w:ascii="微软雅黑" w:eastAsia="微软雅黑"/>
                <w:b/>
                <w:sz w:val="21"/>
              </w:rPr>
            </w:pPr>
            <w:r>
              <w:rPr>
                <w:rFonts w:hint="eastAsia" w:ascii="微软雅黑" w:eastAsia="微软雅黑"/>
                <w:b/>
                <w:spacing w:val="-6"/>
                <w:sz w:val="21"/>
              </w:rPr>
              <w:t>一般公</w:t>
            </w:r>
            <w:r>
              <w:rPr>
                <w:rFonts w:hint="eastAsia" w:ascii="微软雅黑" w:eastAsia="微软雅黑"/>
                <w:b/>
                <w:spacing w:val="-6"/>
                <w:w w:val="95"/>
                <w:sz w:val="21"/>
              </w:rPr>
              <w:t>共预算</w:t>
            </w:r>
          </w:p>
          <w:p>
            <w:pPr>
              <w:pStyle w:val="10"/>
              <w:spacing w:before="0" w:line="251" w:lineRule="exact"/>
              <w:ind w:left="125" w:right="115"/>
              <w:jc w:val="center"/>
              <w:rPr>
                <w:rFonts w:hint="eastAsia" w:ascii="微软雅黑" w:eastAsia="微软雅黑"/>
                <w:b/>
                <w:sz w:val="21"/>
              </w:rPr>
            </w:pPr>
            <w:r>
              <w:rPr>
                <w:rFonts w:hint="eastAsia" w:ascii="微软雅黑" w:eastAsia="微软雅黑"/>
                <w:b/>
                <w:spacing w:val="-1"/>
                <w:w w:val="95"/>
                <w:sz w:val="21"/>
              </w:rPr>
              <w:t>拨款</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74" w:line="187" w:lineRule="auto"/>
              <w:ind w:left="128" w:right="115"/>
              <w:rPr>
                <w:rFonts w:hint="eastAsia" w:ascii="微软雅黑" w:eastAsia="微软雅黑"/>
                <w:b/>
                <w:sz w:val="21"/>
              </w:rPr>
            </w:pPr>
            <w:r>
              <w:rPr>
                <w:rFonts w:hint="eastAsia" w:ascii="微软雅黑" w:eastAsia="微软雅黑"/>
                <w:b/>
                <w:sz w:val="21"/>
              </w:rPr>
              <w:t>基金预算拨款</w:t>
            </w: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174" w:line="187" w:lineRule="auto"/>
              <w:ind w:left="131" w:right="114"/>
              <w:rPr>
                <w:rFonts w:hint="eastAsia" w:ascii="微软雅黑" w:eastAsia="微软雅黑"/>
                <w:b/>
                <w:sz w:val="21"/>
              </w:rPr>
            </w:pPr>
            <w:r>
              <w:rPr>
                <w:rFonts w:hint="eastAsia" w:ascii="微软雅黑" w:eastAsia="微软雅黑"/>
                <w:b/>
                <w:sz w:val="21"/>
              </w:rPr>
              <w:t>财政专户核拨</w:t>
            </w: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174" w:line="187" w:lineRule="auto"/>
              <w:ind w:left="130" w:right="115"/>
              <w:rPr>
                <w:rFonts w:hint="eastAsia" w:ascii="微软雅黑" w:eastAsia="微软雅黑"/>
                <w:b/>
                <w:sz w:val="21"/>
              </w:rPr>
            </w:pPr>
            <w:r>
              <w:rPr>
                <w:rFonts w:hint="eastAsia" w:ascii="微软雅黑" w:eastAsia="微软雅黑"/>
                <w:b/>
                <w:sz w:val="21"/>
              </w:rPr>
              <w:t>其他来源收入</w:t>
            </w:r>
          </w:p>
        </w:tc>
        <w:tc>
          <w:tcPr>
            <w:tcW w:w="851" w:type="dxa"/>
            <w:vMerge w:val="continue"/>
            <w:tcBorders>
              <w:top w:val="nil"/>
              <w:left w:val="single" w:color="000000" w:sz="6" w:space="0"/>
              <w:bottom w:val="single" w:color="000000" w:sz="6" w:space="0"/>
              <w:right w:val="single" w:color="000000" w:sz="6" w:space="0"/>
            </w:tcBorders>
          </w:tc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left="515"/>
              <w:rPr>
                <w:rFonts w:hint="eastAsia" w:ascii="微软雅黑" w:eastAsia="微软雅黑"/>
                <w:b/>
                <w:sz w:val="21"/>
              </w:rPr>
            </w:pPr>
            <w:r>
              <w:rPr>
                <w:rFonts w:hint="eastAsia" w:ascii="微软雅黑" w:eastAsia="微软雅黑"/>
                <w:b/>
                <w:sz w:val="21"/>
              </w:rPr>
              <w:t>水暖设备维修</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left="317"/>
              <w:rPr>
                <w:rFonts w:hint="eastAsia" w:ascii="微软雅黑" w:eastAsia="微软雅黑"/>
                <w:b/>
                <w:sz w:val="21"/>
              </w:rPr>
            </w:pPr>
            <w:r>
              <w:rPr>
                <w:rFonts w:hint="eastAsia" w:ascii="微软雅黑" w:eastAsia="微软雅黑"/>
                <w:b/>
                <w:sz w:val="21"/>
              </w:rPr>
              <w:t>水暖设备</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left="107"/>
              <w:rPr>
                <w:rFonts w:hint="eastAsia" w:ascii="微软雅黑" w:eastAsia="微软雅黑"/>
                <w:b/>
                <w:sz w:val="21"/>
              </w:rPr>
            </w:pPr>
            <w:r>
              <w:rPr>
                <w:rFonts w:hint="eastAsia" w:ascii="微软雅黑" w:eastAsia="微软雅黑"/>
                <w:b/>
                <w:w w:val="99"/>
                <w:sz w:val="21"/>
              </w:rPr>
              <w:t>批</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right="91"/>
              <w:jc w:val="right"/>
              <w:rPr>
                <w:rFonts w:ascii="微软雅黑" w:hAnsi="微软雅黑"/>
                <w:b/>
                <w:sz w:val="21"/>
              </w:rPr>
            </w:pPr>
            <w:r>
              <w:rPr>
                <w:rFonts w:ascii="微软雅黑" w:hAnsi="微软雅黑"/>
                <w:b/>
                <w:w w:val="99"/>
                <w:sz w:val="21"/>
              </w:rPr>
              <w:t>1</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right="91"/>
              <w:jc w:val="right"/>
              <w:rPr>
                <w:rFonts w:ascii="微软雅黑" w:hAnsi="微软雅黑"/>
                <w:b/>
                <w:sz w:val="21"/>
              </w:rPr>
            </w:pPr>
            <w:r>
              <w:rPr>
                <w:rFonts w:ascii="微软雅黑" w:hAnsi="微软雅黑"/>
                <w:b/>
                <w:w w:val="95"/>
                <w:sz w:val="21"/>
              </w:rPr>
              <w:t>20</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right="90"/>
              <w:jc w:val="right"/>
              <w:rPr>
                <w:rFonts w:ascii="微软雅黑" w:hAnsi="微软雅黑"/>
                <w:b/>
                <w:sz w:val="21"/>
              </w:rPr>
            </w:pPr>
            <w:r>
              <w:rPr>
                <w:rFonts w:ascii="微软雅黑" w:hAnsi="微软雅黑"/>
                <w:b/>
                <w:w w:val="95"/>
                <w:sz w:val="21"/>
              </w:rPr>
              <w:t>20</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right="90"/>
              <w:jc w:val="right"/>
              <w:rPr>
                <w:rFonts w:ascii="微软雅黑" w:hAnsi="微软雅黑"/>
                <w:b/>
                <w:sz w:val="21"/>
              </w:rPr>
            </w:pPr>
            <w:r>
              <w:rPr>
                <w:rFonts w:ascii="微软雅黑" w:hAnsi="微软雅黑"/>
                <w:b/>
                <w:w w:val="95"/>
                <w:sz w:val="21"/>
              </w:rPr>
              <w:t>20</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right="90"/>
              <w:jc w:val="right"/>
              <w:rPr>
                <w:rFonts w:ascii="微软雅黑" w:hAnsi="微软雅黑"/>
                <w:b/>
                <w:sz w:val="21"/>
              </w:rPr>
            </w:pPr>
            <w:r>
              <w:rPr>
                <w:rFonts w:ascii="微软雅黑" w:hAnsi="微软雅黑"/>
                <w:b/>
                <w:w w:val="95"/>
                <w:sz w:val="21"/>
              </w:rPr>
              <w:t>20</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306" w:lineRule="exact"/>
              <w:ind w:left="99" w:right="87"/>
              <w:jc w:val="center"/>
              <w:rPr>
                <w:rFonts w:hint="eastAsia" w:ascii="微软雅黑" w:eastAsia="微软雅黑"/>
                <w:b/>
                <w:sz w:val="21"/>
              </w:rPr>
            </w:pPr>
            <w:r>
              <w:rPr>
                <w:rFonts w:hint="eastAsia" w:ascii="微软雅黑" w:eastAsia="微软雅黑"/>
                <w:b/>
                <w:sz w:val="21"/>
              </w:rPr>
              <w:t>2020 年提前下达转移</w:t>
            </w:r>
          </w:p>
          <w:p>
            <w:pPr>
              <w:pStyle w:val="10"/>
              <w:spacing w:before="0" w:line="274" w:lineRule="exact"/>
              <w:ind w:left="99" w:right="87"/>
              <w:jc w:val="center"/>
              <w:rPr>
                <w:rFonts w:hint="eastAsia" w:ascii="微软雅黑" w:eastAsia="微软雅黑"/>
                <w:b/>
                <w:sz w:val="21"/>
              </w:rPr>
            </w:pPr>
            <w:r>
              <w:rPr>
                <w:rFonts w:hint="eastAsia" w:ascii="微软雅黑" w:eastAsia="微软雅黑"/>
                <w:b/>
                <w:sz w:val="21"/>
              </w:rPr>
              <w:t>支付</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114"/>
              <w:ind w:left="106"/>
              <w:rPr>
                <w:rFonts w:hint="eastAsia" w:ascii="微软雅黑" w:eastAsia="微软雅黑"/>
                <w:b/>
                <w:sz w:val="21"/>
              </w:rPr>
            </w:pPr>
            <w:r>
              <w:rPr>
                <w:rFonts w:hint="eastAsia" w:ascii="微软雅黑" w:eastAsia="微软雅黑"/>
                <w:b/>
                <w:sz w:val="21"/>
              </w:rPr>
              <w:t>彩色激光打印机</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114"/>
              <w:ind w:left="107"/>
              <w:rPr>
                <w:rFonts w:hint="eastAsia" w:ascii="微软雅黑" w:eastAsia="微软雅黑"/>
                <w:b/>
                <w:sz w:val="21"/>
              </w:rPr>
            </w:pPr>
            <w:r>
              <w:rPr>
                <w:rFonts w:hint="eastAsia" w:ascii="微软雅黑" w:eastAsia="微软雅黑"/>
                <w:b/>
                <w:w w:val="99"/>
                <w:sz w:val="21"/>
              </w:rPr>
              <w:t>台</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114"/>
              <w:ind w:right="91"/>
              <w:jc w:val="right"/>
              <w:rPr>
                <w:rFonts w:ascii="微软雅黑" w:hAnsi="微软雅黑"/>
                <w:b/>
                <w:sz w:val="21"/>
              </w:rPr>
            </w:pPr>
            <w:r>
              <w:rPr>
                <w:rFonts w:ascii="微软雅黑" w:hAnsi="微软雅黑"/>
                <w:b/>
                <w:w w:val="95"/>
                <w:sz w:val="21"/>
              </w:rPr>
              <w:t>10</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114"/>
              <w:ind w:right="89"/>
              <w:jc w:val="right"/>
              <w:rPr>
                <w:rFonts w:ascii="微软雅黑" w:hAnsi="微软雅黑"/>
                <w:b/>
                <w:sz w:val="21"/>
              </w:rPr>
            </w:pPr>
            <w:r>
              <w:rPr>
                <w:rFonts w:ascii="微软雅黑" w:hAnsi="微软雅黑"/>
                <w:b/>
                <w:w w:val="95"/>
                <w:sz w:val="21"/>
              </w:rPr>
              <w:t>0.25</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114"/>
              <w:ind w:right="90"/>
              <w:jc w:val="right"/>
              <w:rPr>
                <w:rFonts w:ascii="微软雅黑" w:hAnsi="微软雅黑"/>
                <w:b/>
                <w:sz w:val="21"/>
              </w:rPr>
            </w:pPr>
            <w:r>
              <w:rPr>
                <w:rFonts w:ascii="微软雅黑" w:hAnsi="微软雅黑"/>
                <w:b/>
                <w:w w:val="95"/>
                <w:sz w:val="21"/>
              </w:rPr>
              <w:t>2.5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0"/>
              <w:jc w:val="right"/>
              <w:rPr>
                <w:rFonts w:ascii="微软雅黑" w:hAnsi="微软雅黑"/>
                <w:b/>
                <w:sz w:val="21"/>
              </w:rPr>
            </w:pPr>
            <w:r>
              <w:rPr>
                <w:rFonts w:ascii="微软雅黑" w:hAnsi="微软雅黑"/>
                <w:b/>
                <w:w w:val="95"/>
                <w:sz w:val="21"/>
              </w:rPr>
              <w:t>2.5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0"/>
              <w:jc w:val="right"/>
              <w:rPr>
                <w:rFonts w:ascii="微软雅黑" w:hAnsi="微软雅黑"/>
                <w:b/>
                <w:sz w:val="21"/>
              </w:rPr>
            </w:pPr>
            <w:r>
              <w:rPr>
                <w:rFonts w:ascii="微软雅黑" w:hAnsi="微软雅黑"/>
                <w:b/>
                <w:w w:val="95"/>
                <w:sz w:val="21"/>
              </w:rPr>
              <w:t>2.5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308" w:lineRule="exact"/>
              <w:ind w:left="107"/>
              <w:rPr>
                <w:rFonts w:hint="eastAsia" w:ascii="微软雅黑" w:eastAsia="微软雅黑"/>
                <w:b/>
                <w:sz w:val="21"/>
              </w:rPr>
            </w:pPr>
            <w:r>
              <w:rPr>
                <w:rFonts w:hint="eastAsia" w:ascii="微软雅黑" w:eastAsia="微软雅黑"/>
                <w:b/>
                <w:sz w:val="21"/>
              </w:rPr>
              <w:t>2020 年提前下达转移</w:t>
            </w:r>
          </w:p>
          <w:p>
            <w:pPr>
              <w:pStyle w:val="10"/>
              <w:spacing w:before="0" w:line="272" w:lineRule="exact"/>
              <w:ind w:left="107"/>
              <w:rPr>
                <w:rFonts w:hint="eastAsia" w:ascii="微软雅黑" w:eastAsia="微软雅黑"/>
                <w:b/>
                <w:sz w:val="21"/>
              </w:rPr>
            </w:pPr>
            <w:r>
              <w:rPr>
                <w:rFonts w:hint="eastAsia" w:ascii="微软雅黑" w:eastAsia="微软雅黑"/>
                <w:b/>
                <w:sz w:val="21"/>
              </w:rPr>
              <w:t>支付</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0" w:line="308" w:lineRule="exact"/>
              <w:ind w:left="106"/>
              <w:rPr>
                <w:rFonts w:hint="eastAsia" w:ascii="微软雅黑" w:eastAsia="微软雅黑"/>
                <w:sz w:val="21"/>
              </w:rPr>
            </w:pPr>
            <w:r>
              <w:rPr>
                <w:rFonts w:hint="eastAsia" w:ascii="微软雅黑" w:eastAsia="微软雅黑"/>
                <w:sz w:val="21"/>
              </w:rPr>
              <w:t>全画幅微单数码</w:t>
            </w:r>
          </w:p>
          <w:p>
            <w:pPr>
              <w:pStyle w:val="10"/>
              <w:spacing w:before="0" w:line="272" w:lineRule="exact"/>
              <w:ind w:left="106"/>
              <w:rPr>
                <w:rFonts w:hint="eastAsia" w:ascii="微软雅黑" w:eastAsia="微软雅黑"/>
                <w:sz w:val="21"/>
              </w:rPr>
            </w:pPr>
            <w:r>
              <w:rPr>
                <w:rFonts w:hint="eastAsia" w:ascii="微软雅黑" w:eastAsia="微软雅黑"/>
                <w:sz w:val="21"/>
              </w:rPr>
              <w:t>相机</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113"/>
              <w:ind w:left="107"/>
              <w:rPr>
                <w:rFonts w:hint="eastAsia" w:ascii="微软雅黑" w:eastAsia="微软雅黑"/>
                <w:sz w:val="21"/>
              </w:rPr>
            </w:pPr>
            <w:r>
              <w:rPr>
                <w:rFonts w:hint="eastAsia" w:ascii="微软雅黑" w:eastAsia="微软雅黑"/>
                <w:w w:val="99"/>
                <w:sz w:val="21"/>
              </w:rPr>
              <w:t>台</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113"/>
              <w:ind w:left="107"/>
              <w:rPr>
                <w:rFonts w:ascii="微软雅黑" w:hAnsi="微软雅黑"/>
                <w:sz w:val="21"/>
              </w:rPr>
            </w:pPr>
            <w:r>
              <w:rPr>
                <w:rFonts w:ascii="微软雅黑" w:hAnsi="微软雅黑"/>
                <w:w w:val="99"/>
                <w:sz w:val="21"/>
              </w:rPr>
              <w:t>2</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0" w:line="308" w:lineRule="exact"/>
              <w:ind w:left="153"/>
              <w:rPr>
                <w:rFonts w:ascii="微软雅黑" w:hAnsi="微软雅黑"/>
                <w:sz w:val="21"/>
              </w:rPr>
            </w:pPr>
            <w:r>
              <w:rPr>
                <w:rFonts w:ascii="微软雅黑" w:hAnsi="微软雅黑"/>
                <w:sz w:val="21"/>
              </w:rPr>
              <w:t>1.</w:t>
            </w:r>
          </w:p>
          <w:p>
            <w:pPr>
              <w:pStyle w:val="10"/>
              <w:spacing w:before="0" w:line="272" w:lineRule="exact"/>
              <w:ind w:left="177"/>
              <w:rPr>
                <w:rFonts w:ascii="微软雅黑" w:hAnsi="微软雅黑"/>
                <w:sz w:val="21"/>
              </w:rPr>
            </w:pPr>
            <w:r>
              <w:rPr>
                <w:rFonts w:ascii="微软雅黑" w:hAnsi="微软雅黑"/>
                <w:w w:val="99"/>
                <w:sz w:val="21"/>
              </w:rPr>
              <w:t>5</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113"/>
              <w:ind w:right="92"/>
              <w:jc w:val="right"/>
              <w:rPr>
                <w:rFonts w:ascii="微软雅黑" w:hAnsi="微软雅黑"/>
                <w:sz w:val="21"/>
              </w:rPr>
            </w:pPr>
            <w:r>
              <w:rPr>
                <w:rFonts w:ascii="微软雅黑" w:hAnsi="微软雅黑"/>
                <w:w w:val="99"/>
                <w:sz w:val="21"/>
              </w:rPr>
              <w:t>3</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3"/>
              <w:ind w:right="91"/>
              <w:jc w:val="right"/>
              <w:rPr>
                <w:rFonts w:ascii="微软雅黑" w:hAnsi="微软雅黑"/>
                <w:sz w:val="21"/>
              </w:rPr>
            </w:pPr>
            <w:r>
              <w:rPr>
                <w:rFonts w:ascii="微软雅黑" w:hAnsi="微软雅黑"/>
                <w:w w:val="99"/>
                <w:sz w:val="21"/>
              </w:rPr>
              <w:t>3</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3"/>
              <w:ind w:right="91"/>
              <w:jc w:val="right"/>
              <w:rPr>
                <w:rFonts w:ascii="微软雅黑" w:hAnsi="微软雅黑"/>
                <w:sz w:val="21"/>
              </w:rPr>
            </w:pPr>
            <w:r>
              <w:rPr>
                <w:rFonts w:ascii="微软雅黑" w:hAnsi="微软雅黑"/>
                <w:w w:val="99"/>
                <w:sz w:val="21"/>
              </w:rPr>
              <w:t>3</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308" w:lineRule="exact"/>
              <w:ind w:left="107"/>
              <w:rPr>
                <w:rFonts w:hint="eastAsia" w:ascii="微软雅黑" w:eastAsia="微软雅黑"/>
                <w:b/>
                <w:sz w:val="21"/>
              </w:rPr>
            </w:pPr>
            <w:r>
              <w:rPr>
                <w:rFonts w:hint="eastAsia" w:ascii="微软雅黑" w:eastAsia="微软雅黑"/>
                <w:b/>
                <w:sz w:val="21"/>
              </w:rPr>
              <w:t>2020 年提前下达转移</w:t>
            </w:r>
          </w:p>
          <w:p>
            <w:pPr>
              <w:pStyle w:val="10"/>
              <w:spacing w:before="0" w:line="272" w:lineRule="exact"/>
              <w:ind w:left="107"/>
              <w:rPr>
                <w:rFonts w:hint="eastAsia" w:ascii="微软雅黑" w:eastAsia="微软雅黑"/>
                <w:b/>
                <w:sz w:val="21"/>
              </w:rPr>
            </w:pPr>
            <w:r>
              <w:rPr>
                <w:rFonts w:hint="eastAsia" w:ascii="微软雅黑" w:eastAsia="微软雅黑"/>
                <w:b/>
                <w:sz w:val="21"/>
              </w:rPr>
              <w:t>支付</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113"/>
              <w:ind w:left="317"/>
              <w:rPr>
                <w:rFonts w:hint="eastAsia" w:ascii="微软雅黑" w:eastAsia="微软雅黑"/>
                <w:sz w:val="21"/>
              </w:rPr>
            </w:pPr>
            <w:r>
              <w:rPr>
                <w:rFonts w:hint="eastAsia" w:ascii="微软雅黑" w:eastAsia="微软雅黑"/>
                <w:sz w:val="21"/>
              </w:rPr>
              <w:t>台式计算机</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113"/>
              <w:ind w:left="107"/>
              <w:rPr>
                <w:rFonts w:hint="eastAsia" w:ascii="微软雅黑" w:eastAsia="微软雅黑"/>
                <w:sz w:val="21"/>
              </w:rPr>
            </w:pPr>
            <w:r>
              <w:rPr>
                <w:rFonts w:hint="eastAsia" w:ascii="微软雅黑" w:eastAsia="微软雅黑"/>
                <w:w w:val="99"/>
                <w:sz w:val="21"/>
              </w:rPr>
              <w:t>台</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0" w:line="308" w:lineRule="exact"/>
              <w:ind w:left="107"/>
              <w:rPr>
                <w:rFonts w:ascii="微软雅黑" w:hAnsi="微软雅黑"/>
                <w:b/>
                <w:sz w:val="21"/>
              </w:rPr>
            </w:pPr>
            <w:r>
              <w:rPr>
                <w:rFonts w:ascii="微软雅黑" w:hAnsi="微软雅黑"/>
                <w:b/>
                <w:w w:val="99"/>
                <w:sz w:val="21"/>
              </w:rPr>
              <w:t>1</w:t>
            </w:r>
          </w:p>
          <w:p>
            <w:pPr>
              <w:pStyle w:val="10"/>
              <w:spacing w:before="0" w:line="272" w:lineRule="exact"/>
              <w:ind w:left="107"/>
              <w:rPr>
                <w:rFonts w:ascii="微软雅黑" w:hAnsi="微软雅黑"/>
                <w:b/>
                <w:sz w:val="21"/>
              </w:rPr>
            </w:pPr>
            <w:r>
              <w:rPr>
                <w:rFonts w:ascii="微软雅黑" w:hAnsi="微软雅黑"/>
                <w:b/>
                <w:w w:val="99"/>
                <w:sz w:val="21"/>
              </w:rPr>
              <w:t>0</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113"/>
              <w:ind w:left="285"/>
              <w:rPr>
                <w:rFonts w:ascii="微软雅黑" w:hAnsi="微软雅黑"/>
                <w:sz w:val="21"/>
              </w:rPr>
            </w:pPr>
            <w:r>
              <w:rPr>
                <w:rFonts w:ascii="微软雅黑" w:hAnsi="微软雅黑"/>
                <w:sz w:val="21"/>
              </w:rPr>
              <w:t>0.5</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113"/>
              <w:ind w:right="92"/>
              <w:jc w:val="right"/>
              <w:rPr>
                <w:rFonts w:ascii="微软雅黑" w:hAnsi="微软雅黑"/>
                <w:sz w:val="21"/>
              </w:rPr>
            </w:pPr>
            <w:r>
              <w:rPr>
                <w:rFonts w:ascii="微软雅黑" w:hAnsi="微软雅黑"/>
                <w:w w:val="99"/>
                <w:sz w:val="21"/>
              </w:rPr>
              <w:t>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3"/>
              <w:ind w:right="91"/>
              <w:jc w:val="right"/>
              <w:rPr>
                <w:rFonts w:ascii="微软雅黑" w:hAnsi="微软雅黑"/>
                <w:sz w:val="21"/>
              </w:rPr>
            </w:pPr>
            <w:r>
              <w:rPr>
                <w:rFonts w:ascii="微软雅黑" w:hAnsi="微软雅黑"/>
                <w:w w:val="99"/>
                <w:sz w:val="21"/>
              </w:rPr>
              <w:t>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3"/>
              <w:ind w:right="91"/>
              <w:jc w:val="right"/>
              <w:rPr>
                <w:rFonts w:ascii="微软雅黑" w:hAnsi="微软雅黑"/>
                <w:sz w:val="21"/>
              </w:rPr>
            </w:pPr>
            <w:r>
              <w:rPr>
                <w:rFonts w:ascii="微软雅黑" w:hAnsi="微软雅黑"/>
                <w:w w:val="99"/>
                <w:sz w:val="21"/>
              </w:rPr>
              <w:t>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307" w:lineRule="exact"/>
              <w:ind w:left="107"/>
              <w:rPr>
                <w:rFonts w:hint="eastAsia" w:ascii="微软雅黑" w:eastAsia="微软雅黑"/>
                <w:b/>
                <w:sz w:val="21"/>
              </w:rPr>
            </w:pPr>
            <w:r>
              <w:rPr>
                <w:rFonts w:hint="eastAsia" w:ascii="微软雅黑" w:eastAsia="微软雅黑"/>
                <w:b/>
                <w:sz w:val="21"/>
              </w:rPr>
              <w:t>2020 年提前下达转移</w:t>
            </w:r>
          </w:p>
          <w:p>
            <w:pPr>
              <w:pStyle w:val="10"/>
              <w:spacing w:before="0" w:line="273" w:lineRule="exact"/>
              <w:ind w:left="107"/>
              <w:rPr>
                <w:rFonts w:hint="eastAsia" w:ascii="微软雅黑" w:eastAsia="微软雅黑"/>
                <w:b/>
                <w:sz w:val="21"/>
              </w:rPr>
            </w:pPr>
            <w:r>
              <w:rPr>
                <w:rFonts w:hint="eastAsia" w:ascii="微软雅黑" w:eastAsia="微软雅黑"/>
                <w:b/>
                <w:sz w:val="21"/>
              </w:rPr>
              <w:t>支付</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172"/>
              <w:ind w:left="387"/>
              <w:rPr>
                <w:sz w:val="20"/>
              </w:rPr>
            </w:pPr>
            <w:r>
              <w:rPr>
                <w:sz w:val="20"/>
              </w:rPr>
              <w:t>笔记本电脑</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114"/>
              <w:ind w:left="107"/>
              <w:rPr>
                <w:rFonts w:hint="eastAsia" w:ascii="微软雅黑" w:eastAsia="微软雅黑"/>
                <w:sz w:val="21"/>
              </w:rPr>
            </w:pPr>
            <w:r>
              <w:rPr>
                <w:rFonts w:hint="eastAsia" w:ascii="微软雅黑" w:eastAsia="微软雅黑"/>
                <w:w w:val="99"/>
                <w:sz w:val="21"/>
              </w:rPr>
              <w:t>台</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0" w:line="307" w:lineRule="exact"/>
              <w:ind w:left="107"/>
              <w:rPr>
                <w:rFonts w:ascii="微软雅黑" w:hAnsi="微软雅黑"/>
                <w:sz w:val="21"/>
              </w:rPr>
            </w:pPr>
            <w:r>
              <w:rPr>
                <w:rFonts w:ascii="微软雅黑" w:hAnsi="微软雅黑"/>
                <w:w w:val="99"/>
                <w:sz w:val="21"/>
              </w:rPr>
              <w:t>1</w:t>
            </w:r>
          </w:p>
          <w:p>
            <w:pPr>
              <w:pStyle w:val="10"/>
              <w:spacing w:before="0" w:line="273" w:lineRule="exact"/>
              <w:ind w:left="107"/>
              <w:rPr>
                <w:rFonts w:ascii="微软雅黑" w:hAnsi="微软雅黑"/>
                <w:sz w:val="21"/>
              </w:rPr>
            </w:pPr>
            <w:r>
              <w:rPr>
                <w:rFonts w:ascii="微软雅黑" w:hAnsi="微软雅黑"/>
                <w:w w:val="99"/>
                <w:sz w:val="21"/>
              </w:rPr>
              <w:t>0</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0" w:line="307" w:lineRule="exact"/>
              <w:ind w:left="199"/>
              <w:rPr>
                <w:rFonts w:ascii="微软雅黑" w:hAnsi="微软雅黑"/>
                <w:sz w:val="21"/>
              </w:rPr>
            </w:pPr>
            <w:r>
              <w:rPr>
                <w:rFonts w:ascii="微软雅黑" w:hAnsi="微软雅黑"/>
                <w:sz w:val="21"/>
              </w:rPr>
              <w:t>0.</w:t>
            </w:r>
          </w:p>
          <w:p>
            <w:pPr>
              <w:pStyle w:val="10"/>
              <w:spacing w:before="0" w:line="273" w:lineRule="exact"/>
              <w:ind w:left="249"/>
              <w:rPr>
                <w:rFonts w:ascii="微软雅黑" w:hAnsi="微软雅黑"/>
                <w:sz w:val="21"/>
              </w:rPr>
            </w:pPr>
            <w:r>
              <w:rPr>
                <w:rFonts w:ascii="微软雅黑" w:hAnsi="微软雅黑"/>
                <w:w w:val="99"/>
                <w:sz w:val="21"/>
              </w:rPr>
              <w:t>6</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114"/>
              <w:ind w:right="92"/>
              <w:jc w:val="right"/>
              <w:rPr>
                <w:rFonts w:ascii="微软雅黑" w:hAnsi="微软雅黑"/>
                <w:sz w:val="21"/>
              </w:rPr>
            </w:pPr>
            <w:r>
              <w:rPr>
                <w:rFonts w:ascii="微软雅黑" w:hAnsi="微软雅黑"/>
                <w:w w:val="99"/>
                <w:sz w:val="21"/>
              </w:rPr>
              <w:t>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1"/>
              <w:jc w:val="right"/>
              <w:rPr>
                <w:rFonts w:ascii="微软雅黑" w:hAnsi="微软雅黑"/>
                <w:sz w:val="21"/>
              </w:rPr>
            </w:pPr>
            <w:r>
              <w:rPr>
                <w:rFonts w:ascii="微软雅黑" w:hAnsi="微软雅黑"/>
                <w:w w:val="99"/>
                <w:sz w:val="21"/>
              </w:rPr>
              <w:t>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1"/>
              <w:jc w:val="right"/>
              <w:rPr>
                <w:rFonts w:ascii="微软雅黑" w:hAnsi="微软雅黑"/>
                <w:sz w:val="21"/>
              </w:rPr>
            </w:pPr>
            <w:r>
              <w:rPr>
                <w:rFonts w:ascii="微软雅黑" w:hAnsi="微软雅黑"/>
                <w:w w:val="99"/>
                <w:sz w:val="21"/>
              </w:rPr>
              <w:t>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306" w:lineRule="exact"/>
              <w:ind w:left="107"/>
              <w:rPr>
                <w:rFonts w:hint="eastAsia" w:ascii="微软雅黑" w:eastAsia="微软雅黑"/>
                <w:b/>
                <w:sz w:val="21"/>
              </w:rPr>
            </w:pPr>
            <w:r>
              <w:rPr>
                <w:rFonts w:hint="eastAsia" w:ascii="微软雅黑" w:eastAsia="微软雅黑"/>
                <w:b/>
                <w:sz w:val="21"/>
              </w:rPr>
              <w:t>2020 年提前下达转移</w:t>
            </w:r>
          </w:p>
          <w:p>
            <w:pPr>
              <w:pStyle w:val="10"/>
              <w:spacing w:before="0" w:line="274" w:lineRule="exact"/>
              <w:ind w:left="107"/>
              <w:rPr>
                <w:rFonts w:hint="eastAsia" w:ascii="微软雅黑" w:eastAsia="微软雅黑"/>
                <w:b/>
                <w:sz w:val="21"/>
              </w:rPr>
            </w:pPr>
            <w:r>
              <w:rPr>
                <w:rFonts w:hint="eastAsia" w:ascii="微软雅黑" w:eastAsia="微软雅黑"/>
                <w:b/>
                <w:sz w:val="21"/>
              </w:rPr>
              <w:t>支付</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0" w:line="306" w:lineRule="exact"/>
              <w:ind w:left="106"/>
              <w:rPr>
                <w:rFonts w:hint="eastAsia" w:ascii="微软雅黑" w:eastAsia="微软雅黑"/>
                <w:sz w:val="21"/>
              </w:rPr>
            </w:pPr>
            <w:r>
              <w:rPr>
                <w:rFonts w:hint="eastAsia" w:ascii="微软雅黑" w:eastAsia="微软雅黑"/>
                <w:sz w:val="21"/>
              </w:rPr>
              <w:t>4K 高清数码摄像</w:t>
            </w:r>
          </w:p>
          <w:p>
            <w:pPr>
              <w:pStyle w:val="10"/>
              <w:spacing w:before="0" w:line="274" w:lineRule="exact"/>
              <w:ind w:left="106"/>
              <w:rPr>
                <w:rFonts w:hint="eastAsia" w:ascii="微软雅黑" w:eastAsia="微软雅黑"/>
                <w:sz w:val="21"/>
              </w:rPr>
            </w:pPr>
            <w:r>
              <w:rPr>
                <w:rFonts w:hint="eastAsia" w:ascii="微软雅黑" w:eastAsia="微软雅黑"/>
                <w:w w:val="99"/>
                <w:sz w:val="21"/>
              </w:rPr>
              <w:t>机</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114"/>
              <w:ind w:left="107"/>
              <w:rPr>
                <w:rFonts w:hint="eastAsia" w:ascii="微软雅黑" w:eastAsia="微软雅黑"/>
                <w:sz w:val="21"/>
              </w:rPr>
            </w:pPr>
            <w:r>
              <w:rPr>
                <w:rFonts w:hint="eastAsia" w:ascii="微软雅黑" w:eastAsia="微软雅黑"/>
                <w:w w:val="99"/>
                <w:sz w:val="21"/>
              </w:rPr>
              <w:t>台</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114"/>
              <w:ind w:left="107"/>
              <w:rPr>
                <w:rFonts w:ascii="微软雅黑" w:hAnsi="微软雅黑"/>
                <w:sz w:val="21"/>
              </w:rPr>
            </w:pPr>
            <w:r>
              <w:rPr>
                <w:rFonts w:ascii="微软雅黑" w:hAnsi="微软雅黑"/>
                <w:w w:val="99"/>
                <w:sz w:val="21"/>
              </w:rPr>
              <w:t>2</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0" w:line="306" w:lineRule="exact"/>
              <w:ind w:left="107"/>
              <w:rPr>
                <w:rFonts w:ascii="微软雅黑" w:hAnsi="微软雅黑"/>
                <w:sz w:val="21"/>
              </w:rPr>
            </w:pPr>
            <w:r>
              <w:rPr>
                <w:rFonts w:ascii="微软雅黑" w:hAnsi="微软雅黑"/>
                <w:sz w:val="21"/>
              </w:rPr>
              <w:t>0.</w:t>
            </w:r>
          </w:p>
          <w:p>
            <w:pPr>
              <w:pStyle w:val="10"/>
              <w:spacing w:before="0" w:line="274" w:lineRule="exact"/>
              <w:ind w:left="107"/>
              <w:rPr>
                <w:rFonts w:ascii="微软雅黑" w:hAnsi="微软雅黑"/>
                <w:sz w:val="21"/>
              </w:rPr>
            </w:pPr>
            <w:r>
              <w:rPr>
                <w:rFonts w:ascii="微软雅黑" w:hAnsi="微软雅黑"/>
                <w:w w:val="99"/>
                <w:sz w:val="21"/>
              </w:rPr>
              <w:t>8</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114"/>
              <w:ind w:right="92"/>
              <w:jc w:val="right"/>
              <w:rPr>
                <w:rFonts w:ascii="微软雅黑" w:hAnsi="微软雅黑"/>
                <w:sz w:val="21"/>
              </w:rPr>
            </w:pPr>
            <w:r>
              <w:rPr>
                <w:rFonts w:ascii="微软雅黑" w:hAnsi="微软雅黑"/>
                <w:sz w:val="21"/>
              </w:rPr>
              <w:t>1.6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1"/>
              <w:jc w:val="right"/>
              <w:rPr>
                <w:rFonts w:ascii="微软雅黑" w:hAnsi="微软雅黑"/>
                <w:sz w:val="21"/>
              </w:rPr>
            </w:pPr>
            <w:r>
              <w:rPr>
                <w:rFonts w:ascii="微软雅黑" w:hAnsi="微软雅黑"/>
                <w:sz w:val="21"/>
              </w:rPr>
              <w:t>1.6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1"/>
              <w:jc w:val="right"/>
              <w:rPr>
                <w:rFonts w:ascii="微软雅黑" w:hAnsi="微软雅黑"/>
                <w:sz w:val="21"/>
              </w:rPr>
            </w:pPr>
            <w:r>
              <w:rPr>
                <w:rFonts w:ascii="微软雅黑" w:hAnsi="微软雅黑"/>
                <w:sz w:val="21"/>
              </w:rPr>
              <w:t>1.6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bl>
    <w:p>
      <w:pPr>
        <w:spacing w:after="0"/>
        <w:rPr>
          <w:rFonts w:ascii="Times New Roman" w:hAnsi="Times New Roman"/>
          <w:sz w:val="22"/>
        </w:rPr>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7"/>
        <w:rPr>
          <w:sz w:val="21"/>
        </w:rPr>
      </w:pPr>
    </w:p>
    <w:p>
      <w:pPr>
        <w:pStyle w:val="5"/>
        <w:spacing w:before="54"/>
        <w:ind w:left="780"/>
        <w:rPr>
          <w:rFonts w:hint="eastAsia" w:ascii="黑体" w:eastAsia="黑体"/>
        </w:rPr>
      </w:pPr>
      <w:r>
        <w:rPr>
          <w:rFonts w:hint="eastAsia" w:ascii="黑体" w:eastAsia="黑体"/>
        </w:rPr>
        <w:t>七、国有资产信息</w:t>
      </w:r>
    </w:p>
    <w:p>
      <w:pPr>
        <w:pStyle w:val="5"/>
        <w:spacing w:before="173"/>
        <w:ind w:left="780"/>
      </w:pPr>
      <w:r>
        <w:rPr>
          <w:spacing w:val="-5"/>
        </w:rPr>
        <w:t xml:space="preserve">大城县人民检察院上年末固定资产金额为 </w:t>
      </w:r>
      <w:r>
        <w:t>4699.72</w:t>
      </w:r>
      <w:r>
        <w:rPr>
          <w:spacing w:val="-16"/>
        </w:rPr>
        <w:t xml:space="preserve"> 万元，详见下表。本年度我部门拟购置固定资</w:t>
      </w:r>
    </w:p>
    <w:p>
      <w:pPr>
        <w:pStyle w:val="5"/>
        <w:spacing w:before="174"/>
        <w:ind w:left="140"/>
      </w:pPr>
      <w:r>
        <w:rPr>
          <w:spacing w:val="-21"/>
        </w:rPr>
        <w:t xml:space="preserve">产共计 </w:t>
      </w:r>
      <w:r>
        <w:t>18.1</w:t>
      </w:r>
      <w:r>
        <w:rPr>
          <w:spacing w:val="-16"/>
        </w:rPr>
        <w:t xml:space="preserve"> 万元，主要为彩色激光打印机 </w:t>
      </w:r>
      <w:r>
        <w:t>2.5</w:t>
      </w:r>
      <w:r>
        <w:rPr>
          <w:spacing w:val="-17"/>
        </w:rPr>
        <w:t xml:space="preserve"> 万元、全画幅微单数码相机 </w:t>
      </w:r>
      <w:r>
        <w:t>3</w:t>
      </w:r>
      <w:r>
        <w:rPr>
          <w:spacing w:val="-25"/>
        </w:rPr>
        <w:t xml:space="preserve"> 万元、</w:t>
      </w:r>
      <w:r>
        <w:t>4K</w:t>
      </w:r>
      <w:r>
        <w:rPr>
          <w:spacing w:val="-13"/>
        </w:rPr>
        <w:t xml:space="preserve"> 高清数码摄像</w:t>
      </w:r>
    </w:p>
    <w:p>
      <w:pPr>
        <w:pStyle w:val="5"/>
        <w:spacing w:before="175"/>
        <w:ind w:left="140"/>
      </w:pPr>
      <w:r>
        <w:t>机 1.6 万元、笔记本电脑 6 万元、台式电脑 5 万元。</w:t>
      </w:r>
    </w:p>
    <w:p>
      <w:pPr>
        <w:pStyle w:val="5"/>
      </w:pPr>
    </w:p>
    <w:p>
      <w:pPr>
        <w:pStyle w:val="5"/>
        <w:rPr>
          <w:sz w:val="27"/>
        </w:rPr>
      </w:pPr>
    </w:p>
    <w:p>
      <w:pPr>
        <w:pStyle w:val="8"/>
        <w:spacing w:before="1"/>
        <w:ind w:left="3814"/>
      </w:pPr>
      <w:r>
        <w:t>大城县人民检察院部门固定资产占用情况表</w:t>
      </w:r>
    </w:p>
    <w:p>
      <w:pPr>
        <w:tabs>
          <w:tab w:val="left" w:pos="8609"/>
        </w:tabs>
        <w:spacing w:before="275" w:after="54"/>
        <w:ind w:left="231" w:right="0" w:firstLine="0"/>
        <w:jc w:val="left"/>
        <w:rPr>
          <w:rFonts w:hint="eastAsia" w:ascii="仿宋" w:eastAsia="仿宋"/>
          <w:sz w:val="22"/>
        </w:rPr>
      </w:pPr>
      <w:r>
        <w:rPr>
          <w:rFonts w:hint="eastAsia" w:ascii="仿宋" w:eastAsia="仿宋"/>
          <w:sz w:val="22"/>
        </w:rPr>
        <w:t>编</w:t>
      </w:r>
      <w:r>
        <w:rPr>
          <w:rFonts w:hint="eastAsia" w:ascii="仿宋" w:eastAsia="仿宋"/>
          <w:spacing w:val="-3"/>
          <w:sz w:val="22"/>
        </w:rPr>
        <w:t>制</w:t>
      </w:r>
      <w:r>
        <w:rPr>
          <w:rFonts w:hint="eastAsia" w:ascii="仿宋" w:eastAsia="仿宋"/>
          <w:sz w:val="22"/>
        </w:rPr>
        <w:t>部门</w:t>
      </w:r>
      <w:r>
        <w:rPr>
          <w:rFonts w:hint="eastAsia" w:ascii="仿宋" w:eastAsia="仿宋"/>
          <w:spacing w:val="-3"/>
          <w:sz w:val="22"/>
        </w:rPr>
        <w:t>：</w:t>
      </w:r>
      <w:r>
        <w:rPr>
          <w:rFonts w:hint="eastAsia" w:ascii="仿宋" w:eastAsia="仿宋"/>
          <w:sz w:val="22"/>
        </w:rPr>
        <w:t>大</w:t>
      </w:r>
      <w:r>
        <w:rPr>
          <w:rFonts w:hint="eastAsia" w:ascii="仿宋" w:eastAsia="仿宋"/>
          <w:spacing w:val="-3"/>
          <w:sz w:val="22"/>
        </w:rPr>
        <w:t>城</w:t>
      </w:r>
      <w:r>
        <w:rPr>
          <w:rFonts w:hint="eastAsia" w:ascii="仿宋" w:eastAsia="仿宋"/>
          <w:sz w:val="22"/>
        </w:rPr>
        <w:t>县人</w:t>
      </w:r>
      <w:r>
        <w:rPr>
          <w:rFonts w:hint="eastAsia" w:ascii="仿宋" w:eastAsia="仿宋"/>
          <w:spacing w:val="-3"/>
          <w:sz w:val="22"/>
        </w:rPr>
        <w:t>民</w:t>
      </w:r>
      <w:r>
        <w:rPr>
          <w:rFonts w:hint="eastAsia" w:ascii="仿宋" w:eastAsia="仿宋"/>
          <w:sz w:val="22"/>
        </w:rPr>
        <w:t>检察院</w:t>
      </w:r>
      <w:r>
        <w:rPr>
          <w:rFonts w:hint="eastAsia" w:ascii="仿宋" w:eastAsia="仿宋"/>
          <w:sz w:val="22"/>
        </w:rPr>
        <w:tab/>
      </w:r>
      <w:r>
        <w:rPr>
          <w:rFonts w:hint="eastAsia" w:ascii="仿宋" w:eastAsia="仿宋"/>
          <w:sz w:val="22"/>
        </w:rPr>
        <w:t>截止</w:t>
      </w:r>
      <w:r>
        <w:rPr>
          <w:rFonts w:hint="eastAsia" w:ascii="仿宋" w:eastAsia="仿宋"/>
          <w:spacing w:val="-3"/>
          <w:sz w:val="22"/>
        </w:rPr>
        <w:t>时</w:t>
      </w:r>
      <w:r>
        <w:rPr>
          <w:rFonts w:hint="eastAsia" w:ascii="仿宋" w:eastAsia="仿宋"/>
          <w:sz w:val="22"/>
        </w:rPr>
        <w:t>间：2019</w:t>
      </w:r>
      <w:r>
        <w:rPr>
          <w:rFonts w:hint="eastAsia" w:ascii="仿宋" w:eastAsia="仿宋"/>
          <w:spacing w:val="-55"/>
          <w:sz w:val="22"/>
        </w:rPr>
        <w:t xml:space="preserve"> </w:t>
      </w:r>
      <w:r>
        <w:rPr>
          <w:rFonts w:hint="eastAsia" w:ascii="仿宋" w:eastAsia="仿宋"/>
          <w:sz w:val="22"/>
        </w:rPr>
        <w:t>年</w:t>
      </w:r>
      <w:r>
        <w:rPr>
          <w:rFonts w:hint="eastAsia" w:ascii="仿宋" w:eastAsia="仿宋"/>
          <w:spacing w:val="-58"/>
          <w:sz w:val="22"/>
        </w:rPr>
        <w:t xml:space="preserve"> </w:t>
      </w:r>
      <w:r>
        <w:rPr>
          <w:rFonts w:hint="eastAsia" w:ascii="仿宋" w:eastAsia="仿宋"/>
          <w:sz w:val="22"/>
        </w:rPr>
        <w:t>12</w:t>
      </w:r>
      <w:r>
        <w:rPr>
          <w:rFonts w:hint="eastAsia" w:ascii="仿宋" w:eastAsia="仿宋"/>
          <w:spacing w:val="-55"/>
          <w:sz w:val="22"/>
        </w:rPr>
        <w:t xml:space="preserve"> </w:t>
      </w:r>
      <w:r>
        <w:rPr>
          <w:rFonts w:hint="eastAsia" w:ascii="仿宋" w:eastAsia="仿宋"/>
          <w:sz w:val="22"/>
        </w:rPr>
        <w:t>月</w:t>
      </w:r>
      <w:r>
        <w:rPr>
          <w:rFonts w:hint="eastAsia" w:ascii="仿宋" w:eastAsia="仿宋"/>
          <w:spacing w:val="-58"/>
          <w:sz w:val="22"/>
        </w:rPr>
        <w:t xml:space="preserve"> </w:t>
      </w:r>
      <w:r>
        <w:rPr>
          <w:rFonts w:hint="eastAsia" w:ascii="仿宋" w:eastAsia="仿宋"/>
          <w:sz w:val="22"/>
        </w:rPr>
        <w:t>31</w:t>
      </w:r>
      <w:r>
        <w:rPr>
          <w:rFonts w:hint="eastAsia" w:ascii="仿宋" w:eastAsia="仿宋"/>
          <w:spacing w:val="-55"/>
          <w:sz w:val="22"/>
        </w:rPr>
        <w:t xml:space="preserve"> </w:t>
      </w:r>
      <w:r>
        <w:rPr>
          <w:rFonts w:hint="eastAsia" w:ascii="仿宋" w:eastAsia="仿宋"/>
          <w:sz w:val="22"/>
        </w:rPr>
        <w:t>日</w:t>
      </w:r>
    </w:p>
    <w:tbl>
      <w:tblPr>
        <w:tblStyle w:val="6"/>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24"/>
        <w:gridCol w:w="3155"/>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224" w:type="dxa"/>
          </w:tcPr>
          <w:p>
            <w:pPr>
              <w:pStyle w:val="10"/>
              <w:spacing w:before="4"/>
              <w:rPr>
                <w:rFonts w:ascii="仿宋" w:hAnsi="仿宋"/>
                <w:sz w:val="19"/>
              </w:rPr>
            </w:pPr>
          </w:p>
          <w:p>
            <w:pPr>
              <w:pStyle w:val="10"/>
              <w:spacing w:before="0"/>
              <w:ind w:left="2372" w:right="2359"/>
              <w:jc w:val="center"/>
              <w:rPr>
                <w:rFonts w:hint="eastAsia" w:ascii="仿宋" w:eastAsia="仿宋"/>
                <w:b/>
                <w:sz w:val="22"/>
              </w:rPr>
            </w:pPr>
            <w:r>
              <w:rPr>
                <w:rFonts w:hint="eastAsia" w:ascii="仿宋" w:eastAsia="仿宋"/>
                <w:b/>
                <w:sz w:val="22"/>
              </w:rPr>
              <w:t>项目</w:t>
            </w:r>
          </w:p>
        </w:tc>
        <w:tc>
          <w:tcPr>
            <w:tcW w:w="3155" w:type="dxa"/>
          </w:tcPr>
          <w:p>
            <w:pPr>
              <w:pStyle w:val="10"/>
              <w:spacing w:before="4"/>
              <w:rPr>
                <w:rFonts w:ascii="仿宋" w:hAnsi="仿宋"/>
                <w:sz w:val="19"/>
              </w:rPr>
            </w:pPr>
          </w:p>
          <w:p>
            <w:pPr>
              <w:pStyle w:val="10"/>
              <w:spacing w:before="0"/>
              <w:ind w:left="1356"/>
              <w:rPr>
                <w:rFonts w:hint="eastAsia" w:ascii="仿宋" w:eastAsia="仿宋"/>
                <w:b/>
                <w:sz w:val="22"/>
              </w:rPr>
            </w:pPr>
            <w:r>
              <w:rPr>
                <w:rFonts w:hint="eastAsia" w:ascii="仿宋" w:eastAsia="仿宋"/>
                <w:b/>
                <w:sz w:val="22"/>
              </w:rPr>
              <w:t>数量</w:t>
            </w:r>
          </w:p>
        </w:tc>
        <w:tc>
          <w:tcPr>
            <w:tcW w:w="5103" w:type="dxa"/>
          </w:tcPr>
          <w:p>
            <w:pPr>
              <w:pStyle w:val="10"/>
              <w:spacing w:before="4"/>
              <w:rPr>
                <w:rFonts w:ascii="仿宋" w:hAnsi="仿宋"/>
                <w:sz w:val="19"/>
              </w:rPr>
            </w:pPr>
          </w:p>
          <w:p>
            <w:pPr>
              <w:pStyle w:val="10"/>
              <w:spacing w:before="0"/>
              <w:ind w:left="1320" w:right="1303"/>
              <w:jc w:val="center"/>
              <w:rPr>
                <w:rFonts w:hint="eastAsia" w:ascii="仿宋" w:eastAsia="仿宋"/>
                <w:b/>
                <w:sz w:val="22"/>
              </w:rPr>
            </w:pPr>
            <w:r>
              <w:rPr>
                <w:rFonts w:hint="eastAsia" w:ascii="仿宋" w:eastAsia="仿宋"/>
                <w:b/>
                <w:sz w:val="22"/>
              </w:rPr>
              <w:t>价值（金额单位：万元）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5224" w:type="dxa"/>
          </w:tcPr>
          <w:p>
            <w:pPr>
              <w:pStyle w:val="10"/>
              <w:spacing w:before="11"/>
              <w:rPr>
                <w:rFonts w:ascii="仿宋" w:hAnsi="仿宋"/>
                <w:sz w:val="22"/>
              </w:rPr>
            </w:pPr>
          </w:p>
          <w:p>
            <w:pPr>
              <w:pStyle w:val="10"/>
              <w:spacing w:before="0"/>
              <w:ind w:right="2159"/>
              <w:jc w:val="right"/>
              <w:rPr>
                <w:rFonts w:hint="eastAsia" w:ascii="仿宋" w:eastAsia="仿宋"/>
                <w:sz w:val="22"/>
              </w:rPr>
            </w:pPr>
            <w:r>
              <w:rPr>
                <w:rFonts w:hint="eastAsia" w:ascii="仿宋" w:eastAsia="仿宋"/>
                <w:sz w:val="22"/>
              </w:rPr>
              <w:t>资产总额</w:t>
            </w:r>
          </w:p>
        </w:tc>
        <w:tc>
          <w:tcPr>
            <w:tcW w:w="3155" w:type="dxa"/>
          </w:tcPr>
          <w:p>
            <w:pPr>
              <w:pStyle w:val="10"/>
              <w:spacing w:before="11"/>
              <w:rPr>
                <w:rFonts w:ascii="仿宋" w:hAnsi="仿宋"/>
                <w:sz w:val="22"/>
              </w:rPr>
            </w:pPr>
          </w:p>
          <w:p>
            <w:pPr>
              <w:pStyle w:val="10"/>
              <w:spacing w:before="0"/>
              <w:ind w:left="1356"/>
              <w:rPr>
                <w:rFonts w:ascii="仿宋" w:hAnsi="仿宋"/>
                <w:sz w:val="22"/>
              </w:rPr>
            </w:pPr>
            <w:r>
              <w:rPr>
                <w:rFonts w:ascii="仿宋" w:hAnsi="仿宋"/>
                <w:sz w:val="22"/>
              </w:rPr>
              <w:t>——</w:t>
            </w:r>
          </w:p>
        </w:tc>
        <w:tc>
          <w:tcPr>
            <w:tcW w:w="5103" w:type="dxa"/>
          </w:tcPr>
          <w:p>
            <w:pPr>
              <w:pStyle w:val="10"/>
              <w:spacing w:before="11"/>
              <w:rPr>
                <w:rFonts w:ascii="仿宋" w:hAnsi="仿宋"/>
                <w:sz w:val="22"/>
              </w:rPr>
            </w:pPr>
          </w:p>
          <w:p>
            <w:pPr>
              <w:pStyle w:val="10"/>
              <w:spacing w:before="0"/>
              <w:ind w:left="1313" w:right="1303"/>
              <w:jc w:val="center"/>
              <w:rPr>
                <w:rFonts w:ascii="仿宋" w:hAnsi="仿宋"/>
                <w:sz w:val="22"/>
              </w:rPr>
            </w:pPr>
            <w:r>
              <w:rPr>
                <w:rFonts w:ascii="仿宋" w:hAnsi="仿宋"/>
                <w:sz w:val="22"/>
              </w:rPr>
              <w:t>4699.72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224" w:type="dxa"/>
          </w:tcPr>
          <w:p>
            <w:pPr>
              <w:pStyle w:val="10"/>
              <w:spacing w:before="138"/>
              <w:ind w:left="107"/>
              <w:rPr>
                <w:sz w:val="22"/>
              </w:rPr>
            </w:pPr>
            <w:r>
              <w:rPr>
                <w:sz w:val="22"/>
              </w:rPr>
              <w:t>1、房屋（平方米）</w:t>
            </w:r>
          </w:p>
        </w:tc>
        <w:tc>
          <w:tcPr>
            <w:tcW w:w="3155" w:type="dxa"/>
          </w:tcPr>
          <w:p>
            <w:pPr>
              <w:pStyle w:val="10"/>
              <w:spacing w:before="5"/>
              <w:rPr>
                <w:rFonts w:ascii="仿宋" w:hAnsi="仿宋"/>
                <w:sz w:val="19"/>
              </w:rPr>
            </w:pPr>
          </w:p>
          <w:p>
            <w:pPr>
              <w:pStyle w:val="10"/>
              <w:spacing w:before="0"/>
              <w:ind w:left="1428"/>
              <w:rPr>
                <w:rFonts w:ascii="仿宋" w:hAnsi="仿宋"/>
                <w:sz w:val="22"/>
              </w:rPr>
            </w:pPr>
            <w:r>
              <w:rPr>
                <w:rFonts w:ascii="仿宋" w:hAnsi="仿宋"/>
                <w:sz w:val="22"/>
              </w:rPr>
              <w:t>5046</w:t>
            </w:r>
          </w:p>
        </w:tc>
        <w:tc>
          <w:tcPr>
            <w:tcW w:w="5103" w:type="dxa"/>
          </w:tcPr>
          <w:p>
            <w:pPr>
              <w:pStyle w:val="10"/>
              <w:spacing w:before="5"/>
              <w:rPr>
                <w:rFonts w:ascii="仿宋" w:hAnsi="仿宋"/>
                <w:sz w:val="19"/>
              </w:rPr>
            </w:pPr>
          </w:p>
          <w:p>
            <w:pPr>
              <w:pStyle w:val="10"/>
              <w:spacing w:before="0"/>
              <w:ind w:left="1313" w:right="1303"/>
              <w:jc w:val="center"/>
              <w:rPr>
                <w:rFonts w:ascii="仿宋" w:hAnsi="仿宋"/>
                <w:sz w:val="22"/>
              </w:rPr>
            </w:pPr>
            <w:r>
              <w:rPr>
                <w:rFonts w:ascii="仿宋" w:hAnsi="仿宋"/>
                <w:sz w:val="22"/>
              </w:rPr>
              <w:t>515.84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224" w:type="dxa"/>
          </w:tcPr>
          <w:p>
            <w:pPr>
              <w:pStyle w:val="10"/>
              <w:spacing w:before="138"/>
              <w:ind w:right="2135"/>
              <w:jc w:val="right"/>
              <w:rPr>
                <w:sz w:val="22"/>
              </w:rPr>
            </w:pPr>
            <w:r>
              <w:rPr>
                <w:sz w:val="22"/>
              </w:rPr>
              <w:t>其中：办公用房（平方米）</w:t>
            </w:r>
          </w:p>
        </w:tc>
        <w:tc>
          <w:tcPr>
            <w:tcW w:w="3155" w:type="dxa"/>
          </w:tcPr>
          <w:p>
            <w:pPr>
              <w:pStyle w:val="10"/>
              <w:spacing w:before="5"/>
              <w:rPr>
                <w:rFonts w:ascii="仿宋" w:hAnsi="仿宋"/>
                <w:sz w:val="19"/>
              </w:rPr>
            </w:pPr>
          </w:p>
          <w:p>
            <w:pPr>
              <w:pStyle w:val="10"/>
              <w:spacing w:before="0"/>
              <w:ind w:left="1428"/>
              <w:rPr>
                <w:rFonts w:ascii="仿宋" w:hAnsi="仿宋"/>
                <w:sz w:val="22"/>
              </w:rPr>
            </w:pPr>
            <w:r>
              <w:rPr>
                <w:rFonts w:ascii="仿宋" w:hAnsi="仿宋"/>
                <w:sz w:val="22"/>
              </w:rPr>
              <w:t>1734</w:t>
            </w:r>
          </w:p>
        </w:tc>
        <w:tc>
          <w:tcPr>
            <w:tcW w:w="5103" w:type="dxa"/>
          </w:tcPr>
          <w:p>
            <w:pPr>
              <w:pStyle w:val="10"/>
              <w:spacing w:before="5"/>
              <w:rPr>
                <w:rFonts w:ascii="仿宋" w:hAnsi="仿宋"/>
                <w:sz w:val="19"/>
              </w:rPr>
            </w:pPr>
          </w:p>
          <w:p>
            <w:pPr>
              <w:pStyle w:val="10"/>
              <w:spacing w:before="0"/>
              <w:ind w:left="1311" w:right="1303"/>
              <w:jc w:val="center"/>
              <w:rPr>
                <w:rFonts w:ascii="仿宋" w:hAnsi="仿宋"/>
                <w:sz w:val="22"/>
              </w:rPr>
            </w:pPr>
            <w:r>
              <w:rPr>
                <w:rFonts w:ascii="仿宋" w:hAnsi="仿宋"/>
                <w:sz w:val="22"/>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224" w:type="dxa"/>
          </w:tcPr>
          <w:p>
            <w:pPr>
              <w:pStyle w:val="10"/>
              <w:spacing w:before="137"/>
              <w:ind w:left="107"/>
              <w:rPr>
                <w:sz w:val="22"/>
              </w:rPr>
            </w:pPr>
            <w:r>
              <w:rPr>
                <w:sz w:val="22"/>
              </w:rPr>
              <w:t>2、车辆（台、辆）</w:t>
            </w:r>
          </w:p>
        </w:tc>
        <w:tc>
          <w:tcPr>
            <w:tcW w:w="3155" w:type="dxa"/>
          </w:tcPr>
          <w:p>
            <w:pPr>
              <w:pStyle w:val="10"/>
              <w:spacing w:before="4"/>
              <w:rPr>
                <w:rFonts w:ascii="仿宋" w:hAnsi="仿宋"/>
                <w:sz w:val="19"/>
              </w:rPr>
            </w:pPr>
          </w:p>
          <w:p>
            <w:pPr>
              <w:pStyle w:val="10"/>
              <w:spacing w:before="0"/>
              <w:ind w:left="1447" w:right="1437"/>
              <w:jc w:val="center"/>
              <w:rPr>
                <w:rFonts w:ascii="仿宋" w:hAnsi="仿宋"/>
                <w:sz w:val="22"/>
              </w:rPr>
            </w:pPr>
            <w:r>
              <w:rPr>
                <w:rFonts w:ascii="仿宋" w:hAnsi="仿宋"/>
                <w:sz w:val="22"/>
              </w:rPr>
              <w:t>11</w:t>
            </w:r>
          </w:p>
        </w:tc>
        <w:tc>
          <w:tcPr>
            <w:tcW w:w="5103" w:type="dxa"/>
          </w:tcPr>
          <w:p>
            <w:pPr>
              <w:pStyle w:val="10"/>
              <w:spacing w:before="4"/>
              <w:rPr>
                <w:rFonts w:ascii="仿宋" w:hAnsi="仿宋"/>
                <w:sz w:val="19"/>
              </w:rPr>
            </w:pPr>
          </w:p>
          <w:p>
            <w:pPr>
              <w:pStyle w:val="10"/>
              <w:spacing w:before="0"/>
              <w:ind w:left="1311" w:right="1303"/>
              <w:jc w:val="center"/>
              <w:rPr>
                <w:rFonts w:ascii="仿宋" w:hAnsi="仿宋"/>
                <w:sz w:val="22"/>
              </w:rPr>
            </w:pPr>
            <w:r>
              <w:rPr>
                <w:rFonts w:ascii="仿宋" w:hAnsi="仿宋"/>
                <w:sz w:val="22"/>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224" w:type="dxa"/>
          </w:tcPr>
          <w:p>
            <w:pPr>
              <w:pStyle w:val="10"/>
              <w:spacing w:before="137"/>
              <w:ind w:left="107"/>
              <w:rPr>
                <w:sz w:val="22"/>
              </w:rPr>
            </w:pPr>
            <w:r>
              <w:rPr>
                <w:sz w:val="22"/>
              </w:rPr>
              <w:t>3、单价在 50 万元以上的设备</w:t>
            </w:r>
          </w:p>
        </w:tc>
        <w:tc>
          <w:tcPr>
            <w:tcW w:w="3155" w:type="dxa"/>
          </w:tcPr>
          <w:p>
            <w:pPr>
              <w:pStyle w:val="10"/>
              <w:spacing w:before="3"/>
              <w:rPr>
                <w:rFonts w:ascii="仿宋" w:hAnsi="仿宋"/>
                <w:sz w:val="19"/>
              </w:rPr>
            </w:pPr>
          </w:p>
          <w:p>
            <w:pPr>
              <w:pStyle w:val="10"/>
              <w:spacing w:before="1"/>
              <w:ind w:left="10"/>
              <w:jc w:val="center"/>
              <w:rPr>
                <w:rFonts w:ascii="仿宋" w:hAnsi="仿宋"/>
                <w:sz w:val="22"/>
              </w:rPr>
            </w:pPr>
            <w:r>
              <w:rPr>
                <w:rFonts w:ascii="仿宋" w:hAnsi="仿宋"/>
                <w:w w:val="100"/>
                <w:sz w:val="22"/>
              </w:rPr>
              <w:t>2</w:t>
            </w:r>
          </w:p>
        </w:tc>
        <w:tc>
          <w:tcPr>
            <w:tcW w:w="5103" w:type="dxa"/>
          </w:tcPr>
          <w:p>
            <w:pPr>
              <w:pStyle w:val="10"/>
              <w:spacing w:before="3"/>
              <w:rPr>
                <w:rFonts w:ascii="仿宋" w:hAnsi="仿宋"/>
                <w:sz w:val="19"/>
              </w:rPr>
            </w:pPr>
          </w:p>
          <w:p>
            <w:pPr>
              <w:pStyle w:val="10"/>
              <w:spacing w:before="1"/>
              <w:ind w:left="1313" w:right="1303"/>
              <w:jc w:val="center"/>
              <w:rPr>
                <w:rFonts w:ascii="仿宋" w:hAnsi="仿宋"/>
                <w:sz w:val="22"/>
              </w:rPr>
            </w:pPr>
            <w:r>
              <w:rPr>
                <w:rFonts w:ascii="仿宋" w:hAnsi="仿宋"/>
                <w:sz w:val="22"/>
              </w:rPr>
              <w:t>288.79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224" w:type="dxa"/>
          </w:tcPr>
          <w:p>
            <w:pPr>
              <w:pStyle w:val="10"/>
              <w:spacing w:before="138"/>
              <w:ind w:left="107"/>
              <w:rPr>
                <w:sz w:val="22"/>
              </w:rPr>
            </w:pPr>
            <w:r>
              <w:rPr>
                <w:sz w:val="22"/>
              </w:rPr>
              <w:t>4、其他固定资产</w:t>
            </w:r>
          </w:p>
        </w:tc>
        <w:tc>
          <w:tcPr>
            <w:tcW w:w="3155" w:type="dxa"/>
          </w:tcPr>
          <w:p>
            <w:pPr>
              <w:pStyle w:val="10"/>
              <w:spacing w:before="0"/>
              <w:rPr>
                <w:rFonts w:ascii="Times New Roman" w:hAnsi="Times New Roman"/>
                <w:sz w:val="26"/>
              </w:rPr>
            </w:pPr>
          </w:p>
        </w:tc>
        <w:tc>
          <w:tcPr>
            <w:tcW w:w="5103" w:type="dxa"/>
          </w:tcPr>
          <w:p>
            <w:pPr>
              <w:pStyle w:val="10"/>
              <w:spacing w:before="5"/>
              <w:rPr>
                <w:rFonts w:ascii="仿宋" w:hAnsi="仿宋"/>
                <w:sz w:val="19"/>
              </w:rPr>
            </w:pPr>
          </w:p>
          <w:p>
            <w:pPr>
              <w:pStyle w:val="10"/>
              <w:spacing w:before="0"/>
              <w:ind w:left="1313" w:right="1303"/>
              <w:jc w:val="center"/>
              <w:rPr>
                <w:rFonts w:ascii="仿宋" w:hAnsi="仿宋"/>
                <w:sz w:val="22"/>
              </w:rPr>
            </w:pPr>
            <w:r>
              <w:rPr>
                <w:rFonts w:ascii="仿宋" w:hAnsi="仿宋"/>
                <w:sz w:val="22"/>
              </w:rPr>
              <w:t>3685.09</w:t>
            </w:r>
          </w:p>
        </w:tc>
      </w:tr>
    </w:tbl>
    <w:p>
      <w:pPr>
        <w:spacing w:after="0"/>
        <w:jc w:val="center"/>
        <w:rPr>
          <w:rFonts w:ascii="仿宋" w:hAnsi="仿宋"/>
          <w:sz w:val="22"/>
        </w:rPr>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rPr>
          <w:sz w:val="20"/>
        </w:rPr>
      </w:pPr>
    </w:p>
    <w:p>
      <w:pPr>
        <w:pStyle w:val="5"/>
        <w:rPr>
          <w:sz w:val="20"/>
        </w:rPr>
      </w:pPr>
    </w:p>
    <w:p>
      <w:pPr>
        <w:pStyle w:val="5"/>
        <w:spacing w:before="1"/>
        <w:rPr>
          <w:sz w:val="27"/>
        </w:rPr>
      </w:pPr>
    </w:p>
    <w:p>
      <w:pPr>
        <w:pStyle w:val="5"/>
        <w:spacing w:before="54"/>
        <w:ind w:left="780"/>
        <w:rPr>
          <w:rFonts w:hint="eastAsia" w:ascii="黑体" w:eastAsia="黑体"/>
        </w:rPr>
      </w:pPr>
      <w:r>
        <w:rPr>
          <w:rFonts w:hint="eastAsia" w:ascii="黑体" w:eastAsia="黑体"/>
        </w:rPr>
        <w:t>八、名词解释</w:t>
      </w:r>
    </w:p>
    <w:p>
      <w:pPr>
        <w:spacing w:before="173"/>
        <w:ind w:left="780" w:right="0" w:firstLine="0"/>
        <w:jc w:val="left"/>
        <w:rPr>
          <w:rFonts w:hint="eastAsia" w:ascii="仿宋" w:eastAsia="仿宋"/>
          <w:sz w:val="32"/>
        </w:rPr>
      </w:pPr>
      <w:r>
        <w:rPr>
          <w:rFonts w:ascii="Times New Roman" w:hAnsi="Times New Roman" w:eastAsia="Times New Roman"/>
          <w:b/>
          <w:sz w:val="32"/>
        </w:rPr>
        <w:t>1</w:t>
      </w:r>
      <w:r>
        <w:rPr>
          <w:rFonts w:hint="eastAsia" w:ascii="仿宋" w:eastAsia="仿宋"/>
          <w:b/>
          <w:sz w:val="32"/>
        </w:rPr>
        <w:t>、一般公共预算拨款收入：</w:t>
      </w:r>
      <w:r>
        <w:rPr>
          <w:rFonts w:hint="eastAsia" w:ascii="仿宋" w:eastAsia="仿宋"/>
          <w:sz w:val="32"/>
        </w:rPr>
        <w:t>指县级财政当年拨付的资金。</w:t>
      </w:r>
    </w:p>
    <w:p>
      <w:pPr>
        <w:spacing w:before="176"/>
        <w:ind w:left="780" w:right="0" w:firstLine="0"/>
        <w:jc w:val="left"/>
        <w:rPr>
          <w:rFonts w:hint="eastAsia" w:ascii="仿宋" w:eastAsia="仿宋"/>
          <w:sz w:val="32"/>
        </w:rPr>
      </w:pPr>
      <w:r>
        <w:rPr>
          <w:rFonts w:ascii="Times New Roman" w:hAnsi="Times New Roman" w:eastAsia="Times New Roman"/>
          <w:b/>
          <w:sz w:val="32"/>
        </w:rPr>
        <w:t>2</w:t>
      </w:r>
      <w:r>
        <w:rPr>
          <w:rFonts w:hint="eastAsia" w:ascii="仿宋" w:eastAsia="仿宋"/>
          <w:b/>
          <w:sz w:val="32"/>
        </w:rPr>
        <w:t>、事业收入：</w:t>
      </w:r>
      <w:r>
        <w:rPr>
          <w:rFonts w:hint="eastAsia" w:ascii="仿宋" w:eastAsia="仿宋"/>
          <w:sz w:val="32"/>
        </w:rPr>
        <w:t>指事业单位开展专业业务活动及辅助活动所取得的收入。</w:t>
      </w:r>
    </w:p>
    <w:p>
      <w:pPr>
        <w:pStyle w:val="5"/>
        <w:spacing w:before="173" w:line="341" w:lineRule="auto"/>
        <w:ind w:left="140" w:right="277" w:firstLine="640"/>
      </w:pPr>
      <w:r>
        <w:rPr>
          <w:rFonts w:ascii="Times New Roman" w:hAnsi="Times New Roman" w:eastAsia="Times New Roman"/>
          <w:b/>
        </w:rPr>
        <w:t>3</w:t>
      </w:r>
      <w:r>
        <w:rPr>
          <w:b/>
        </w:rPr>
        <w:t>、其他收入：</w:t>
      </w:r>
      <w:r>
        <w:t>指除</w:t>
      </w:r>
      <w:r>
        <w:rPr>
          <w:rFonts w:ascii="Times New Roman" w:hAnsi="Times New Roman" w:eastAsia="Times New Roman"/>
        </w:rPr>
        <w:t>“</w:t>
      </w:r>
      <w: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5"/>
        <w:spacing w:before="4"/>
        <w:ind w:left="780"/>
      </w:pPr>
      <w:r>
        <w:rPr>
          <w:rFonts w:ascii="Times New Roman" w:hAnsi="Times New Roman" w:eastAsia="Times New Roman"/>
          <w:b/>
        </w:rPr>
        <w:t>4</w:t>
      </w:r>
      <w:r>
        <w:rPr>
          <w:b/>
        </w:rPr>
        <w:t>、基本支出：</w:t>
      </w:r>
      <w:r>
        <w:t>指为保障机构正常运转、完成日常工作任务而发生的人员支出和公用支出。</w:t>
      </w:r>
    </w:p>
    <w:p>
      <w:pPr>
        <w:pStyle w:val="5"/>
        <w:spacing w:before="174"/>
        <w:ind w:left="780"/>
      </w:pPr>
      <w:r>
        <w:rPr>
          <w:rFonts w:ascii="Times New Roman" w:hAnsi="Times New Roman" w:eastAsia="Times New Roman"/>
          <w:b/>
        </w:rPr>
        <w:t>5</w:t>
      </w:r>
      <w:r>
        <w:rPr>
          <w:b/>
        </w:rPr>
        <w:t>、项目支出：</w:t>
      </w:r>
      <w:r>
        <w:t>指在基本支出之外为完成特定行政任务和事业发展目标所发生的支出。</w:t>
      </w:r>
    </w:p>
    <w:p>
      <w:pPr>
        <w:spacing w:before="173"/>
        <w:ind w:left="780" w:right="0" w:firstLine="0"/>
        <w:jc w:val="left"/>
        <w:rPr>
          <w:rFonts w:hint="eastAsia" w:ascii="仿宋" w:eastAsia="仿宋"/>
          <w:sz w:val="32"/>
        </w:rPr>
      </w:pPr>
      <w:r>
        <w:rPr>
          <w:rFonts w:ascii="Times New Roman" w:hAnsi="Times New Roman" w:eastAsia="Times New Roman"/>
          <w:b/>
          <w:sz w:val="32"/>
        </w:rPr>
        <w:t>6</w:t>
      </w:r>
      <w:r>
        <w:rPr>
          <w:rFonts w:hint="eastAsia" w:ascii="仿宋" w:eastAsia="仿宋"/>
          <w:b/>
          <w:sz w:val="32"/>
        </w:rPr>
        <w:t>、上缴上级支出：</w:t>
      </w:r>
      <w:r>
        <w:rPr>
          <w:rFonts w:hint="eastAsia" w:ascii="仿宋" w:eastAsia="仿宋"/>
          <w:sz w:val="32"/>
        </w:rPr>
        <w:t>指下级单位上缴上级的支出。</w:t>
      </w:r>
    </w:p>
    <w:p>
      <w:pPr>
        <w:pStyle w:val="5"/>
        <w:spacing w:before="175" w:line="341" w:lineRule="auto"/>
        <w:ind w:left="140" w:right="112" w:firstLine="640"/>
      </w:pPr>
      <w:r>
        <w:rPr>
          <w:rFonts w:ascii="Times New Roman" w:hAnsi="Times New Roman" w:eastAsia="Times New Roman"/>
          <w:b/>
        </w:rPr>
        <w:t>7</w:t>
      </w:r>
      <w:r>
        <w:rPr>
          <w:b/>
        </w:rPr>
        <w:t>、</w:t>
      </w:r>
      <w:r>
        <w:rPr>
          <w:rFonts w:ascii="Times New Roman" w:hAnsi="Times New Roman" w:eastAsia="Times New Roman"/>
          <w:b/>
        </w:rPr>
        <w:t>“</w:t>
      </w:r>
      <w:r>
        <w:rPr>
          <w:b/>
          <w:spacing w:val="5"/>
        </w:rPr>
        <w:t>三公</w:t>
      </w:r>
      <w:r>
        <w:rPr>
          <w:rFonts w:ascii="Times New Roman" w:hAnsi="Times New Roman" w:eastAsia="Times New Roman"/>
          <w:b/>
        </w:rPr>
        <w:t>”</w:t>
      </w:r>
      <w:r>
        <w:rPr>
          <w:b/>
          <w:spacing w:val="1"/>
        </w:rPr>
        <w:t>经费：</w:t>
      </w:r>
      <w:r>
        <w:t>纳入县级财政预算管理的</w:t>
      </w:r>
      <w:r>
        <w:rPr>
          <w:rFonts w:ascii="Times New Roman" w:hAnsi="Times New Roman" w:eastAsia="Times New Roman"/>
        </w:rPr>
        <w:t>“</w:t>
      </w:r>
      <w:r>
        <w:t>三公</w:t>
      </w:r>
      <w:r>
        <w:rPr>
          <w:rFonts w:ascii="Times New Roman" w:hAnsi="Times New Roman" w:eastAsia="Times New Roman"/>
        </w:rPr>
        <w:t>”</w:t>
      </w:r>
      <w:r>
        <w:t>经费，是指县级部门用财政拨款安排的因公出</w:t>
      </w:r>
      <w:r>
        <w:rPr>
          <w:spacing w:val="-34"/>
          <w:w w:val="95"/>
        </w:rPr>
        <w:t>国</w:t>
      </w:r>
      <w:r>
        <w:rPr>
          <w:w w:val="95"/>
        </w:rPr>
        <w:t>（境</w:t>
      </w:r>
      <w:r>
        <w:rPr>
          <w:spacing w:val="-34"/>
          <w:w w:val="95"/>
        </w:rPr>
        <w:t>）</w:t>
      </w:r>
      <w:r>
        <w:rPr>
          <w:spacing w:val="-11"/>
          <w:w w:val="95"/>
        </w:rPr>
        <w:t>费、公务用车购置及运维费和公务接待费。其中，因公出国</w:t>
      </w:r>
      <w:r>
        <w:rPr>
          <w:w w:val="95"/>
        </w:rPr>
        <w:t>（境</w:t>
      </w:r>
      <w:r>
        <w:rPr>
          <w:spacing w:val="-34"/>
          <w:w w:val="95"/>
        </w:rPr>
        <w:t>）</w:t>
      </w:r>
      <w:r>
        <w:rPr>
          <w:spacing w:val="-4"/>
          <w:w w:val="95"/>
        </w:rPr>
        <w:t>费反映单位公务出国</w:t>
      </w:r>
      <w:r>
        <w:rPr>
          <w:w w:val="95"/>
        </w:rPr>
        <w:t xml:space="preserve">（境）   </w:t>
      </w:r>
      <w:r>
        <w:rPr>
          <w:spacing w:val="-12"/>
        </w:rPr>
        <w:t>的住宿费、旅费、伙食补助费、杂费、培训费等支出；公务用车购置及运维费反映单位公务用车购置</w:t>
      </w:r>
      <w:r>
        <w:rPr>
          <w:spacing w:val="-14"/>
        </w:rPr>
        <w:t>费及租用费、燃料费、维修费、过路过桥费、保险费、安全奖励费用等支出；公务接待费反映单位按规定开支的各类公务接待（含外宾接待）支出。</w:t>
      </w:r>
    </w:p>
    <w:p>
      <w:pPr>
        <w:spacing w:after="0" w:line="341" w:lineRule="auto"/>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9"/>
        <w:rPr>
          <w:sz w:val="20"/>
        </w:rPr>
      </w:pPr>
    </w:p>
    <w:p>
      <w:pPr>
        <w:pStyle w:val="5"/>
        <w:spacing w:before="65" w:line="341" w:lineRule="auto"/>
        <w:ind w:left="140" w:right="277" w:firstLine="640"/>
        <w:jc w:val="both"/>
      </w:pPr>
      <w:r>
        <w:rPr>
          <w:rFonts w:ascii="Times New Roman" w:hAnsi="Times New Roman" w:eastAsia="Times New Roman"/>
          <w:b/>
        </w:rPr>
        <w:t>8</w:t>
      </w:r>
      <w:r>
        <w:rPr>
          <w:b/>
        </w:rPr>
        <w:t>、机关运行费：</w:t>
      </w:r>
      <w:r>
        <w:t>为保障全部单位运行用于购买货物和服务的各项资金，包括办公及印刷费、邮</w:t>
      </w:r>
      <w:r>
        <w:rPr>
          <w:spacing w:val="-12"/>
          <w:w w:val="95"/>
        </w:rPr>
        <w:t xml:space="preserve">电费、差旅费、会议费、福利费、日常维修费、专用材料及一般设备购置费、办公用房水电费、办公   </w:t>
      </w:r>
      <w:r>
        <w:rPr>
          <w:spacing w:val="-12"/>
        </w:rPr>
        <w:t>用房取暖费、办公用房物业管理费、公务用车运行维护费以及其他费用。</w:t>
      </w:r>
    </w:p>
    <w:p>
      <w:pPr>
        <w:pStyle w:val="5"/>
        <w:spacing w:before="5"/>
        <w:ind w:left="780"/>
      </w:pPr>
      <w:r>
        <w:rPr>
          <w:rFonts w:ascii="Times New Roman" w:hAnsi="Times New Roman" w:eastAsia="Times New Roman"/>
          <w:b/>
        </w:rPr>
        <w:t>9</w:t>
      </w:r>
      <w:r>
        <w:rPr>
          <w:b/>
        </w:rPr>
        <w:t>、上年结转：</w:t>
      </w:r>
      <w:r>
        <w:t>指以前年度尚未完成、结转到本年仍按原规定用途继续使用的资金。</w:t>
      </w:r>
    </w:p>
    <w:p>
      <w:pPr>
        <w:spacing w:before="174" w:line="341" w:lineRule="auto"/>
        <w:ind w:left="140" w:right="278" w:firstLine="640"/>
        <w:jc w:val="left"/>
        <w:rPr>
          <w:rFonts w:hint="eastAsia" w:ascii="仿宋" w:eastAsia="仿宋"/>
          <w:sz w:val="32"/>
        </w:rPr>
      </w:pPr>
      <w:r>
        <w:rPr>
          <w:rFonts w:ascii="Times New Roman" w:hAnsi="Times New Roman" w:eastAsia="Times New Roman"/>
          <w:b/>
          <w:w w:val="95"/>
          <w:sz w:val="32"/>
        </w:rPr>
        <w:t>10</w:t>
      </w:r>
      <w:r>
        <w:rPr>
          <w:rFonts w:hint="eastAsia" w:ascii="仿宋" w:eastAsia="仿宋"/>
          <w:b/>
          <w:spacing w:val="-15"/>
          <w:w w:val="95"/>
          <w:sz w:val="32"/>
        </w:rPr>
        <w:t>、事业单位经营支出：</w:t>
      </w:r>
      <w:r>
        <w:rPr>
          <w:rFonts w:hint="eastAsia" w:ascii="仿宋" w:eastAsia="仿宋"/>
          <w:w w:val="95"/>
          <w:sz w:val="32"/>
        </w:rPr>
        <w:t xml:space="preserve">指事业单位在专业业务活动及其辅助活动之外开展非独立核算经营活动   </w:t>
      </w:r>
      <w:r>
        <w:rPr>
          <w:rFonts w:hint="eastAsia" w:ascii="仿宋" w:eastAsia="仿宋"/>
          <w:sz w:val="32"/>
        </w:rPr>
        <w:t>发生的支出。</w:t>
      </w:r>
    </w:p>
    <w:p>
      <w:pPr>
        <w:pStyle w:val="5"/>
        <w:spacing w:before="4"/>
        <w:ind w:left="780"/>
        <w:rPr>
          <w:rFonts w:hint="eastAsia" w:ascii="黑体" w:eastAsia="黑体"/>
        </w:rPr>
      </w:pPr>
      <w:r>
        <w:rPr>
          <w:rFonts w:hint="eastAsia" w:ascii="黑体" w:eastAsia="黑体"/>
        </w:rPr>
        <w:t>九、其他需要说明的事项</w:t>
      </w:r>
    </w:p>
    <w:p>
      <w:pPr>
        <w:pStyle w:val="5"/>
        <w:spacing w:before="173"/>
        <w:ind w:left="780"/>
      </w:pPr>
      <w:r>
        <w:t>我部门无其他需要说明的事项。</w:t>
      </w:r>
    </w:p>
    <w:sectPr>
      <w:pgSz w:w="16840" w:h="11910" w:orient="landscape"/>
      <w:pgMar w:top="1100" w:right="1160" w:bottom="1380" w:left="1300" w:header="0" w:footer="1200"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3665" distR="113665" simplePos="0" relativeHeight="251659264" behindDoc="1" locked="0" layoutInCell="1" allowOverlap="1">
              <wp:simplePos x="0" y="0"/>
              <wp:positionH relativeFrom="page">
                <wp:posOffset>5267960</wp:posOffset>
              </wp:positionH>
              <wp:positionV relativeFrom="page">
                <wp:posOffset>6658610</wp:posOffset>
              </wp:positionV>
              <wp:extent cx="158115" cy="153670"/>
              <wp:effectExtent l="0" t="0" r="0" b="0"/>
              <wp:wrapNone/>
              <wp:docPr id="1" name="文本框"/>
              <wp:cNvGraphicFramePr/>
              <a:graphic xmlns:a="http://schemas.openxmlformats.org/drawingml/2006/main">
                <a:graphicData uri="http://schemas.microsoft.com/office/word/2010/wordprocessingShape">
                  <wps:wsp>
                    <wps:cNvSpPr/>
                    <wps:spPr>
                      <a:xfrm>
                        <a:off x="0" y="0"/>
                        <a:ext cx="158115" cy="153670"/>
                      </a:xfrm>
                      <a:prstGeom prst="rect">
                        <a:avLst/>
                      </a:prstGeom>
                      <a:noFill/>
                      <a:ln w="9525" cap="flat" cmpd="sng">
                        <a:noFill/>
                        <a:prstDash val="solid"/>
                        <a:miter/>
                      </a:ln>
                    </wps:spPr>
                    <wps:txbx>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2</w:t>
                          </w:r>
                          <w:r>
                            <w:fldChar w:fldCharType="end"/>
                          </w:r>
                          <w:r>
                            <w:rPr>
                              <w:rFonts w:ascii="Times New Roman" w:hAnsi="Times New Roman"/>
                              <w:sz w:val="18"/>
                            </w:rPr>
                            <w:t>-</w:t>
                          </w:r>
                        </w:p>
                      </w:txbxContent>
                    </wps:txbx>
                    <wps:bodyPr vert="horz" wrap="square" lIns="0" tIns="0" rIns="0" bIns="0" anchor="t" anchorCtr="0" upright="1">
                      <a:noAutofit/>
                    </wps:bodyPr>
                  </wps:wsp>
                </a:graphicData>
              </a:graphic>
            </wp:anchor>
          </w:drawing>
        </mc:Choice>
        <mc:Fallback>
          <w:pict>
            <v:rect id="文本框" o:spid="_x0000_s1026" o:spt="1" style="position:absolute;left:0pt;margin-left:414.8pt;margin-top:524.3pt;height:12.1pt;width:12.45pt;mso-position-horizontal-relative:page;mso-position-vertical-relative:page;z-index:-251657216;mso-width-relative:page;mso-height-relative:page;" filled="f" stroked="f" coordsize="21600,21600" o:gfxdata="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KJartwAAAANAQAADwAAAAAAAAABACAAAAAiAAAA&#10;ZHJzL2Rvd25yZXYueG1sUEsBAhQAFAAAAAgAh07iQLp3aKADAgAA9AMAAA4AAAAAAAAAAQAgAAAA&#10;KwEAAGRycy9lMm9Eb2MueG1sUEsFBgAAAAAGAAYAWQEAAKAFAAAAAA==&#10;">
              <v:fill on="f" focussize="0,0"/>
              <v:stroke on="f" joinstyle="miter"/>
              <v:imagedata o:title=""/>
              <o:lock v:ext="edit" aspectratio="f"/>
              <v:textbox inset="0mm,0mm,0mm,0mm">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2</w:t>
                    </w:r>
                    <w:r>
                      <w:fldChar w:fldCharType="end"/>
                    </w:r>
                    <w:r>
                      <w:rPr>
                        <w:rFonts w:ascii="Times New Roman" w:hAnsi="Times New Roman"/>
                        <w:sz w:val="1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3665" distR="113665" simplePos="0" relativeHeight="251659264" behindDoc="1" locked="0" layoutInCell="1" allowOverlap="1">
              <wp:simplePos x="0" y="0"/>
              <wp:positionH relativeFrom="page">
                <wp:posOffset>5238750</wp:posOffset>
              </wp:positionH>
              <wp:positionV relativeFrom="page">
                <wp:posOffset>6658610</wp:posOffset>
              </wp:positionV>
              <wp:extent cx="214630" cy="153670"/>
              <wp:effectExtent l="0" t="0" r="0" b="0"/>
              <wp:wrapNone/>
              <wp:docPr id="4" name="文本框"/>
              <wp:cNvGraphicFramePr/>
              <a:graphic xmlns:a="http://schemas.openxmlformats.org/drawingml/2006/main">
                <a:graphicData uri="http://schemas.microsoft.com/office/word/2010/wordprocessingShape">
                  <wps:wsp>
                    <wps:cNvSpPr/>
                    <wps:spPr>
                      <a:xfrm>
                        <a:off x="0" y="0"/>
                        <a:ext cx="214630" cy="153670"/>
                      </a:xfrm>
                      <a:prstGeom prst="rect">
                        <a:avLst/>
                      </a:prstGeom>
                      <a:noFill/>
                      <a:ln w="9525" cap="flat" cmpd="sng">
                        <a:noFill/>
                        <a:prstDash val="solid"/>
                        <a:miter/>
                      </a:ln>
                    </wps:spPr>
                    <wps:txbx>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10</w:t>
                          </w:r>
                          <w:r>
                            <w:fldChar w:fldCharType="end"/>
                          </w:r>
                          <w:r>
                            <w:rPr>
                              <w:rFonts w:ascii="Times New Roman" w:hAnsi="Times New Roman"/>
                              <w:sz w:val="18"/>
                            </w:rPr>
                            <w:t>-</w:t>
                          </w:r>
                        </w:p>
                      </w:txbxContent>
                    </wps:txbx>
                    <wps:bodyPr vert="horz" wrap="square" lIns="0" tIns="0" rIns="0" bIns="0" anchor="t" anchorCtr="0" upright="1">
                      <a:noAutofit/>
                    </wps:bodyPr>
                  </wps:wsp>
                </a:graphicData>
              </a:graphic>
            </wp:anchor>
          </w:drawing>
        </mc:Choice>
        <mc:Fallback>
          <w:pict>
            <v:rect id="文本框" o:spid="_x0000_s1026" o:spt="1" style="position:absolute;left:0pt;margin-left:412.5pt;margin-top:524.3pt;height:12.1pt;width:16.9pt;mso-position-horizontal-relative:page;mso-position-vertical-relative:page;z-index:-251657216;mso-width-relative:page;mso-height-relative:page;" filled="f" stroked="f" coordsize="21600,21600" o:gfxdata="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qgdsAAAANAQAADwAAAAAAAAABACAAAAAiAAAA&#10;ZHJzL2Rvd25yZXYueG1sUEsBAhQAFAAAAAgAh07iQCjIhzEEAgAA9AMAAA4AAAAAAAAAAQAgAAAA&#10;KgEAAGRycy9lMm9Eb2MueG1sUEsFBgAAAAAGAAYAWQEAAKAFAAAAAA==&#10;">
              <v:fill on="f" focussize="0,0"/>
              <v:stroke on="f" joinstyle="miter"/>
              <v:imagedata o:title=""/>
              <o:lock v:ext="edit" aspectratio="f"/>
              <v:textbox inset="0mm,0mm,0mm,0mm">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10</w:t>
                    </w:r>
                    <w:r>
                      <w:fldChar w:fldCharType="end"/>
                    </w:r>
                    <w:r>
                      <w:rPr>
                        <w:rFonts w:ascii="Times New Roman" w:hAnsi="Times New Roman"/>
                        <w:sz w:val="18"/>
                      </w:rPr>
                      <w:t>-</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3665" distR="113665" simplePos="0" relativeHeight="251659264" behindDoc="1" locked="0" layoutInCell="1" allowOverlap="1">
              <wp:simplePos x="0" y="0"/>
              <wp:positionH relativeFrom="page">
                <wp:posOffset>5238750</wp:posOffset>
              </wp:positionH>
              <wp:positionV relativeFrom="page">
                <wp:posOffset>6658610</wp:posOffset>
              </wp:positionV>
              <wp:extent cx="214630" cy="153670"/>
              <wp:effectExtent l="0" t="0" r="0" b="0"/>
              <wp:wrapNone/>
              <wp:docPr id="7" name="文本框"/>
              <wp:cNvGraphicFramePr/>
              <a:graphic xmlns:a="http://schemas.openxmlformats.org/drawingml/2006/main">
                <a:graphicData uri="http://schemas.microsoft.com/office/word/2010/wordprocessingShape">
                  <wps:wsp>
                    <wps:cNvSpPr/>
                    <wps:spPr>
                      <a:xfrm>
                        <a:off x="0" y="0"/>
                        <a:ext cx="214630" cy="153670"/>
                      </a:xfrm>
                      <a:prstGeom prst="rect">
                        <a:avLst/>
                      </a:prstGeom>
                      <a:noFill/>
                      <a:ln w="9525" cap="flat" cmpd="sng">
                        <a:noFill/>
                        <a:prstDash val="solid"/>
                        <a:miter/>
                      </a:ln>
                    </wps:spPr>
                    <wps:txbx>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20</w:t>
                          </w:r>
                          <w:r>
                            <w:fldChar w:fldCharType="end"/>
                          </w:r>
                          <w:r>
                            <w:rPr>
                              <w:rFonts w:ascii="Times New Roman" w:hAnsi="Times New Roman"/>
                              <w:sz w:val="18"/>
                            </w:rPr>
                            <w:t>-</w:t>
                          </w:r>
                        </w:p>
                      </w:txbxContent>
                    </wps:txbx>
                    <wps:bodyPr vert="horz" wrap="square" lIns="0" tIns="0" rIns="0" bIns="0" anchor="t" anchorCtr="0" upright="1">
                      <a:noAutofit/>
                    </wps:bodyPr>
                  </wps:wsp>
                </a:graphicData>
              </a:graphic>
            </wp:anchor>
          </w:drawing>
        </mc:Choice>
        <mc:Fallback>
          <w:pict>
            <v:rect id="文本框" o:spid="_x0000_s1026" o:spt="1" style="position:absolute;left:0pt;margin-left:412.5pt;margin-top:524.3pt;height:12.1pt;width:16.9pt;mso-position-horizontal-relative:page;mso-position-vertical-relative:page;z-index:-251657216;mso-width-relative:page;mso-height-relative:page;" filled="f" stroked="f" coordsize="21600,21600" o:gfxdata="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qgdsAAAANAQAADwAAAAAAAAABACAAAAAiAAAA&#10;ZHJzL2Rvd25yZXYueG1sUEsBAhQAFAAAAAgAh07iQLF6K6cEAgAA9AMAAA4AAAAAAAAAAQAgAAAA&#10;KgEAAGRycy9lMm9Eb2MueG1sUEsFBgAAAAAGAAYAWQEAAKAFAAAAAA==&#10;">
              <v:fill on="f" focussize="0,0"/>
              <v:stroke on="f" joinstyle="miter"/>
              <v:imagedata o:title=""/>
              <o:lock v:ext="edit" aspectratio="f"/>
              <v:textbox inset="0mm,0mm,0mm,0mm">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20</w:t>
                    </w:r>
                    <w:r>
                      <w:fldChar w:fldCharType="end"/>
                    </w:r>
                    <w:r>
                      <w:rPr>
                        <w:rFonts w:ascii="Times New Roman" w:hAnsi="Times New Roman"/>
                        <w:sz w:val="18"/>
                      </w:rPr>
                      <w:t>-</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3"/>
      <w:numFmt w:val="decimal"/>
      <w:lvlText w:val="%1."/>
      <w:lvlJc w:val="left"/>
      <w:pPr>
        <w:tabs>
          <w:tab w:val="left" w:pos="0"/>
        </w:tabs>
        <w:ind w:left="624" w:hanging="485"/>
      </w:pPr>
      <w:rPr>
        <w:rFonts w:hint="default" w:ascii="仿宋" w:hAnsi="仿宋" w:eastAsia="仿宋" w:cs="仿宋"/>
        <w:b/>
        <w:bCs/>
        <w:spacing w:val="-2"/>
        <w:w w:val="98"/>
        <w:sz w:val="30"/>
        <w:szCs w:val="30"/>
      </w:rPr>
    </w:lvl>
    <w:lvl w:ilvl="1" w:tentative="0">
      <w:start w:val="0"/>
      <w:numFmt w:val="bullet"/>
      <w:lvlText w:val="•"/>
      <w:lvlJc w:val="left"/>
      <w:pPr>
        <w:tabs>
          <w:tab w:val="left" w:pos="0"/>
        </w:tabs>
        <w:ind w:left="1995" w:hanging="485"/>
      </w:pPr>
      <w:rPr>
        <w:rFonts w:hint="default"/>
      </w:rPr>
    </w:lvl>
    <w:lvl w:ilvl="2" w:tentative="0">
      <w:start w:val="0"/>
      <w:numFmt w:val="bullet"/>
      <w:lvlText w:val="•"/>
      <w:lvlJc w:val="left"/>
      <w:pPr>
        <w:tabs>
          <w:tab w:val="left" w:pos="0"/>
        </w:tabs>
        <w:ind w:left="3371" w:hanging="485"/>
      </w:pPr>
      <w:rPr>
        <w:rFonts w:hint="default"/>
      </w:rPr>
    </w:lvl>
    <w:lvl w:ilvl="3" w:tentative="0">
      <w:start w:val="0"/>
      <w:numFmt w:val="bullet"/>
      <w:lvlText w:val="•"/>
      <w:lvlJc w:val="left"/>
      <w:pPr>
        <w:tabs>
          <w:tab w:val="left" w:pos="0"/>
        </w:tabs>
        <w:ind w:left="4747" w:hanging="485"/>
      </w:pPr>
      <w:rPr>
        <w:rFonts w:hint="default"/>
      </w:rPr>
    </w:lvl>
    <w:lvl w:ilvl="4" w:tentative="0">
      <w:start w:val="0"/>
      <w:numFmt w:val="bullet"/>
      <w:lvlText w:val="•"/>
      <w:lvlJc w:val="left"/>
      <w:pPr>
        <w:tabs>
          <w:tab w:val="left" w:pos="0"/>
        </w:tabs>
        <w:ind w:left="6123" w:hanging="485"/>
      </w:pPr>
      <w:rPr>
        <w:rFonts w:hint="default"/>
      </w:rPr>
    </w:lvl>
    <w:lvl w:ilvl="5" w:tentative="0">
      <w:start w:val="0"/>
      <w:numFmt w:val="bullet"/>
      <w:lvlText w:val="•"/>
      <w:lvlJc w:val="left"/>
      <w:pPr>
        <w:tabs>
          <w:tab w:val="left" w:pos="0"/>
        </w:tabs>
        <w:ind w:left="7499" w:hanging="485"/>
      </w:pPr>
      <w:rPr>
        <w:rFonts w:hint="default"/>
      </w:rPr>
    </w:lvl>
    <w:lvl w:ilvl="6" w:tentative="0">
      <w:start w:val="0"/>
      <w:numFmt w:val="bullet"/>
      <w:lvlText w:val="•"/>
      <w:lvlJc w:val="left"/>
      <w:pPr>
        <w:tabs>
          <w:tab w:val="left" w:pos="0"/>
        </w:tabs>
        <w:ind w:left="8874" w:hanging="485"/>
      </w:pPr>
      <w:rPr>
        <w:rFonts w:hint="default"/>
      </w:rPr>
    </w:lvl>
    <w:lvl w:ilvl="7" w:tentative="0">
      <w:start w:val="0"/>
      <w:numFmt w:val="bullet"/>
      <w:lvlText w:val="•"/>
      <w:lvlJc w:val="left"/>
      <w:pPr>
        <w:tabs>
          <w:tab w:val="left" w:pos="0"/>
        </w:tabs>
        <w:ind w:left="10250" w:hanging="485"/>
      </w:pPr>
      <w:rPr>
        <w:rFonts w:hint="default"/>
      </w:rPr>
    </w:lvl>
    <w:lvl w:ilvl="8" w:tentative="0">
      <w:start w:val="0"/>
      <w:numFmt w:val="bullet"/>
      <w:lvlText w:val="•"/>
      <w:lvlJc w:val="left"/>
      <w:pPr>
        <w:tabs>
          <w:tab w:val="left" w:pos="0"/>
        </w:tabs>
        <w:ind w:left="11626" w:hanging="485"/>
      </w:pPr>
      <w:rPr>
        <w:rFonts w:hint="default"/>
      </w:rPr>
    </w:lvl>
  </w:abstractNum>
  <w:abstractNum w:abstractNumId="1">
    <w:nsid w:val="00000001"/>
    <w:multiLevelType w:val="multilevel"/>
    <w:tmpl w:val="00000001"/>
    <w:lvl w:ilvl="0" w:tentative="0">
      <w:start w:val="1"/>
      <w:numFmt w:val="decimal"/>
      <w:lvlText w:val="%1."/>
      <w:lvlJc w:val="left"/>
      <w:pPr>
        <w:tabs>
          <w:tab w:val="left" w:pos="0"/>
        </w:tabs>
        <w:ind w:left="1102" w:hanging="322"/>
      </w:pPr>
      <w:rPr>
        <w:rFonts w:hint="default"/>
        <w:spacing w:val="-2"/>
        <w:w w:val="99"/>
      </w:rPr>
    </w:lvl>
    <w:lvl w:ilvl="1" w:tentative="0">
      <w:start w:val="0"/>
      <w:numFmt w:val="bullet"/>
      <w:lvlText w:val="•"/>
      <w:lvlJc w:val="left"/>
      <w:pPr>
        <w:tabs>
          <w:tab w:val="left" w:pos="0"/>
        </w:tabs>
        <w:ind w:left="2427" w:hanging="322"/>
      </w:pPr>
      <w:rPr>
        <w:rFonts w:hint="default"/>
      </w:rPr>
    </w:lvl>
    <w:lvl w:ilvl="2" w:tentative="0">
      <w:start w:val="0"/>
      <w:numFmt w:val="bullet"/>
      <w:lvlText w:val="•"/>
      <w:lvlJc w:val="left"/>
      <w:pPr>
        <w:tabs>
          <w:tab w:val="left" w:pos="0"/>
        </w:tabs>
        <w:ind w:left="3755" w:hanging="322"/>
      </w:pPr>
      <w:rPr>
        <w:rFonts w:hint="default"/>
      </w:rPr>
    </w:lvl>
    <w:lvl w:ilvl="3" w:tentative="0">
      <w:start w:val="0"/>
      <w:numFmt w:val="bullet"/>
      <w:lvlText w:val="•"/>
      <w:lvlJc w:val="left"/>
      <w:pPr>
        <w:tabs>
          <w:tab w:val="left" w:pos="0"/>
        </w:tabs>
        <w:ind w:left="5083" w:hanging="322"/>
      </w:pPr>
      <w:rPr>
        <w:rFonts w:hint="default"/>
      </w:rPr>
    </w:lvl>
    <w:lvl w:ilvl="4" w:tentative="0">
      <w:start w:val="0"/>
      <w:numFmt w:val="bullet"/>
      <w:lvlText w:val="•"/>
      <w:lvlJc w:val="left"/>
      <w:pPr>
        <w:tabs>
          <w:tab w:val="left" w:pos="0"/>
        </w:tabs>
        <w:ind w:left="6411" w:hanging="322"/>
      </w:pPr>
      <w:rPr>
        <w:rFonts w:hint="default"/>
      </w:rPr>
    </w:lvl>
    <w:lvl w:ilvl="5" w:tentative="0">
      <w:start w:val="0"/>
      <w:numFmt w:val="bullet"/>
      <w:lvlText w:val="•"/>
      <w:lvlJc w:val="left"/>
      <w:pPr>
        <w:tabs>
          <w:tab w:val="left" w:pos="0"/>
        </w:tabs>
        <w:ind w:left="7739" w:hanging="322"/>
      </w:pPr>
      <w:rPr>
        <w:rFonts w:hint="default"/>
      </w:rPr>
    </w:lvl>
    <w:lvl w:ilvl="6" w:tentative="0">
      <w:start w:val="0"/>
      <w:numFmt w:val="bullet"/>
      <w:lvlText w:val="•"/>
      <w:lvlJc w:val="left"/>
      <w:pPr>
        <w:tabs>
          <w:tab w:val="left" w:pos="0"/>
        </w:tabs>
        <w:ind w:left="9066" w:hanging="322"/>
      </w:pPr>
      <w:rPr>
        <w:rFonts w:hint="default"/>
      </w:rPr>
    </w:lvl>
    <w:lvl w:ilvl="7" w:tentative="0">
      <w:start w:val="0"/>
      <w:numFmt w:val="bullet"/>
      <w:lvlText w:val="•"/>
      <w:lvlJc w:val="left"/>
      <w:pPr>
        <w:tabs>
          <w:tab w:val="left" w:pos="0"/>
        </w:tabs>
        <w:ind w:left="10394" w:hanging="322"/>
      </w:pPr>
      <w:rPr>
        <w:rFonts w:hint="default"/>
      </w:rPr>
    </w:lvl>
    <w:lvl w:ilvl="8" w:tentative="0">
      <w:start w:val="0"/>
      <w:numFmt w:val="bullet"/>
      <w:lvlText w:val="•"/>
      <w:lvlJc w:val="left"/>
      <w:pPr>
        <w:tabs>
          <w:tab w:val="left" w:pos="0"/>
        </w:tabs>
        <w:ind w:left="11722" w:hanging="32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1"/>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MxOWU4YWQ4MTMyMWUzZTBjN2VkMTIxYTE1MDVkOGQifQ=="/>
  </w:docVars>
  <w:rsids>
    <w:rsidRoot w:val="00000000"/>
    <w:rsid w:val="2C72109B"/>
    <w:rsid w:val="31EA0C76"/>
    <w:rsid w:val="5511025C"/>
    <w:rsid w:val="680165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Times New Roman" w:eastAsia="宋体" w:cs="宋体"/>
      <w:sz w:val="2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autoRedefine/>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仿宋" w:eastAsia="仿宋" w:cs="仿宋"/>
      <w:sz w:val="32"/>
      <w:szCs w:val="32"/>
    </w:rPr>
  </w:style>
  <w:style w:type="paragraph" w:customStyle="1" w:styleId="8">
    <w:name w:val="Heading 1"/>
    <w:basedOn w:val="1"/>
    <w:autoRedefine/>
    <w:qFormat/>
    <w:uiPriority w:val="0"/>
    <w:pPr>
      <w:spacing w:before="54"/>
      <w:ind w:left="780"/>
      <w:outlineLvl w:val="1"/>
    </w:pPr>
    <w:rPr>
      <w:rFonts w:ascii="仿宋" w:eastAsia="仿宋" w:cs="仿宋"/>
      <w:b/>
      <w:bCs/>
      <w:sz w:val="32"/>
      <w:szCs w:val="32"/>
    </w:rPr>
  </w:style>
  <w:style w:type="paragraph" w:styleId="9">
    <w:name w:val="List Paragraph"/>
    <w:basedOn w:val="1"/>
    <w:autoRedefine/>
    <w:qFormat/>
    <w:uiPriority w:val="0"/>
    <w:pPr>
      <w:spacing w:before="55"/>
      <w:ind w:left="463" w:hanging="323"/>
    </w:pPr>
    <w:rPr>
      <w:rFonts w:ascii="仿宋" w:eastAsia="仿宋" w:cs="仿宋"/>
    </w:rPr>
  </w:style>
  <w:style w:type="paragraph" w:customStyle="1" w:styleId="10">
    <w:name w:val="Table Paragraph"/>
    <w:basedOn w:val="1"/>
    <w:autoRedefine/>
    <w:qFormat/>
    <w:uiPriority w:val="0"/>
    <w:pPr>
      <w:spacing w:before="88"/>
    </w:pPr>
    <w:rPr>
      <w:rFonts w:asci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25</Pages>
  <Words>8413</Words>
  <Characters>9168</Characters>
  <Lines>1733</Lines>
  <Paragraphs>1194</Paragraphs>
  <TotalTime>4</TotalTime>
  <ScaleCrop>false</ScaleCrop>
  <LinksUpToDate>false</LinksUpToDate>
  <CharactersWithSpaces>9317</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2021-05-27T07:06:00Z</dcterms:created>
  <dc:creator>Administrator</dc:creator>
  <cp:lastModifiedBy>多肉体</cp:lastModifiedBy>
  <dcterms:modified xsi:type="dcterms:W3CDTF">2024-01-24T02:22:47Z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2020-02-20T16:00:00Z</vt:filetime>
  </property>
  <property fmtid="{D5CDD505-2E9C-101B-9397-08002B2CF9AE}" pid="3" name="Creator">
    <vt:lpwstr>WPS 文字</vt:lpwstr>
  </property>
  <property fmtid="{D5CDD505-2E9C-101B-9397-08002B2CF9AE}" pid="4" name="LastSaved">
    <vt:filetime>2021-05-26T16:00:00Z</vt:filetime>
  </property>
  <property fmtid="{D5CDD505-2E9C-101B-9397-08002B2CF9AE}" pid="5" name="KSOProductBuildVer">
    <vt:lpwstr>2052-12.1.0.16120</vt:lpwstr>
  </property>
  <property fmtid="{D5CDD505-2E9C-101B-9397-08002B2CF9AE}" pid="6" name="ICV">
    <vt:lpwstr>1FA8870AFBD746E19963E205CFDB7B0A_13</vt:lpwstr>
  </property>
</Properties>
</file>