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大城县行政审批局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大城县行政审批局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贯彻执行党中央国务院、省委省政府、市委市政府和县委县政府“放管服”改革、行政审批制度改革、政务服务管理、公共资源交易市场管理有关方针政策和法律法规。拟定有关政策，协调指导并监督实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组织协调全县“放管服”改革工作。指导、督促贯彻落实党中央国务院、省委省政府、市委市政府和县委县政府“放管服”改革重要领域、关键环节重大政策措施，承担县推进政府职能转变和“放管服”改革的日常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指导协调全县行政审批制度改革工作。建立健全行政审批管理体系，推进简政放权。清理和规范各类行政许可等管理事项；协调推进行政审批标准化工作；承担县行政审批制度改革工作领导小组的日常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负责办理划转至县行政审批局的行政审批事项，并对审批行为承担相应的法律责任；负责对划入的行政审批事项进行流程再造和环节优化，负责与监管部门的联系沟通，建立健全审批与监管的有效衔接机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指导协调全县政务服务管理工作，负责优化政务服务供给，降低制度性交易成本，提升政务服务效能；负责推进行政审批服务便民化；指导协调县有关部门为公民、法人或其他组织提供规范、高效、优质的政务服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协调指导全县公共资源交易市场工作，拟订全县公共资源交易市场管理制度和规则；编制全县公共资源交易目录；负责管理和利用统一的公共资源交易电子服务系统；负责推进全县公共资源交易领域信用体系建设；依据公共资源交易平台管理细则和办法等相关规定，履行管理和服务的职责；依法协调相关部门开展县级公共资源交易活动的联动执法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统筹推进全县“互联网+政务服务”工作，构建全县一体化政务服务平台。推进政务服务事项网上办理，形成管理机构、实体大厅、网上平台“三体一位”的管理模式，推进全县电子证照库建设，推进全县政务服务平台规范化、标准化、集约化建设和互联互通、数据共享。</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建立健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（十）负责监督和指导镇（区）便民服务中心管理，不断优化镇（区）便民服务中心建设，建立完善县镇（区）政务服务联动工作机制。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（十一）完成县委、县政府交办的其他任务。</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大城县行政审批局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1035.48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1035.48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1035.48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700.21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628.16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72.04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335.27</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工作运转经费</w:t>
      </w:r>
      <w:r>
        <w:rPr>
          <w:rFonts w:ascii="Times New Roman" w:hAnsi="Times New Roman" w:eastAsia="仿宋_GB2312" w:cs="Times New Roman"/>
          <w:sz w:val="32"/>
          <w:szCs w:val="32"/>
        </w:rPr>
        <w:t>、</w:t>
      </w:r>
      <w:r>
        <w:rPr>
          <w:rFonts w:hint="eastAsia" w:ascii="仿宋_GB2312" w:hAnsi="仿宋_GB2312" w:eastAsia="仿宋_GB2312" w:cs="仿宋_GB2312"/>
          <w:sz w:val="32"/>
          <w:szCs w:val="32"/>
        </w:rPr>
        <w:t>政府购买劳动力服务</w:t>
      </w:r>
      <w:r>
        <w:rPr>
          <w:rFonts w:ascii="Times New Roman" w:hAnsi="Times New Roman" w:eastAsia="仿宋_GB2312" w:cs="Times New Roman"/>
          <w:sz w:val="32"/>
          <w:szCs w:val="32"/>
        </w:rPr>
        <w:t>、</w:t>
      </w:r>
      <w:r>
        <w:rPr>
          <w:rFonts w:hint="eastAsia" w:ascii="仿宋_GB2312" w:hAnsi="仿宋_GB2312" w:eastAsia="仿宋_GB2312" w:cs="仿宋_GB2312"/>
          <w:sz w:val="32"/>
          <w:szCs w:val="32"/>
          <w:lang w:eastAsia="zh-CN"/>
        </w:rPr>
        <w:t>物业管理</w:t>
      </w:r>
      <w:r>
        <w:rPr>
          <w:rFonts w:hint="eastAsia" w:ascii="仿宋_GB2312" w:hAnsi="仿宋_GB2312" w:eastAsia="仿宋_GB2312" w:cs="仿宋_GB2312"/>
          <w:sz w:val="32"/>
          <w:szCs w:val="32"/>
        </w:rPr>
        <w:t>服务费</w:t>
      </w:r>
      <w:r>
        <w:rPr>
          <w:rFonts w:hint="eastAsia" w:ascii="仿宋_GB2312" w:hAnsi="仿宋_GB2312" w:eastAsia="仿宋_GB2312" w:cs="仿宋_GB2312"/>
          <w:sz w:val="32"/>
          <w:szCs w:val="32"/>
          <w:lang w:eastAsia="zh-CN"/>
        </w:rPr>
        <w:t>、房屋租赁费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1035.48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134.34</w:t>
      </w:r>
      <w:r>
        <w:rPr>
          <w:rFonts w:ascii="Times New Roman" w:hAnsi="Times New Roman" w:eastAsia="仿宋_GB2312" w:cs="Times New Roman"/>
          <w:sz w:val="32"/>
          <w:szCs w:val="32"/>
        </w:rPr>
        <w:t>万元，其中：基本支出增</w:t>
      </w:r>
      <w:r>
        <w:rPr>
          <w:rFonts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154.59</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人员经费</w:t>
      </w:r>
      <w:r>
        <w:rPr>
          <w:rFonts w:ascii="Times New Roman" w:hAnsi="Times New Roman" w:eastAsia="仿宋_GB2312" w:cs="Times New Roman"/>
          <w:sz w:val="32"/>
          <w:szCs w:val="32"/>
          <w:highlight w:val="none"/>
        </w:rPr>
        <w:t>支出；项目支出减少</w:t>
      </w:r>
      <w:r>
        <w:rPr>
          <w:rFonts w:hint="eastAsia" w:ascii="Times New Roman" w:hAnsi="Times New Roman" w:eastAsia="仿宋_GB2312" w:cs="Times New Roman"/>
          <w:sz w:val="32"/>
          <w:szCs w:val="32"/>
          <w:highlight w:val="none"/>
          <w:lang w:val="en-US" w:eastAsia="zh-CN"/>
        </w:rPr>
        <w:t>288.93</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项目减少</w:t>
      </w:r>
      <w:r>
        <w:rPr>
          <w:rFonts w:ascii="Times New Roman" w:hAnsi="Times New Roman" w:eastAsia="仿宋_GB2312" w:cs="Times New Roman"/>
          <w:sz w:val="32"/>
          <w:szCs w:val="32"/>
          <w:highlight w:val="none"/>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72.04</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w:t>
      </w:r>
      <w:r>
        <w:rPr>
          <w:rFonts w:hint="eastAsia" w:ascii="Times New Roman" w:hAnsi="Times New Roman" w:eastAsia="仿宋_GB2312" w:cs="Times New Roman"/>
          <w:sz w:val="32"/>
          <w:szCs w:val="32"/>
          <w:highlight w:val="none"/>
        </w:rPr>
        <w:t>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lang w:eastAsia="zh-CN"/>
        </w:rPr>
        <w:t>持平，</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rPr>
        <w:t>切实落实勤俭节约各项规定，压减公车运行经</w:t>
      </w:r>
      <w:r>
        <w:rPr>
          <w:rFonts w:hint="eastAsia" w:ascii="Times New Roman" w:hAnsi="Times New Roman" w:eastAsia="仿宋_GB2312" w:cs="Times New Roman"/>
          <w:sz w:val="32"/>
          <w:szCs w:val="32"/>
        </w:rPr>
        <w:t>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公务接待费</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年相比持平，无增减变化</w:t>
      </w:r>
      <w:r>
        <w:rPr>
          <w:rFonts w:hint="eastAsia" w:ascii="Times New Roman" w:hAnsi="Times New Roman" w:eastAsia="仿宋_GB2312" w:cs="Times New Roman"/>
          <w:color w:val="auto"/>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行政审批局成立以来，紧紧围绕国家、省、市、县“放管服”改革工作要求，秉承“便民、高效、规范、廉洁”的工作理念，推进审批制度改革和政务服务改革，不断提高我县政务服务水平，优化营商环境。一是全力服务债券项目申报工作；二是积极做好重点项目招投标服务工作；三是推进互联网政务改革，最大限度方便群众；四是推进商事制度改革，激发市场主体发展活力；五是优化整合审批事项，实现咨询、受理、代办、出证全方位服务，最大程度压减审批时限；六是进联合审批、联合验收，推广工程建设审批实名制，促进项目“拿地即开工”；七是全面推动我县整体社会信用体系建设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行政许可事项审批</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绩效目标：负责办理投资项目、经贸商务、环保城管、建设交通、文教卫生、社会事务、农林水务等方面行政审批及相关事务。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绩效指标：简化审批程序、规范行政行为、实现一窗式受理、一体化审批、一条龙办理模式。</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zh-CN"/>
        </w:rPr>
        <w:t>政务服务平台建设与管理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有序推进互联网政务工作，推进一体化在线政务服务平台建设，推动各级政务服务事项网上办理，实现互联互通，负责政务服务数据采集、汇聚和开发共享工作，负责全县电子证照库建设和管理；对行政审批事项和政务服务事项办理情况和效能进行监督及综合考评；负责推进全县公共资源交易领域信用体系建设。</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绩效指标：打造“管理规范、功能完善、标准统一、办事公开、信息共享、行政高效”的综合性政务服务平台；积极推进公共资源电子化交易平台建设。</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zh-CN"/>
        </w:rPr>
        <w:t>便民服务平台建设与监管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绩效目标：监管供水、银行、燃气、供热、供电等民生服务。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绩效指标：各项民生服务便民高效的服务社会。</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zh-CN"/>
        </w:rPr>
        <w:t>做好审批政务管理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绩效目标：开展全县审批系统人员宣传、教育、培训工作；深化行政审批制度改革，加快政府职能转变，提高行政审批效率，创新行政审批管理体制机制；提升审批综合事务管理水平。</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绩效指标：提高审批政务管理人员的业务能力、工作效率，加强科研和文化建设;提升保障能力及管理水平，完成各项工作任务。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zh-CN"/>
        </w:rPr>
        <w:t>完善制度建设。完善预算绩效管理制度、资金管理办法、工作保障制度，做好信息化建设与维护、机关财务和资产管理、人事管理、党务管理工作等，为全年预算绩效目标的实现奠定基础。</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rPr>
        <w:t xml:space="preserve"> </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zh-CN"/>
        </w:rPr>
        <w:t>加强支出管理。为加快我单位预算支出进度，提高财政资金使用效益，更好地促进行政审批工作，通过优化支出结构、编细编实预算、加快履行政府采购手续、尽快启动项目、及时支付资金、按规定及进下达资金等多种措施，确保支出进度达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zh-CN"/>
        </w:rPr>
        <w:t>加强绩效运行监控。遵循目标导向、权责对等、全面覆盖、突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w:t>
      </w:r>
    </w:p>
    <w:p>
      <w:pPr>
        <w:overflowPunct w:val="0"/>
        <w:adjustRightInd w:val="0"/>
        <w:snapToGrid w:val="0"/>
        <w:spacing w:afterLines="50" w:line="584" w:lineRule="exact"/>
        <w:ind w:firstLine="627" w:firstLineChars="196"/>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zh-CN"/>
        </w:rPr>
        <w:t>做好绩效自评。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608"/>
        <w:gridCol w:w="45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0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5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项目支出预算执行情况</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项目支出预算完成率</w:t>
            </w:r>
          </w:p>
        </w:tc>
        <w:tc>
          <w:tcPr>
            <w:tcW w:w="54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90</w:t>
            </w:r>
          </w:p>
        </w:tc>
        <w:tc>
          <w:tcPr>
            <w:tcW w:w="45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数量</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年度项目建设</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完成年度项目建设数</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4</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个</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达标</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达标程度</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文字描述</w:t>
            </w:r>
          </w:p>
        </w:tc>
        <w:tc>
          <w:tcPr>
            <w:tcW w:w="608" w:type="dxa"/>
            <w:tcBorders>
              <w:tl2br w:val="nil"/>
              <w:tr2bl w:val="nil"/>
            </w:tcBorders>
            <w:vAlign w:val="top"/>
          </w:tcPr>
          <w:p>
            <w:pPr>
              <w:widowControl/>
              <w:adjustRightInd w:val="0"/>
              <w:snapToGrid w:val="0"/>
              <w:jc w:val="center"/>
              <w:rPr>
                <w:rFonts w:hint="default" w:ascii="方正书宋_GBK" w:eastAsia="方正书宋_GBK"/>
              </w:rPr>
            </w:pP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达标</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及时使用</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202</w:t>
            </w:r>
            <w:r>
              <w:rPr>
                <w:rFonts w:hint="eastAsia" w:ascii="方正书宋_GBK" w:eastAsia="方正书宋_GBK"/>
                <w:lang w:val="en-US" w:eastAsia="zh-CN"/>
              </w:rPr>
              <w:t>3年</w:t>
            </w:r>
            <w:r>
              <w:rPr>
                <w:rFonts w:hint="default" w:ascii="方正书宋_GBK" w:eastAsia="方正书宋_GBK"/>
                <w:lang w:val="en-US" w:eastAsia="zh-CN"/>
              </w:rPr>
              <w:t>年底完成</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文字描述</w:t>
            </w:r>
          </w:p>
        </w:tc>
        <w:tc>
          <w:tcPr>
            <w:tcW w:w="608" w:type="dxa"/>
            <w:tcBorders>
              <w:tl2br w:val="nil"/>
              <w:tr2bl w:val="nil"/>
            </w:tcBorders>
            <w:vAlign w:val="top"/>
          </w:tcPr>
          <w:p>
            <w:pPr>
              <w:widowControl/>
              <w:adjustRightInd w:val="0"/>
              <w:snapToGrid w:val="0"/>
              <w:jc w:val="center"/>
              <w:rPr>
                <w:rFonts w:hint="default" w:ascii="方正书宋_GBK" w:eastAsia="方正书宋_GBK"/>
              </w:rPr>
            </w:pP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及时</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成本控制</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成本控制在预算额度内</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335.27</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万元</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p>
        </w:tc>
        <w:tc>
          <w:tcPr>
            <w:tcW w:w="2172" w:type="dxa"/>
            <w:tcBorders>
              <w:tl2br w:val="nil"/>
              <w:tr2bl w:val="nil"/>
            </w:tcBorders>
            <w:vAlign w:val="center"/>
          </w:tcPr>
          <w:p>
            <w:pPr>
              <w:widowControl/>
              <w:adjustRightInd w:val="0"/>
              <w:snapToGrid w:val="0"/>
              <w:jc w:val="center"/>
              <w:rPr>
                <w:rFonts w:ascii="方正书宋_GBK" w:eastAsia="方正书宋_GBK"/>
              </w:rPr>
            </w:pPr>
          </w:p>
        </w:tc>
        <w:tc>
          <w:tcPr>
            <w:tcW w:w="1483" w:type="dxa"/>
            <w:tcBorders>
              <w:tl2br w:val="nil"/>
              <w:tr2bl w:val="nil"/>
            </w:tcBorders>
            <w:vAlign w:val="center"/>
          </w:tcPr>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08" w:type="dxa"/>
            <w:tcBorders>
              <w:tl2br w:val="nil"/>
              <w:tr2bl w:val="nil"/>
            </w:tcBorders>
            <w:vAlign w:val="center"/>
          </w:tcPr>
          <w:p>
            <w:pPr>
              <w:widowControl/>
              <w:adjustRightInd w:val="0"/>
              <w:snapToGrid w:val="0"/>
              <w:jc w:val="center"/>
              <w:rPr>
                <w:rFonts w:ascii="方正书宋_GBK" w:eastAsia="方正书宋_GBK"/>
              </w:rPr>
            </w:pPr>
          </w:p>
        </w:tc>
        <w:tc>
          <w:tcPr>
            <w:tcW w:w="45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提升经济指标</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完成各项目建设有利于推动县城经济发展</w:t>
            </w:r>
          </w:p>
        </w:tc>
        <w:tc>
          <w:tcPr>
            <w:tcW w:w="543" w:type="dxa"/>
            <w:tcBorders>
              <w:tl2br w:val="nil"/>
              <w:tr2bl w:val="nil"/>
            </w:tcBorders>
            <w:vAlign w:val="top"/>
          </w:tcPr>
          <w:p>
            <w:pPr>
              <w:widowControl/>
              <w:adjustRightInd w:val="0"/>
              <w:snapToGrid w:val="0"/>
              <w:jc w:val="center"/>
              <w:rPr>
                <w:rFonts w:ascii="方正书宋_GBK" w:eastAsia="方正书宋_GBK"/>
              </w:rPr>
            </w:pPr>
            <w:r>
              <w:rPr>
                <w:rFonts w:hint="default" w:ascii="方正书宋_GBK" w:eastAsia="方正书宋_GBK"/>
                <w:lang w:val="en-US" w:eastAsia="zh-CN"/>
              </w:rPr>
              <w:t>文字描述</w:t>
            </w:r>
          </w:p>
        </w:tc>
        <w:tc>
          <w:tcPr>
            <w:tcW w:w="608" w:type="dxa"/>
            <w:tcBorders>
              <w:tl2br w:val="nil"/>
              <w:tr2bl w:val="nil"/>
            </w:tcBorders>
            <w:vAlign w:val="top"/>
          </w:tcPr>
          <w:p>
            <w:pPr>
              <w:widowControl/>
              <w:adjustRightInd w:val="0"/>
              <w:snapToGrid w:val="0"/>
              <w:jc w:val="center"/>
              <w:rPr>
                <w:rFonts w:ascii="方正书宋_GBK" w:eastAsia="方正书宋_GBK"/>
              </w:rPr>
            </w:pPr>
          </w:p>
        </w:tc>
        <w:tc>
          <w:tcPr>
            <w:tcW w:w="453" w:type="dxa"/>
            <w:tcBorders>
              <w:tl2br w:val="nil"/>
              <w:tr2bl w:val="nil"/>
            </w:tcBorders>
            <w:vAlign w:val="top"/>
          </w:tcPr>
          <w:p>
            <w:pPr>
              <w:widowControl/>
              <w:adjustRightInd w:val="0"/>
              <w:snapToGrid w:val="0"/>
              <w:jc w:val="center"/>
              <w:rPr>
                <w:rFonts w:ascii="方正书宋_GBK" w:eastAsia="方正书宋_GBK"/>
              </w:rPr>
            </w:pPr>
            <w:r>
              <w:rPr>
                <w:rFonts w:hint="default" w:ascii="方正书宋_GBK" w:eastAsia="方正书宋_GBK"/>
                <w:lang w:val="en-US" w:eastAsia="zh-CN"/>
              </w:rPr>
              <w:t>显著</w:t>
            </w:r>
          </w:p>
        </w:tc>
        <w:tc>
          <w:tcPr>
            <w:tcW w:w="1277" w:type="dxa"/>
            <w:tcBorders>
              <w:tl2br w:val="nil"/>
              <w:tr2bl w:val="nil"/>
            </w:tcBorders>
            <w:vAlign w:val="top"/>
          </w:tcPr>
          <w:p>
            <w:pPr>
              <w:widowControl/>
              <w:adjustRightInd w:val="0"/>
              <w:snapToGrid w:val="0"/>
              <w:jc w:val="center"/>
              <w:rPr>
                <w:rFonts w:ascii="方正书宋_GBK" w:eastAsia="方正书宋_GBK"/>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p>
        </w:tc>
        <w:tc>
          <w:tcPr>
            <w:tcW w:w="2172" w:type="dxa"/>
            <w:tcBorders>
              <w:tl2br w:val="nil"/>
              <w:tr2bl w:val="nil"/>
            </w:tcBorders>
            <w:vAlign w:val="center"/>
          </w:tcPr>
          <w:p>
            <w:pPr>
              <w:widowControl/>
              <w:adjustRightInd w:val="0"/>
              <w:snapToGrid w:val="0"/>
              <w:jc w:val="center"/>
              <w:rPr>
                <w:rFonts w:ascii="方正书宋_GBK" w:eastAsia="方正书宋_GBK"/>
              </w:rPr>
            </w:pPr>
          </w:p>
        </w:tc>
        <w:tc>
          <w:tcPr>
            <w:tcW w:w="1483" w:type="dxa"/>
            <w:tcBorders>
              <w:tl2br w:val="nil"/>
              <w:tr2bl w:val="nil"/>
            </w:tcBorders>
            <w:vAlign w:val="center"/>
          </w:tcPr>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08" w:type="dxa"/>
            <w:tcBorders>
              <w:tl2br w:val="nil"/>
              <w:tr2bl w:val="nil"/>
            </w:tcBorders>
            <w:vAlign w:val="center"/>
          </w:tcPr>
          <w:p>
            <w:pPr>
              <w:widowControl/>
              <w:adjustRightInd w:val="0"/>
              <w:snapToGrid w:val="0"/>
              <w:jc w:val="center"/>
              <w:rPr>
                <w:rFonts w:ascii="方正书宋_GBK" w:eastAsia="方正书宋_GBK"/>
              </w:rPr>
            </w:pPr>
          </w:p>
        </w:tc>
        <w:tc>
          <w:tcPr>
            <w:tcW w:w="45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jc w:val="center"/>
              <w:rPr>
                <w:rFonts w:ascii="方正书宋_GBK" w:eastAsia="方正书宋_GBK"/>
              </w:rPr>
            </w:pPr>
          </w:p>
        </w:tc>
        <w:tc>
          <w:tcPr>
            <w:tcW w:w="2172" w:type="dxa"/>
            <w:tcBorders>
              <w:tl2br w:val="nil"/>
              <w:tr2bl w:val="nil"/>
            </w:tcBorders>
            <w:noWrap/>
            <w:vAlign w:val="center"/>
          </w:tcPr>
          <w:p>
            <w:pPr>
              <w:widowControl/>
              <w:adjustRightInd w:val="0"/>
              <w:snapToGrid w:val="0"/>
              <w:jc w:val="center"/>
              <w:rPr>
                <w:rFonts w:ascii="方正书宋_GBK" w:eastAsia="方正书宋_GBK"/>
              </w:rPr>
            </w:pPr>
          </w:p>
        </w:tc>
        <w:tc>
          <w:tcPr>
            <w:tcW w:w="1483" w:type="dxa"/>
            <w:tcBorders>
              <w:tl2br w:val="nil"/>
              <w:tr2bl w:val="nil"/>
            </w:tcBorders>
            <w:noWrap/>
            <w:vAlign w:val="center"/>
          </w:tcPr>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08" w:type="dxa"/>
            <w:tcBorders>
              <w:tl2br w:val="nil"/>
              <w:tr2bl w:val="nil"/>
            </w:tcBorders>
            <w:vAlign w:val="center"/>
          </w:tcPr>
          <w:p>
            <w:pPr>
              <w:widowControl/>
              <w:adjustRightInd w:val="0"/>
              <w:snapToGrid w:val="0"/>
              <w:jc w:val="center"/>
              <w:rPr>
                <w:rFonts w:ascii="方正书宋_GBK" w:eastAsia="方正书宋_GBK"/>
              </w:rPr>
            </w:pPr>
          </w:p>
        </w:tc>
        <w:tc>
          <w:tcPr>
            <w:tcW w:w="45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82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897" w:type="dxa"/>
            <w:tcBorders>
              <w:tl2br w:val="nil"/>
              <w:tr2bl w:val="nil"/>
            </w:tcBorders>
            <w:noWrap/>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服务对象满意度</w:t>
            </w:r>
          </w:p>
        </w:tc>
        <w:tc>
          <w:tcPr>
            <w:tcW w:w="2172" w:type="dxa"/>
            <w:tcBorders>
              <w:tl2br w:val="nil"/>
              <w:tr2bl w:val="nil"/>
            </w:tcBorders>
            <w:noWrap/>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noWrap/>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服务对象对项目实施的满意度</w:t>
            </w:r>
          </w:p>
        </w:tc>
        <w:tc>
          <w:tcPr>
            <w:tcW w:w="54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95</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群众满意度</w:t>
            </w:r>
          </w:p>
        </w:tc>
        <w:tc>
          <w:tcPr>
            <w:tcW w:w="2172" w:type="dxa"/>
            <w:tcBorders>
              <w:tl2br w:val="nil"/>
              <w:tr2bl w:val="nil"/>
            </w:tcBorders>
            <w:noWrap/>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noWrap/>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群众满意数量占总数的比例</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95</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购</w:t>
      </w:r>
      <w:r>
        <w:rPr>
          <w:rFonts w:hint="default" w:ascii="Times New Roman" w:hAnsi="Times New Roman" w:eastAsia="仿宋_GB2312" w:cs="Times New Roman"/>
          <w:sz w:val="28"/>
          <w:lang w:val="en-US" w:eastAsia="zh-CN"/>
        </w:rPr>
        <w:t>买劳动力服务</w:t>
      </w:r>
      <w:r>
        <w:rPr>
          <w:rFonts w:ascii="Times New Roman" w:hAnsi="Times New Roman" w:eastAsia="仿宋_GB2312" w:cs="Times New Roman"/>
          <w:sz w:val="28"/>
        </w:rPr>
        <w:t>绩效目标表</w:t>
      </w:r>
    </w:p>
    <w:tbl>
      <w:tblPr>
        <w:tblStyle w:val="9"/>
        <w:tblW w:w="1466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3"/>
        <w:gridCol w:w="1729"/>
        <w:gridCol w:w="1398"/>
        <w:gridCol w:w="4119"/>
        <w:gridCol w:w="1485"/>
        <w:gridCol w:w="1281"/>
        <w:gridCol w:w="1449"/>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7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机构改革后，单位的业务发展变化很大，对工作人员的需求也日益增加，满足不了当前工作需要，需要以劳务派遣用工形式招录人员满足工作需要，保证工作正常运行。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3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1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1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购买劳动力服务</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完成购买劳动力服务</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112.67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满足工作需要</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解决就业，补充单位工作力量，更好的服务群众</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职工工作效果</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增加投入，对提高职工工作效果的影响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群众办事效果</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增加投入，对提高群众办事效果的影响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职工满意度</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职工对项目实施的满意度</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服务对象对项目实施的满意度</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bl>
    <w:p>
      <w:pPr>
        <w:numPr>
          <w:ilvl w:val="0"/>
          <w:numId w:val="0"/>
        </w:numPr>
        <w:ind w:firstLine="280" w:firstLineChars="100"/>
        <w:jc w:val="left"/>
        <w:outlineLvl w:val="1"/>
        <w:rPr>
          <w:rFonts w:hint="default" w:ascii="Times New Roman" w:hAnsi="Times New Roman" w:eastAsia="仿宋_GB2312" w:cs="Times New Roman"/>
          <w:sz w:val="28"/>
          <w:lang w:val="en-US" w:eastAsia="zh-CN"/>
        </w:rPr>
      </w:pPr>
    </w:p>
    <w:p>
      <w:pPr>
        <w:numPr>
          <w:ilvl w:val="0"/>
          <w:numId w:val="0"/>
        </w:numPr>
        <w:ind w:firstLine="180" w:firstLineChars="100"/>
        <w:jc w:val="left"/>
        <w:outlineLvl w:val="1"/>
        <w:rPr>
          <w:rFonts w:hint="default" w:ascii="Times New Roman" w:hAnsi="Times New Roman" w:eastAsia="仿宋_GB2312" w:cs="Times New Roman"/>
          <w:sz w:val="18"/>
          <w:szCs w:val="18"/>
          <w:lang w:val="en-US" w:eastAsia="zh-CN"/>
        </w:rPr>
      </w:pPr>
    </w:p>
    <w:p>
      <w:pPr>
        <w:numPr>
          <w:ilvl w:val="0"/>
          <w:numId w:val="0"/>
        </w:numPr>
        <w:ind w:firstLine="180" w:firstLineChars="100"/>
        <w:jc w:val="left"/>
        <w:outlineLvl w:val="1"/>
        <w:rPr>
          <w:rFonts w:hint="default" w:ascii="Times New Roman" w:hAnsi="Times New Roman" w:eastAsia="仿宋_GB2312" w:cs="Times New Roman"/>
          <w:sz w:val="18"/>
          <w:szCs w:val="18"/>
          <w:lang w:val="en-US" w:eastAsia="zh-CN"/>
        </w:rPr>
      </w:pPr>
    </w:p>
    <w:p>
      <w:pPr>
        <w:numPr>
          <w:ilvl w:val="0"/>
          <w:numId w:val="0"/>
        </w:numPr>
        <w:ind w:firstLine="180" w:firstLineChars="100"/>
        <w:jc w:val="left"/>
        <w:outlineLvl w:val="1"/>
        <w:rPr>
          <w:rFonts w:hint="default" w:ascii="Times New Roman" w:hAnsi="Times New Roman" w:eastAsia="仿宋_GB2312" w:cs="Times New Roman"/>
          <w:sz w:val="18"/>
          <w:szCs w:val="18"/>
          <w:lang w:val="en-US" w:eastAsia="zh-CN"/>
        </w:rPr>
      </w:pPr>
    </w:p>
    <w:p>
      <w:pPr>
        <w:numPr>
          <w:ilvl w:val="0"/>
          <w:numId w:val="0"/>
        </w:numPr>
        <w:ind w:firstLine="280" w:firstLineChars="100"/>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eastAsia="zh-CN"/>
        </w:rPr>
        <w:t>2.建档立卡脱贫户生产生活补助金</w:t>
      </w:r>
      <w:r>
        <w:rPr>
          <w:rFonts w:ascii="Times New Roman" w:hAnsi="Times New Roman" w:eastAsia="仿宋_GB2312" w:cs="Times New Roman"/>
          <w:sz w:val="28"/>
        </w:rPr>
        <w:t>绩效目标表</w:t>
      </w:r>
    </w:p>
    <w:tbl>
      <w:tblPr>
        <w:tblStyle w:val="9"/>
        <w:tblW w:w="1473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14"/>
        <w:gridCol w:w="1800"/>
        <w:gridCol w:w="2144"/>
        <w:gridCol w:w="3006"/>
        <w:gridCol w:w="1699"/>
        <w:gridCol w:w="846"/>
        <w:gridCol w:w="1580"/>
        <w:gridCol w:w="2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3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为保障建档立卡贫困户慰问工作有效开展，建立长效机制，坚持节日慰问和日常慰问相结合。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0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0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建档立卡贫困户数</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完成建档立卡贫困户数</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户</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2022</w:t>
            </w:r>
            <w:r>
              <w:rPr>
                <w:rFonts w:hint="eastAsia" w:ascii="宋体" w:hAnsi="宋体" w:cs="宋体"/>
                <w:i w:val="0"/>
                <w:iCs w:val="0"/>
                <w:color w:val="000000"/>
                <w:kern w:val="0"/>
                <w:sz w:val="18"/>
                <w:szCs w:val="18"/>
                <w:u w:val="none"/>
                <w:lang w:val="en-US" w:eastAsia="zh-CN" w:bidi="ar"/>
              </w:rPr>
              <w:t>年</w:t>
            </w:r>
            <w:r>
              <w:rPr>
                <w:rFonts w:hint="eastAsia" w:ascii="宋体" w:hAnsi="宋体" w:eastAsia="宋体" w:cs="宋体"/>
                <w:i w:val="0"/>
                <w:iCs w:val="0"/>
                <w:color w:val="000000"/>
                <w:kern w:val="0"/>
                <w:sz w:val="18"/>
                <w:szCs w:val="18"/>
                <w:u w:val="none"/>
                <w:lang w:val="en-US" w:eastAsia="zh-CN" w:bidi="ar"/>
              </w:rPr>
              <w:t>年底完成</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0.6</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开展“暖心工程”</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激发贫困户脱贫致富奔小康的动力</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w:t>
            </w:r>
            <w:r>
              <w:rPr>
                <w:rFonts w:hint="eastAsia" w:ascii="宋体" w:hAnsi="宋体" w:cs="宋体"/>
                <w:i w:val="0"/>
                <w:iCs w:val="0"/>
                <w:color w:val="000000"/>
                <w:kern w:val="0"/>
                <w:sz w:val="18"/>
                <w:szCs w:val="18"/>
                <w:u w:val="none"/>
                <w:lang w:val="en-US" w:eastAsia="zh-CN" w:bidi="ar"/>
              </w:rPr>
              <w:t>建档</w:t>
            </w:r>
            <w:r>
              <w:rPr>
                <w:rFonts w:hint="eastAsia" w:ascii="宋体" w:hAnsi="宋体" w:eastAsia="宋体" w:cs="宋体"/>
                <w:i w:val="0"/>
                <w:iCs w:val="0"/>
                <w:color w:val="000000"/>
                <w:kern w:val="0"/>
                <w:sz w:val="18"/>
                <w:szCs w:val="18"/>
                <w:u w:val="none"/>
                <w:lang w:val="en-US" w:eastAsia="zh-CN" w:bidi="ar"/>
              </w:rPr>
              <w:t>立卡贫困户的效果</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对提高贫困户效果的影响</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贫困户满意度</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贫困户对派出单位的满意度</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贫困户满意度</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贫困户对帮扶责任人的满意度</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bl>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hint="default" w:ascii="Times New Roman" w:hAnsi="Times New Roman" w:eastAsia="仿宋_GB2312" w:cs="Times New Roman"/>
          <w:sz w:val="28"/>
          <w:lang w:val="en-US" w:eastAsia="zh-CN"/>
        </w:rPr>
        <w:t>.房屋租赁费</w:t>
      </w:r>
      <w:r>
        <w:rPr>
          <w:rFonts w:ascii="Times New Roman" w:hAnsi="Times New Roman" w:eastAsia="仿宋_GB2312" w:cs="Times New Roman"/>
          <w:sz w:val="28"/>
        </w:rPr>
        <w:t>绩效目标表</w:t>
      </w:r>
    </w:p>
    <w:tbl>
      <w:tblPr>
        <w:tblStyle w:val="9"/>
        <w:tblW w:w="1472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880"/>
        <w:gridCol w:w="1753"/>
        <w:gridCol w:w="2834"/>
        <w:gridCol w:w="1112"/>
        <w:gridCol w:w="1112"/>
        <w:gridCol w:w="1974"/>
        <w:gridCol w:w="2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98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通过租赁房屋，确保政务服务中心正常运转，为群众提供政务服务。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12828.05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平方米</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持续发展作用力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持续发展作用力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bl>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default" w:ascii="Times New Roman" w:hAnsi="Times New Roman" w:eastAsia="仿宋_GB2312" w:cs="Times New Roman"/>
          <w:sz w:val="28"/>
          <w:lang w:val="en-US" w:eastAsia="zh-CN"/>
        </w:rPr>
        <w:t>劳务派遣5人工资、保险</w:t>
      </w:r>
      <w:r>
        <w:rPr>
          <w:rFonts w:hint="eastAsia" w:ascii="Times New Roman" w:hAnsi="Times New Roman" w:eastAsia="仿宋_GB2312" w:cs="Times New Roman"/>
          <w:sz w:val="28"/>
          <w:lang w:val="en-US" w:eastAsia="zh-CN"/>
        </w:rPr>
        <w:t>-人员专项项目</w:t>
      </w:r>
      <w:r>
        <w:rPr>
          <w:rFonts w:ascii="Times New Roman" w:hAnsi="Times New Roman" w:eastAsia="仿宋_GB2312" w:cs="Times New Roman"/>
          <w:sz w:val="28"/>
        </w:rPr>
        <w:t>绩效目标表</w:t>
      </w:r>
    </w:p>
    <w:tbl>
      <w:tblPr>
        <w:tblStyle w:val="9"/>
        <w:tblW w:w="1469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0"/>
        <w:gridCol w:w="1220"/>
        <w:gridCol w:w="1561"/>
        <w:gridCol w:w="2788"/>
        <w:gridCol w:w="960"/>
        <w:gridCol w:w="885"/>
        <w:gridCol w:w="1455"/>
        <w:gridCol w:w="4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1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总人数</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招录劳务派遣人数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劳务派遣协议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劳务派遣协议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及时性</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及时性</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劳务派遣协议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推动工作开展</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推动工作开展</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可持续性服务</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可持续性服务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服务对象对劳务派遣人员的整体满意度</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职工满意度</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职工对劳务派遣人员的满意度</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hint="eastAsia"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jc w:val="center"/>
        <w:outlineLvl w:val="1"/>
        <w:rPr>
          <w:rFonts w:ascii="方正小标宋_GBK" w:eastAsia="方正小标宋_GBK" w:cs="Times New Roman"/>
          <w:sz w:val="32"/>
        </w:rPr>
      </w:pPr>
      <w:r>
        <w:rPr>
          <w:rFonts w:hint="eastAsia"/>
          <w:lang w:eastAsia="zh-CN"/>
        </w:rPr>
        <w:t>大城县行政审批局</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政府采购金额（当年部门预算安排资金）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rPr>
                <w:rFonts w:hint="default" w:eastAsia="方正书宋_GBK"/>
                <w:lang w:val="en-US" w:eastAsia="zh-CN"/>
              </w:rPr>
            </w:pPr>
          </w:p>
        </w:tc>
        <w:tc>
          <w:tcPr>
            <w:tcW w:w="1134" w:type="dxa"/>
            <w:vAlign w:val="center"/>
          </w:tcPr>
          <w:p>
            <w:pPr>
              <w:pStyle w:val="23"/>
              <w:spacing w:line="584" w:lineRule="exact"/>
              <w:rPr>
                <w:rFonts w:hint="eastAsia" w:eastAsia="方正书宋_GBK"/>
                <w:lang w:eastAsia="zh-CN"/>
              </w:rPr>
            </w:pPr>
          </w:p>
        </w:tc>
        <w:tc>
          <w:tcPr>
            <w:tcW w:w="1134" w:type="dxa"/>
            <w:vAlign w:val="center"/>
          </w:tcPr>
          <w:p>
            <w:pPr>
              <w:pStyle w:val="23"/>
              <w:spacing w:line="584" w:lineRule="exact"/>
              <w:rPr>
                <w:rFonts w:hint="default" w:ascii="方正书宋_GBK" w:hAnsi="方正书宋_GBK" w:eastAsia="方正书宋_GBK" w:cs="方正书宋_GBK"/>
                <w:b/>
                <w:kern w:val="0"/>
                <w:sz w:val="21"/>
                <w:szCs w:val="24"/>
                <w:lang w:val="en-US" w:eastAsia="zh-CN" w:bidi="ar-SA"/>
              </w:rPr>
            </w:pPr>
          </w:p>
        </w:tc>
        <w:tc>
          <w:tcPr>
            <w:tcW w:w="709" w:type="dxa"/>
            <w:vAlign w:val="center"/>
          </w:tcPr>
          <w:p>
            <w:pPr>
              <w:pStyle w:val="21"/>
              <w:spacing w:line="584" w:lineRule="exact"/>
              <w:rPr>
                <w:rFonts w:hint="eastAsia" w:eastAsia="方正书宋_GBK"/>
                <w:lang w:eastAsia="zh-CN"/>
              </w:rPr>
            </w:pPr>
          </w:p>
        </w:tc>
        <w:tc>
          <w:tcPr>
            <w:tcW w:w="850" w:type="dxa"/>
            <w:vAlign w:val="center"/>
          </w:tcPr>
          <w:p>
            <w:pPr>
              <w:pStyle w:val="22"/>
              <w:spacing w:line="584" w:lineRule="exact"/>
              <w:rPr>
                <w:rFonts w:hint="default" w:eastAsia="方正书宋_GBK"/>
                <w:lang w:val="en-US" w:eastAsia="zh-CN"/>
              </w:rPr>
            </w:pPr>
          </w:p>
        </w:tc>
        <w:tc>
          <w:tcPr>
            <w:tcW w:w="850" w:type="dxa"/>
            <w:vAlign w:val="center"/>
          </w:tcPr>
          <w:p>
            <w:pPr>
              <w:pStyle w:val="22"/>
              <w:spacing w:line="584" w:lineRule="exact"/>
              <w:rPr>
                <w:rFonts w:hint="default" w:eastAsia="方正书宋_GBK"/>
                <w:lang w:val="en-US" w:eastAsia="zh-CN"/>
              </w:rPr>
            </w:pPr>
          </w:p>
        </w:tc>
        <w:tc>
          <w:tcPr>
            <w:tcW w:w="964" w:type="dxa"/>
            <w:vAlign w:val="center"/>
          </w:tcPr>
          <w:p>
            <w:pPr>
              <w:pStyle w:val="22"/>
              <w:spacing w:line="584" w:lineRule="exact"/>
              <w:rPr>
                <w:rFonts w:hint="default" w:eastAsia="方正书宋_GBK"/>
                <w:lang w:val="en-US" w:eastAsia="zh-CN"/>
              </w:rPr>
            </w:pPr>
          </w:p>
        </w:tc>
        <w:tc>
          <w:tcPr>
            <w:tcW w:w="964" w:type="dxa"/>
            <w:vAlign w:val="center"/>
          </w:tcPr>
          <w:p>
            <w:pPr>
              <w:pStyle w:val="22"/>
              <w:spacing w:line="584" w:lineRule="exact"/>
              <w:rPr>
                <w:rFonts w:hint="default" w:eastAsia="方正书宋_GBK"/>
                <w:lang w:val="en-US" w:eastAsia="zh-CN"/>
              </w:rPr>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spacing w:line="300" w:lineRule="exact"/>
              <w:jc w:val="center"/>
            </w:pPr>
          </w:p>
        </w:tc>
        <w:tc>
          <w:tcPr>
            <w:tcW w:w="964" w:type="dxa"/>
            <w:vAlign w:val="center"/>
          </w:tcPr>
          <w:p>
            <w:pPr>
              <w:spacing w:line="300" w:lineRule="exact"/>
              <w:jc w:val="center"/>
              <w:rPr>
                <w:rFonts w:hint="default" w:eastAsia="方正书宋_GBK"/>
                <w:lang w:val="en-US" w:eastAsia="zh-CN"/>
              </w:rPr>
            </w:pPr>
          </w:p>
        </w:tc>
        <w:tc>
          <w:tcPr>
            <w:tcW w:w="1134" w:type="dxa"/>
            <w:vAlign w:val="center"/>
          </w:tcPr>
          <w:p>
            <w:pPr>
              <w:spacing w:line="300" w:lineRule="exact"/>
              <w:jc w:val="center"/>
              <w:rPr>
                <w:rFonts w:hint="eastAsia" w:eastAsia="方正书宋_GBK"/>
                <w:lang w:eastAsia="zh-CN"/>
              </w:rPr>
            </w:pPr>
          </w:p>
        </w:tc>
        <w:tc>
          <w:tcPr>
            <w:tcW w:w="1134" w:type="dxa"/>
            <w:vAlign w:val="center"/>
          </w:tcPr>
          <w:p>
            <w:pPr>
              <w:spacing w:line="300" w:lineRule="exact"/>
              <w:jc w:val="center"/>
              <w:rPr>
                <w:rFonts w:hint="default" w:ascii="方正书宋_GBK" w:hAnsi="方正书宋_GBK" w:eastAsia="方正书宋_GBK" w:cs="方正书宋_GBK"/>
                <w:b/>
                <w:kern w:val="0"/>
                <w:sz w:val="21"/>
                <w:szCs w:val="24"/>
                <w:lang w:val="en-US" w:eastAsia="zh-CN" w:bidi="ar-SA"/>
              </w:rPr>
            </w:pPr>
          </w:p>
        </w:tc>
        <w:tc>
          <w:tcPr>
            <w:tcW w:w="709" w:type="dxa"/>
            <w:vAlign w:val="center"/>
          </w:tcPr>
          <w:p>
            <w:pPr>
              <w:spacing w:line="300" w:lineRule="exact"/>
              <w:jc w:val="center"/>
              <w:rPr>
                <w:rFonts w:hint="eastAsia" w:eastAsia="方正书宋_GBK"/>
                <w:lang w:eastAsia="zh-CN"/>
              </w:rPr>
            </w:pPr>
          </w:p>
        </w:tc>
        <w:tc>
          <w:tcPr>
            <w:tcW w:w="850" w:type="dxa"/>
            <w:vAlign w:val="center"/>
          </w:tcPr>
          <w:p>
            <w:pPr>
              <w:spacing w:line="300" w:lineRule="exact"/>
              <w:jc w:val="center"/>
              <w:rPr>
                <w:rFonts w:hint="eastAsia" w:eastAsia="方正书宋_GBK"/>
                <w:lang w:val="en-US" w:eastAsia="zh-CN"/>
              </w:rPr>
            </w:pPr>
          </w:p>
        </w:tc>
        <w:tc>
          <w:tcPr>
            <w:tcW w:w="850" w:type="dxa"/>
            <w:vAlign w:val="center"/>
          </w:tcPr>
          <w:p>
            <w:pPr>
              <w:spacing w:line="300" w:lineRule="exact"/>
              <w:jc w:val="center"/>
              <w:rPr>
                <w:rFonts w:hint="default" w:eastAsia="方正书宋_GBK"/>
                <w:lang w:val="en-US" w:eastAsia="zh-CN"/>
              </w:rPr>
            </w:pPr>
          </w:p>
        </w:tc>
        <w:tc>
          <w:tcPr>
            <w:tcW w:w="964" w:type="dxa"/>
            <w:vAlign w:val="center"/>
          </w:tcPr>
          <w:p>
            <w:pPr>
              <w:spacing w:line="300" w:lineRule="exact"/>
              <w:jc w:val="center"/>
              <w:rPr>
                <w:rFonts w:hint="default" w:eastAsia="方正书宋_GBK"/>
                <w:lang w:val="en-US" w:eastAsia="zh-CN"/>
              </w:rPr>
            </w:pPr>
          </w:p>
        </w:tc>
        <w:tc>
          <w:tcPr>
            <w:tcW w:w="964" w:type="dxa"/>
            <w:vAlign w:val="center"/>
          </w:tcPr>
          <w:p>
            <w:pPr>
              <w:spacing w:line="300" w:lineRule="exact"/>
              <w:jc w:val="center"/>
              <w:rPr>
                <w:rFonts w:hint="default" w:eastAsia="方正书宋_GBK"/>
                <w:lang w:val="en-US" w:eastAsia="zh-CN"/>
              </w:rPr>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320" w:firstLineChars="100"/>
        <w:rPr>
          <w:rFonts w:ascii="Times New Roman" w:hAnsi="Times New Roman" w:eastAsia="黑体" w:cs="Times New Roman"/>
          <w:sz w:val="32"/>
          <w:szCs w:val="32"/>
        </w:rPr>
      </w:pPr>
      <w:bookmarkStart w:id="2" w:name="_GoBack"/>
      <w:bookmarkEnd w:id="2"/>
      <w:r>
        <w:rPr>
          <w:rFonts w:ascii="Times New Roman" w:hAnsi="黑体"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大城县行政审批局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1271.16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行政审批局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1271.16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22.96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1248.20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FlNjRmNDNjODZhYTUzMGI1MWUxMjU3OGVhMjM3ZTg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E7C47EE"/>
    <w:rsid w:val="105477D0"/>
    <w:rsid w:val="13E306DA"/>
    <w:rsid w:val="1B1D7A72"/>
    <w:rsid w:val="1B6E4190"/>
    <w:rsid w:val="1BA535D6"/>
    <w:rsid w:val="1C502F39"/>
    <w:rsid w:val="1D801FC4"/>
    <w:rsid w:val="21487A63"/>
    <w:rsid w:val="222334A6"/>
    <w:rsid w:val="23BC3E20"/>
    <w:rsid w:val="283442E4"/>
    <w:rsid w:val="2AFB4FC0"/>
    <w:rsid w:val="2DC5475C"/>
    <w:rsid w:val="34B54432"/>
    <w:rsid w:val="38F17E51"/>
    <w:rsid w:val="39343ECA"/>
    <w:rsid w:val="39932BDD"/>
    <w:rsid w:val="3A256905"/>
    <w:rsid w:val="3DEB0EC4"/>
    <w:rsid w:val="3E8B454E"/>
    <w:rsid w:val="3F116A83"/>
    <w:rsid w:val="3F655022"/>
    <w:rsid w:val="427F607F"/>
    <w:rsid w:val="55440103"/>
    <w:rsid w:val="56664773"/>
    <w:rsid w:val="57E040E2"/>
    <w:rsid w:val="5B5B4FA1"/>
    <w:rsid w:val="5D467A6D"/>
    <w:rsid w:val="5DE9563B"/>
    <w:rsid w:val="673B57FC"/>
    <w:rsid w:val="687D1153"/>
    <w:rsid w:val="6B1D22BB"/>
    <w:rsid w:val="6C2731BD"/>
    <w:rsid w:val="6E3A0F28"/>
    <w:rsid w:val="6F215C44"/>
    <w:rsid w:val="72081005"/>
    <w:rsid w:val="78342545"/>
    <w:rsid w:val="7A322170"/>
    <w:rsid w:val="7AC038EA"/>
    <w:rsid w:val="7DA35E15"/>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qFormat/>
    <w:uiPriority w:val="0"/>
    <w:pPr>
      <w:ind w:left="0" w:firstLine="629"/>
    </w:p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6335</Words>
  <Characters>6545</Characters>
  <Lines>35</Lines>
  <Paragraphs>10</Paragraphs>
  <TotalTime>1</TotalTime>
  <ScaleCrop>false</ScaleCrop>
  <LinksUpToDate>false</LinksUpToDate>
  <CharactersWithSpaces>6683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2023-07-24T01:10:24Z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E0DCD2FAFD4C4EC78104898D7A030BBD</vt:lpwstr>
  </property>
</Properties>
</file>