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ascii="Times New Roman" w:hAnsi="Times New Roman" w:eastAsia="方正小标宋简体" w:cs="Times New Roman"/>
          <w:sz w:val="44"/>
          <w:szCs w:val="44"/>
        </w:rPr>
      </w:pPr>
      <w:r>
        <w:rPr>
          <w:rFonts w:hint="eastAsia" w:ascii="Times New Roman" w:hAnsi="Times New Roman" w:eastAsia="方正小标宋简体" w:cs="Times New Roman"/>
          <w:sz w:val="44"/>
          <w:szCs w:val="44"/>
          <w:lang w:eastAsia="zh-CN"/>
        </w:rPr>
        <w:t>大城县公安局巡警特警大队</w:t>
      </w:r>
      <w:r>
        <w:rPr>
          <w:rFonts w:ascii="Times New Roman" w:hAnsi="Times New Roman" w:eastAsia="方正小标宋简体" w:cs="Times New Roman"/>
          <w:sz w:val="44"/>
          <w:szCs w:val="44"/>
        </w:rPr>
        <w:t>20</w:t>
      </w:r>
      <w:r>
        <w:rPr>
          <w:rFonts w:hint="eastAsia" w:ascii="Times New Roman" w:hAnsi="Times New Roman" w:eastAsia="方正小标宋简体" w:cs="Times New Roman"/>
          <w:sz w:val="44"/>
          <w:szCs w:val="44"/>
        </w:rPr>
        <w:t>2</w:t>
      </w:r>
      <w:r>
        <w:rPr>
          <w:rFonts w:hint="eastAsia" w:ascii="Times New Roman" w:hAnsi="Times New Roman" w:eastAsia="方正小标宋简体" w:cs="Times New Roman"/>
          <w:sz w:val="44"/>
          <w:szCs w:val="44"/>
          <w:lang w:val="en-US" w:eastAsia="zh-CN"/>
        </w:rPr>
        <w:t>1</w:t>
      </w:r>
      <w:r>
        <w:rPr>
          <w:rFonts w:ascii="Times New Roman" w:hAnsi="Times New Roman" w:eastAsia="方正小标宋简体" w:cs="Times New Roman"/>
          <w:sz w:val="44"/>
          <w:szCs w:val="44"/>
        </w:rPr>
        <w:t>年部门预算信息公开</w:t>
      </w:r>
      <w:r>
        <w:rPr>
          <w:rFonts w:hint="eastAsia" w:ascii="Times New Roman" w:hAnsi="Times New Roman" w:eastAsia="方正小标宋简体" w:cs="Times New Roman"/>
          <w:sz w:val="44"/>
          <w:szCs w:val="44"/>
        </w:rPr>
        <w:t>情况说明</w:t>
      </w: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按照《中华人民共和国预算法》、《中华人民共和国预算法实施条例》、《地方预决算公开操作规程》和《河北省省级预算公开办法》规定，现将</w:t>
      </w:r>
      <w:r>
        <w:rPr>
          <w:rFonts w:hint="eastAsia" w:ascii="Times New Roman" w:hAnsi="Times New Roman" w:eastAsia="仿宋_GB2312" w:cs="Times New Roman"/>
          <w:sz w:val="32"/>
          <w:szCs w:val="32"/>
          <w:lang w:eastAsia="zh-CN"/>
        </w:rPr>
        <w:t>大城县</w:t>
      </w:r>
      <w:r>
        <w:rPr>
          <w:rFonts w:hint="eastAsia" w:ascii="Times New Roman" w:hAnsi="Times New Roman" w:eastAsia="仿宋_GB2312" w:cs="Times New Roman"/>
          <w:sz w:val="32"/>
          <w:szCs w:val="32"/>
          <w:lang w:val="en-US" w:eastAsia="zh-CN"/>
        </w:rPr>
        <w:t>公安局巡警特警大队</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1</w:t>
      </w:r>
      <w:r>
        <w:rPr>
          <w:rFonts w:ascii="Times New Roman" w:hAnsi="Times New Roman" w:eastAsia="仿宋_GB2312" w:cs="Times New Roman"/>
          <w:sz w:val="32"/>
          <w:szCs w:val="32"/>
        </w:rPr>
        <w:t>年部门预算公开如下：</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一、部门职责及机构设置情况</w:t>
      </w:r>
    </w:p>
    <w:p>
      <w:pPr>
        <w:spacing w:line="584" w:lineRule="exact"/>
        <w:ind w:firstLine="643"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部门职责：</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(一)依法查处治安案件，组织、协调或参与处置突发事件和</w:t>
      </w:r>
      <w:bookmarkStart w:id="2" w:name="_GoBack"/>
      <w:bookmarkEnd w:id="2"/>
      <w:r>
        <w:rPr>
          <w:rFonts w:ascii="Times New Roman" w:hAnsi="Times New Roman" w:eastAsia="仿宋_GB2312" w:cs="Times New Roman"/>
          <w:sz w:val="32"/>
          <w:szCs w:val="32"/>
        </w:rPr>
        <w:t>治安事故，承担社会治安的管理工作。</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二</w:t>
      </w:r>
      <w:r>
        <w:rPr>
          <w:rFonts w:ascii="Times New Roman" w:hAnsi="Times New Roman" w:eastAsia="仿宋_GB2312" w:cs="Times New Roman"/>
          <w:sz w:val="32"/>
          <w:szCs w:val="32"/>
        </w:rPr>
        <w:t>)完成县委、县政府及上级公安部门交办的其他任务。</w:t>
      </w: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ascii="Times New Roman" w:hAnsi="Times New Roman" w:eastAsia="仿宋_GB2312" w:cs="Times New Roman"/>
          <w:b/>
          <w:sz w:val="32"/>
          <w:szCs w:val="24"/>
        </w:rPr>
        <w:t>部门机构设置情况</w:t>
      </w:r>
    </w:p>
    <w:tbl>
      <w:tblPr>
        <w:tblStyle w:val="12"/>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restart"/>
            <w:shd w:val="clear" w:color="auto" w:fill="auto"/>
            <w:vAlign w:val="center"/>
          </w:tcPr>
          <w:p>
            <w:pPr>
              <w:keepNext w:val="0"/>
              <w:keepLines w:val="0"/>
              <w:widowControl w:val="0"/>
              <w:suppressLineNumbers w:val="0"/>
              <w:spacing w:before="0" w:beforeAutospacing="0" w:after="0" w:afterAutospacing="0" w:line="584" w:lineRule="exact"/>
              <w:ind w:left="0" w:right="0"/>
              <w:jc w:val="center"/>
              <w:rPr>
                <w:rFonts w:hint="eastAsia" w:ascii="宋体" w:eastAsia="宋体" w:cs="宋体"/>
                <w:b/>
                <w:sz w:val="21"/>
                <w:szCs w:val="21"/>
              </w:rPr>
            </w:pPr>
            <w:r>
              <w:rPr>
                <w:rFonts w:hint="eastAsia" w:ascii="宋体" w:eastAsia="宋体" w:cs="宋体"/>
                <w:b/>
                <w:sz w:val="21"/>
                <w:szCs w:val="21"/>
              </w:rPr>
              <w:t>单位名称</w:t>
            </w:r>
          </w:p>
        </w:tc>
        <w:tc>
          <w:tcPr>
            <w:tcW w:w="1134" w:type="dxa"/>
            <w:vMerge w:val="restart"/>
            <w:shd w:val="clear" w:color="auto" w:fill="auto"/>
            <w:vAlign w:val="center"/>
          </w:tcPr>
          <w:p>
            <w:pPr>
              <w:keepNext w:val="0"/>
              <w:keepLines w:val="0"/>
              <w:widowControl w:val="0"/>
              <w:suppressLineNumbers w:val="0"/>
              <w:spacing w:before="0" w:beforeAutospacing="0" w:after="0" w:afterAutospacing="0" w:line="584" w:lineRule="exact"/>
              <w:ind w:left="0" w:right="0"/>
              <w:jc w:val="center"/>
              <w:rPr>
                <w:rFonts w:hint="eastAsia" w:ascii="宋体" w:eastAsia="宋体" w:cs="宋体"/>
                <w:b/>
                <w:sz w:val="21"/>
                <w:szCs w:val="21"/>
              </w:rPr>
            </w:pPr>
            <w:r>
              <w:rPr>
                <w:rFonts w:hint="eastAsia" w:ascii="宋体" w:eastAsia="宋体" w:cs="宋体"/>
                <w:b/>
                <w:sz w:val="21"/>
                <w:szCs w:val="21"/>
              </w:rPr>
              <w:t>单位性质</w:t>
            </w:r>
          </w:p>
        </w:tc>
        <w:tc>
          <w:tcPr>
            <w:tcW w:w="1276" w:type="dxa"/>
            <w:vMerge w:val="restart"/>
            <w:shd w:val="clear" w:color="auto" w:fill="auto"/>
            <w:vAlign w:val="center"/>
          </w:tcPr>
          <w:p>
            <w:pPr>
              <w:keepNext w:val="0"/>
              <w:keepLines w:val="0"/>
              <w:widowControl w:val="0"/>
              <w:suppressLineNumbers w:val="0"/>
              <w:spacing w:before="0" w:beforeAutospacing="0" w:after="0" w:afterAutospacing="0" w:line="584" w:lineRule="exact"/>
              <w:ind w:left="0" w:right="0"/>
              <w:jc w:val="center"/>
              <w:rPr>
                <w:rFonts w:hint="eastAsia" w:ascii="宋体" w:eastAsia="宋体" w:cs="宋体"/>
                <w:b/>
                <w:sz w:val="21"/>
                <w:szCs w:val="21"/>
              </w:rPr>
            </w:pPr>
            <w:r>
              <w:rPr>
                <w:rFonts w:hint="eastAsia" w:ascii="宋体" w:eastAsia="宋体" w:cs="宋体"/>
                <w:b/>
                <w:sz w:val="21"/>
                <w:szCs w:val="21"/>
              </w:rPr>
              <w:t>单位规格</w:t>
            </w:r>
          </w:p>
        </w:tc>
        <w:tc>
          <w:tcPr>
            <w:tcW w:w="2902" w:type="dxa"/>
            <w:vMerge w:val="restart"/>
            <w:shd w:val="clear" w:color="auto" w:fill="auto"/>
            <w:vAlign w:val="center"/>
          </w:tcPr>
          <w:p>
            <w:pPr>
              <w:keepNext w:val="0"/>
              <w:keepLines w:val="0"/>
              <w:widowControl w:val="0"/>
              <w:suppressLineNumbers w:val="0"/>
              <w:spacing w:before="0" w:beforeAutospacing="0" w:after="0" w:afterAutospacing="0" w:line="584" w:lineRule="exact"/>
              <w:ind w:left="0" w:right="0"/>
              <w:jc w:val="center"/>
              <w:rPr>
                <w:rFonts w:hint="eastAsia" w:ascii="宋体" w:eastAsia="宋体" w:cs="宋体"/>
                <w:b/>
                <w:sz w:val="21"/>
                <w:szCs w:val="21"/>
              </w:rPr>
            </w:pPr>
            <w:r>
              <w:rPr>
                <w:rFonts w:hint="eastAsia" w:ascii="宋体" w:eastAsia="宋体" w:cs="宋体"/>
                <w:b/>
                <w:sz w:val="21"/>
                <w:szCs w:val="21"/>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tblHeader/>
          <w:jc w:val="center"/>
        </w:trPr>
        <w:tc>
          <w:tcPr>
            <w:tcW w:w="4443" w:type="dxa"/>
            <w:vMerge w:val="continue"/>
            <w:shd w:val="clear" w:color="auto" w:fill="auto"/>
            <w:vAlign w:val="center"/>
          </w:tcPr>
          <w:p/>
        </w:tc>
        <w:tc>
          <w:tcPr>
            <w:tcW w:w="1134" w:type="dxa"/>
            <w:vMerge w:val="continue"/>
            <w:shd w:val="clear" w:color="auto" w:fill="auto"/>
            <w:vAlign w:val="center"/>
          </w:tcPr>
          <w:p/>
        </w:tc>
        <w:tc>
          <w:tcPr>
            <w:tcW w:w="1276" w:type="dxa"/>
            <w:vMerge w:val="continue"/>
            <w:shd w:val="clear" w:color="auto" w:fill="auto"/>
            <w:vAlign w:val="center"/>
          </w:tcPr>
          <w:p/>
        </w:tc>
        <w:tc>
          <w:tcPr>
            <w:tcW w:w="2902" w:type="dxa"/>
            <w:vMerge w:val="continue"/>
            <w:shd w:val="clear" w:color="auto" w:fill="auto"/>
            <w:vAlign w:val="center"/>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eastAsia" w:ascii="宋体" w:eastAsia="宋体" w:cs="宋体"/>
                <w:kern w:val="2"/>
                <w:sz w:val="21"/>
                <w:szCs w:val="21"/>
                <w:highlight w:val="yellow"/>
                <w:lang w:val="en-US" w:eastAsia="zh-CN" w:bidi="ar-SA"/>
              </w:rPr>
            </w:pPr>
            <w:r>
              <w:rPr>
                <w:rFonts w:hint="eastAsia" w:ascii="宋体" w:eastAsia="宋体" w:cs="宋体"/>
                <w:sz w:val="21"/>
                <w:szCs w:val="21"/>
                <w:highlight w:val="none"/>
              </w:rPr>
              <w:t>大城县公安局</w:t>
            </w:r>
            <w:r>
              <w:rPr>
                <w:rFonts w:hint="eastAsia" w:ascii="宋体" w:cs="宋体"/>
                <w:sz w:val="21"/>
                <w:szCs w:val="21"/>
                <w:highlight w:val="none"/>
                <w:lang w:eastAsia="zh-CN"/>
              </w:rPr>
              <w:t>巡警特警大队</w:t>
            </w:r>
          </w:p>
        </w:tc>
        <w:tc>
          <w:tcPr>
            <w:tcW w:w="1134" w:type="dxa"/>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宋体" w:eastAsia="宋体" w:cs="宋体"/>
                <w:kern w:val="2"/>
                <w:sz w:val="21"/>
                <w:szCs w:val="21"/>
                <w:lang w:val="en-US" w:eastAsia="zh-CN" w:bidi="ar-SA"/>
              </w:rPr>
            </w:pPr>
            <w:r>
              <w:rPr>
                <w:rFonts w:hint="eastAsia" w:ascii="宋体" w:eastAsia="宋体" w:cs="宋体"/>
                <w:sz w:val="21"/>
                <w:szCs w:val="21"/>
              </w:rPr>
              <w:t>行政</w:t>
            </w:r>
          </w:p>
        </w:tc>
        <w:tc>
          <w:tcPr>
            <w:tcW w:w="1276" w:type="dxa"/>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宋体" w:eastAsia="宋体" w:cs="宋体"/>
                <w:kern w:val="2"/>
                <w:sz w:val="21"/>
                <w:szCs w:val="21"/>
                <w:lang w:val="en-US" w:eastAsia="zh-CN" w:bidi="ar-SA"/>
              </w:rPr>
            </w:pPr>
            <w:r>
              <w:rPr>
                <w:rFonts w:hint="eastAsia" w:ascii="宋体" w:eastAsia="宋体" w:cs="宋体"/>
                <w:sz w:val="21"/>
                <w:szCs w:val="21"/>
              </w:rPr>
              <w:t>股级</w:t>
            </w:r>
          </w:p>
        </w:tc>
        <w:tc>
          <w:tcPr>
            <w:tcW w:w="2902" w:type="dxa"/>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eastAsia" w:ascii="宋体" w:eastAsia="宋体" w:cs="宋体"/>
                <w:kern w:val="2"/>
                <w:sz w:val="21"/>
                <w:szCs w:val="21"/>
                <w:lang w:val="en-US" w:eastAsia="zh-CN" w:bidi="ar-SA"/>
              </w:rPr>
            </w:pPr>
            <w:r>
              <w:rPr>
                <w:rFonts w:hint="eastAsia" w:ascii="宋体" w:eastAsia="宋体" w:cs="宋体"/>
                <w:sz w:val="21"/>
                <w:szCs w:val="21"/>
              </w:rPr>
              <w:t>财政拨款</w:t>
            </w:r>
          </w:p>
        </w:tc>
      </w:tr>
    </w:tbl>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二、部门预算安排的总体情况</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按照预算管理有关规定，目前我</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sz w:val="32"/>
          <w:szCs w:val="32"/>
        </w:rPr>
        <w:t>部门预算的编制实行综合预算制度，即全部收入和支出都反映在预算中。</w:t>
      </w:r>
      <w:r>
        <w:rPr>
          <w:rFonts w:hint="eastAsia" w:ascii="Times New Roman" w:hAnsi="Times New Roman" w:eastAsia="仿宋_GB2312" w:cs="Times New Roman"/>
          <w:sz w:val="32"/>
          <w:szCs w:val="32"/>
          <w:lang w:eastAsia="zh-CN"/>
        </w:rPr>
        <w:t>大城县</w:t>
      </w:r>
      <w:r>
        <w:rPr>
          <w:rFonts w:hint="eastAsia" w:ascii="Times New Roman" w:hAnsi="Times New Roman" w:eastAsia="仿宋_GB2312" w:cs="Times New Roman"/>
          <w:sz w:val="32"/>
          <w:szCs w:val="32"/>
          <w:lang w:val="en-US" w:eastAsia="zh-CN"/>
        </w:rPr>
        <w:t>公安局</w:t>
      </w:r>
      <w:r>
        <w:rPr>
          <w:rFonts w:hint="eastAsia" w:ascii="Times New Roman" w:hAnsi="Times New Roman" w:eastAsia="仿宋_GB2312" w:cs="Times New Roman"/>
          <w:sz w:val="32"/>
          <w:szCs w:val="32"/>
          <w:lang w:eastAsia="zh-CN"/>
        </w:rPr>
        <w:t>巡警特警大队</w:t>
      </w:r>
      <w:r>
        <w:rPr>
          <w:rFonts w:ascii="Times New Roman" w:hAnsi="Times New Roman" w:eastAsia="仿宋_GB2312" w:cs="Times New Roman"/>
          <w:sz w:val="32"/>
          <w:szCs w:val="32"/>
        </w:rPr>
        <w:t>的收支包含在部门预算中。</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反映本部门当年全部收入。20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1</w:t>
      </w:r>
      <w:r>
        <w:rPr>
          <w:rFonts w:ascii="Times New Roman" w:hAnsi="Times New Roman" w:eastAsia="仿宋_GB2312" w:cs="Times New Roman"/>
          <w:sz w:val="32"/>
          <w:szCs w:val="32"/>
        </w:rPr>
        <w:t>年预算收入</w:t>
      </w:r>
      <w:r>
        <w:rPr>
          <w:rFonts w:hint="eastAsia" w:ascii="Times New Roman" w:hAnsi="Times New Roman" w:eastAsia="仿宋_GB2312" w:cs="Times New Roman"/>
          <w:sz w:val="32"/>
          <w:szCs w:val="32"/>
          <w:lang w:val="en-US" w:eastAsia="zh-CN"/>
        </w:rPr>
        <w:t>1660.86</w:t>
      </w:r>
      <w:r>
        <w:rPr>
          <w:rFonts w:ascii="Times New Roman" w:hAnsi="Times New Roman" w:eastAsia="仿宋_GB2312" w:cs="Times New Roman"/>
          <w:sz w:val="32"/>
          <w:szCs w:val="32"/>
        </w:rPr>
        <w:t>万元，其中：一般公共预算收入</w:t>
      </w:r>
      <w:r>
        <w:rPr>
          <w:rFonts w:hint="eastAsia" w:ascii="Times New Roman" w:hAnsi="Times New Roman" w:eastAsia="仿宋_GB2312" w:cs="Times New Roman"/>
          <w:sz w:val="32"/>
          <w:szCs w:val="32"/>
          <w:lang w:val="en-US" w:eastAsia="zh-CN"/>
        </w:rPr>
        <w:t>1660.86</w:t>
      </w:r>
      <w:r>
        <w:rPr>
          <w:rFonts w:ascii="Times New Roman" w:hAnsi="Times New Roman" w:eastAsia="仿宋_GB2312" w:cs="Times New Roman"/>
          <w:sz w:val="32"/>
          <w:szCs w:val="32"/>
        </w:rPr>
        <w:t>万元，基金预算收入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万元，财政专户核拨收入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万元，其他来源收入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上年结转</w:t>
      </w:r>
      <w:r>
        <w:rPr>
          <w:rFonts w:hint="eastAsia" w:ascii="Times New Roman" w:hAnsi="Times New Roman" w:eastAsia="仿宋_GB2312" w:cs="Times New Roman"/>
          <w:sz w:val="32"/>
          <w:szCs w:val="32"/>
          <w:lang w:val="en-US" w:eastAsia="zh-CN"/>
        </w:rPr>
        <w:t>0</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收支预算总表支出栏、基本支出表、项目支出表按经济分类和支出功能分类科目编制，反映</w:t>
      </w:r>
      <w:r>
        <w:rPr>
          <w:rFonts w:hint="eastAsia" w:ascii="Times New Roman" w:hAnsi="Times New Roman" w:eastAsia="仿宋_GB2312" w:cs="Times New Roman"/>
          <w:sz w:val="32"/>
          <w:szCs w:val="32"/>
          <w:lang w:eastAsia="zh-CN"/>
        </w:rPr>
        <w:t>我局巡警特警大队</w:t>
      </w:r>
      <w:r>
        <w:rPr>
          <w:rFonts w:hint="eastAsia" w:ascii="Times New Roman" w:hAnsi="Times New Roman" w:eastAsia="仿宋_GB2312" w:cs="Times New Roman"/>
          <w:sz w:val="32"/>
          <w:szCs w:val="32"/>
          <w:lang w:val="en-US" w:eastAsia="zh-CN"/>
        </w:rPr>
        <w:t>2021</w:t>
      </w:r>
      <w:r>
        <w:rPr>
          <w:rFonts w:ascii="Times New Roman" w:hAnsi="Times New Roman" w:eastAsia="仿宋_GB2312" w:cs="Times New Roman"/>
          <w:sz w:val="32"/>
          <w:szCs w:val="32"/>
        </w:rPr>
        <w:t>年度部门预算中支出预算的总体情况。20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1</w:t>
      </w:r>
      <w:r>
        <w:rPr>
          <w:rFonts w:ascii="Times New Roman" w:hAnsi="Times New Roman" w:eastAsia="仿宋_GB2312" w:cs="Times New Roman"/>
          <w:sz w:val="32"/>
          <w:szCs w:val="32"/>
        </w:rPr>
        <w:t>年支出预算</w:t>
      </w:r>
      <w:r>
        <w:rPr>
          <w:rFonts w:hint="eastAsia" w:ascii="Times New Roman" w:hAnsi="Times New Roman" w:eastAsia="仿宋_GB2312" w:cs="Times New Roman"/>
          <w:sz w:val="32"/>
          <w:szCs w:val="32"/>
          <w:lang w:val="en-US" w:eastAsia="zh-CN"/>
        </w:rPr>
        <w:t>1660.86</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万元，包括人员类项目经费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万元和</w:t>
      </w:r>
      <w:r>
        <w:rPr>
          <w:rFonts w:hint="eastAsia" w:ascii="Times New Roman" w:hAnsi="Times New Roman" w:eastAsia="仿宋_GB2312" w:cs="Times New Roman"/>
          <w:sz w:val="32"/>
          <w:szCs w:val="32"/>
        </w:rPr>
        <w:t>运转类</w:t>
      </w:r>
      <w:r>
        <w:rPr>
          <w:rFonts w:ascii="Times New Roman" w:hAnsi="Times New Roman" w:eastAsia="仿宋_GB2312" w:cs="Times New Roman"/>
          <w:sz w:val="32"/>
          <w:szCs w:val="32"/>
        </w:rPr>
        <w:t>公用项目经费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万元；运转类其他及特定目标类项目支出</w:t>
      </w:r>
      <w:r>
        <w:rPr>
          <w:rFonts w:hint="eastAsia" w:ascii="Times New Roman" w:hAnsi="Times New Roman" w:eastAsia="仿宋_GB2312" w:cs="Times New Roman"/>
          <w:sz w:val="32"/>
          <w:szCs w:val="32"/>
          <w:lang w:val="en-US" w:eastAsia="zh-CN"/>
        </w:rPr>
        <w:t>1660.86</w:t>
      </w:r>
      <w:r>
        <w:rPr>
          <w:rFonts w:ascii="Times New Roman" w:hAnsi="Times New Roman" w:eastAsia="仿宋_GB2312" w:cs="Times New Roman"/>
          <w:sz w:val="32"/>
          <w:szCs w:val="32"/>
        </w:rPr>
        <w:t>万元，包括本级支出，主要为</w:t>
      </w:r>
      <w:r>
        <w:rPr>
          <w:rFonts w:hint="eastAsia" w:ascii="Times New Roman" w:hAnsi="Times New Roman" w:eastAsia="仿宋_GB2312" w:cs="Times New Roman"/>
          <w:sz w:val="32"/>
          <w:szCs w:val="32"/>
        </w:rPr>
        <w:t>巡警队队员工资及保险资金</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巡警队新队员更换服装费更换防爆装备费、巡警队队员伙食费、巡警队运行经费</w:t>
      </w:r>
      <w:r>
        <w:rPr>
          <w:rFonts w:ascii="Times New Roman" w:hAnsi="Times New Roman" w:eastAsia="仿宋_GB2312" w:cs="Times New Roman"/>
          <w:sz w:val="32"/>
          <w:szCs w:val="32"/>
        </w:rPr>
        <w:t>等。</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3、比上年增减情况</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1</w:t>
      </w:r>
      <w:r>
        <w:rPr>
          <w:rFonts w:ascii="Times New Roman" w:hAnsi="Times New Roman" w:eastAsia="仿宋_GB2312" w:cs="Times New Roman"/>
          <w:sz w:val="32"/>
          <w:szCs w:val="32"/>
        </w:rPr>
        <w:t>年预算收支安排</w:t>
      </w:r>
      <w:r>
        <w:rPr>
          <w:rFonts w:hint="eastAsia" w:ascii="Times New Roman" w:hAnsi="Times New Roman" w:eastAsia="仿宋_GB2312" w:cs="Times New Roman"/>
          <w:sz w:val="32"/>
          <w:szCs w:val="32"/>
          <w:lang w:val="en-US" w:eastAsia="zh-CN"/>
        </w:rPr>
        <w:t>1660.86</w:t>
      </w:r>
      <w:r>
        <w:rPr>
          <w:rFonts w:ascii="Times New Roman" w:hAnsi="Times New Roman" w:eastAsia="仿宋_GB2312" w:cs="Times New Roman"/>
          <w:sz w:val="32"/>
          <w:szCs w:val="32"/>
        </w:rPr>
        <w:t>万元</w:t>
      </w:r>
      <w:r>
        <w:rPr>
          <w:rFonts w:ascii="Times New Roman" w:hAnsi="Times New Roman" w:eastAsia="仿宋_GB2312" w:cs="Times New Roman"/>
          <w:sz w:val="32"/>
          <w:szCs w:val="32"/>
          <w:highlight w:val="none"/>
        </w:rPr>
        <w:t>，较20</w:t>
      </w:r>
      <w:r>
        <w:rPr>
          <w:rFonts w:hint="eastAsia" w:ascii="Times New Roman" w:hAnsi="Times New Roman" w:eastAsia="仿宋_GB2312" w:cs="Times New Roman"/>
          <w:sz w:val="32"/>
          <w:szCs w:val="32"/>
          <w:highlight w:val="none"/>
        </w:rPr>
        <w:t>2</w:t>
      </w:r>
      <w:r>
        <w:rPr>
          <w:rFonts w:hint="eastAsia" w:ascii="Times New Roman" w:hAnsi="Times New Roman" w:eastAsia="仿宋_GB2312" w:cs="Times New Roman"/>
          <w:sz w:val="32"/>
          <w:szCs w:val="32"/>
          <w:highlight w:val="none"/>
          <w:lang w:val="en-US" w:eastAsia="zh-CN"/>
        </w:rPr>
        <w:t>0</w:t>
      </w:r>
      <w:r>
        <w:rPr>
          <w:rFonts w:ascii="Times New Roman" w:hAnsi="Times New Roman" w:eastAsia="仿宋_GB2312" w:cs="Times New Roman"/>
          <w:sz w:val="32"/>
          <w:szCs w:val="32"/>
          <w:highlight w:val="none"/>
        </w:rPr>
        <w:t>年预算增加</w:t>
      </w:r>
      <w:r>
        <w:rPr>
          <w:rFonts w:hint="eastAsia" w:ascii="Times New Roman" w:hAnsi="Times New Roman" w:eastAsia="仿宋_GB2312" w:cs="Times New Roman"/>
          <w:sz w:val="32"/>
          <w:szCs w:val="32"/>
          <w:highlight w:val="none"/>
          <w:lang w:val="en-US" w:eastAsia="zh-CN"/>
        </w:rPr>
        <w:t>179.63</w:t>
      </w:r>
      <w:r>
        <w:rPr>
          <w:rFonts w:ascii="Times New Roman" w:hAnsi="Times New Roman" w:eastAsia="仿宋_GB2312" w:cs="Times New Roman"/>
          <w:sz w:val="32"/>
          <w:szCs w:val="32"/>
          <w:highlight w:val="none"/>
        </w:rPr>
        <w:t>万元，其中：基本支出增加</w:t>
      </w:r>
      <w:r>
        <w:rPr>
          <w:rFonts w:hint="eastAsia" w:ascii="Times New Roman" w:hAnsi="Times New Roman" w:eastAsia="仿宋_GB2312" w:cs="Times New Roman"/>
          <w:sz w:val="32"/>
          <w:szCs w:val="32"/>
          <w:highlight w:val="none"/>
          <w:lang w:val="en-US" w:eastAsia="zh-CN"/>
        </w:rPr>
        <w:t>0</w:t>
      </w:r>
      <w:r>
        <w:rPr>
          <w:rFonts w:ascii="Times New Roman" w:hAnsi="Times New Roman" w:eastAsia="仿宋_GB2312" w:cs="Times New Roman"/>
          <w:sz w:val="32"/>
          <w:szCs w:val="32"/>
          <w:highlight w:val="none"/>
        </w:rPr>
        <w:t>万元；项目支出增加</w:t>
      </w:r>
      <w:r>
        <w:rPr>
          <w:rFonts w:hint="eastAsia" w:ascii="Times New Roman" w:hAnsi="Times New Roman" w:eastAsia="仿宋_GB2312" w:cs="Times New Roman"/>
          <w:sz w:val="32"/>
          <w:szCs w:val="32"/>
          <w:highlight w:val="none"/>
          <w:lang w:val="en-US" w:eastAsia="zh-CN"/>
        </w:rPr>
        <w:t>179.63</w:t>
      </w:r>
      <w:r>
        <w:rPr>
          <w:rFonts w:ascii="Times New Roman" w:hAnsi="Times New Roman" w:eastAsia="仿宋_GB2312" w:cs="Times New Roman"/>
          <w:sz w:val="32"/>
          <w:szCs w:val="32"/>
          <w:highlight w:val="none"/>
        </w:rPr>
        <w:t>万元，主要</w:t>
      </w:r>
      <w:r>
        <w:rPr>
          <w:rFonts w:ascii="Times New Roman" w:hAnsi="Times New Roman" w:eastAsia="仿宋_GB2312" w:cs="Times New Roman"/>
          <w:sz w:val="32"/>
          <w:szCs w:val="32"/>
        </w:rPr>
        <w:t>为</w:t>
      </w:r>
      <w:r>
        <w:rPr>
          <w:rFonts w:hint="eastAsia" w:ascii="Times New Roman" w:hAnsi="Times New Roman" w:eastAsia="仿宋_GB2312" w:cs="Times New Roman"/>
          <w:sz w:val="32"/>
          <w:szCs w:val="32"/>
        </w:rPr>
        <w:t>巡警队队员工资及保险资金</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巡警队新队员更换服装费更换防爆装备费、巡警队队员伙食费、巡警队运行经费</w:t>
      </w:r>
      <w:r>
        <w:rPr>
          <w:rFonts w:ascii="Times New Roman" w:hAnsi="Times New Roman" w:eastAsia="仿宋_GB2312" w:cs="Times New Roman"/>
          <w:sz w:val="32"/>
          <w:szCs w:val="32"/>
        </w:rPr>
        <w:t>项目支出。</w:t>
      </w:r>
    </w:p>
    <w:p>
      <w:pPr>
        <w:numPr>
          <w:ilvl w:val="0"/>
          <w:numId w:val="1"/>
        </w:numPr>
        <w:spacing w:line="584" w:lineRule="exact"/>
        <w:ind w:firstLine="640"/>
        <w:rPr>
          <w:rFonts w:ascii="Times New Roman" w:hAnsi="Times New Roman" w:eastAsia="黑体" w:cs="Times New Roman"/>
          <w:sz w:val="32"/>
          <w:szCs w:val="32"/>
        </w:rPr>
      </w:pPr>
      <w:r>
        <w:rPr>
          <w:rFonts w:ascii="Times New Roman" w:hAnsi="Times New Roman" w:eastAsia="黑体" w:cs="Times New Roman"/>
          <w:sz w:val="32"/>
          <w:szCs w:val="32"/>
        </w:rPr>
        <w:t>机关运行经费安排情况</w:t>
      </w:r>
    </w:p>
    <w:p>
      <w:pPr>
        <w:numPr>
          <w:ilvl w:val="0"/>
          <w:numId w:val="0"/>
        </w:num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1</w:t>
      </w:r>
      <w:r>
        <w:rPr>
          <w:rFonts w:ascii="Times New Roman" w:hAnsi="Times New Roman" w:eastAsia="仿宋_GB2312" w:cs="Times New Roman"/>
          <w:sz w:val="32"/>
          <w:szCs w:val="32"/>
        </w:rPr>
        <w:t>年，我局</w:t>
      </w:r>
      <w:r>
        <w:rPr>
          <w:rFonts w:hint="eastAsia" w:ascii="Times New Roman" w:hAnsi="Times New Roman" w:eastAsia="仿宋_GB2312" w:cs="Times New Roman"/>
          <w:sz w:val="32"/>
          <w:szCs w:val="32"/>
          <w:lang w:eastAsia="zh-CN"/>
        </w:rPr>
        <w:t>巡警特警大队</w:t>
      </w:r>
      <w:r>
        <w:rPr>
          <w:rFonts w:ascii="Times New Roman" w:hAnsi="Times New Roman" w:eastAsia="仿宋_GB2312" w:cs="Times New Roman"/>
          <w:sz w:val="32"/>
          <w:szCs w:val="32"/>
        </w:rPr>
        <w:t>机关运行经费共计安排</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万元，主要用于</w:t>
      </w:r>
      <w:r>
        <w:rPr>
          <w:rFonts w:hint="eastAsia" w:ascii="Times New Roman" w:hAnsi="Times New Roman" w:eastAsia="仿宋_GB2312" w:cs="Times New Roman"/>
          <w:sz w:val="32"/>
          <w:szCs w:val="32"/>
          <w:lang w:eastAsia="zh-CN"/>
        </w:rPr>
        <w:t>巡警特警大队</w:t>
      </w:r>
      <w:r>
        <w:rPr>
          <w:rFonts w:ascii="Times New Roman" w:hAnsi="Times New Roman" w:eastAsia="仿宋_GB2312" w:cs="Times New Roman"/>
          <w:sz w:val="32"/>
          <w:szCs w:val="32"/>
        </w:rPr>
        <w:t>办公区的日常维修、办公用房水电费、办公用房取暖费、办公用房物业管理费等日常运行支出。</w:t>
      </w:r>
    </w:p>
    <w:p>
      <w:pPr>
        <w:numPr>
          <w:ilvl w:val="0"/>
          <w:numId w:val="1"/>
        </w:numPr>
        <w:spacing w:line="584" w:lineRule="exact"/>
        <w:ind w:firstLine="640"/>
        <w:rPr>
          <w:rFonts w:ascii="Times New Roman" w:hAnsi="Times New Roman" w:eastAsia="黑体" w:cs="Times New Roman"/>
          <w:sz w:val="32"/>
          <w:szCs w:val="32"/>
        </w:rPr>
      </w:pPr>
      <w:r>
        <w:rPr>
          <w:rFonts w:ascii="Times New Roman" w:hAnsi="Times New Roman" w:eastAsia="黑体" w:cs="Times New Roman"/>
          <w:sz w:val="32"/>
          <w:szCs w:val="32"/>
        </w:rPr>
        <w:t>财政拨款“三公”经费预算情况及增减变化原因</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584" w:lineRule="exact"/>
        <w:ind w:firstLine="640" w:firstLineChars="200"/>
        <w:jc w:val="left"/>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1</w:t>
      </w:r>
      <w:r>
        <w:rPr>
          <w:rFonts w:ascii="Times New Roman" w:hAnsi="Times New Roman" w:eastAsia="仿宋_GB2312" w:cs="Times New Roman"/>
          <w:sz w:val="32"/>
          <w:szCs w:val="32"/>
        </w:rPr>
        <w:t>年，我局</w:t>
      </w:r>
      <w:r>
        <w:rPr>
          <w:rFonts w:hint="eastAsia" w:ascii="Times New Roman" w:hAnsi="Times New Roman" w:eastAsia="仿宋_GB2312" w:cs="Times New Roman"/>
          <w:sz w:val="32"/>
          <w:szCs w:val="32"/>
          <w:lang w:eastAsia="zh-CN"/>
        </w:rPr>
        <w:t>巡警特警大队</w:t>
      </w:r>
      <w:r>
        <w:rPr>
          <w:rFonts w:ascii="Times New Roman" w:hAnsi="Times New Roman" w:eastAsia="仿宋_GB2312" w:cs="Times New Roman"/>
          <w:sz w:val="32"/>
          <w:szCs w:val="32"/>
        </w:rPr>
        <w:t>财政拨款“三公”经费预算安排</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其中</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因公出国（境）费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万元；公务用车购置及运维费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万元（其中：公务用车购置费为</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万元，公务用车运维费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万元)；公务接待费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万元。与20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rPr>
        <w:t>相比</w:t>
      </w:r>
      <w:r>
        <w:rPr>
          <w:rFonts w:ascii="Times New Roman" w:hAnsi="Times New Roman" w:eastAsia="仿宋_GB2312" w:cs="Times New Roman"/>
          <w:sz w:val="32"/>
          <w:szCs w:val="32"/>
        </w:rPr>
        <w:t>持平，</w:t>
      </w:r>
      <w:r>
        <w:rPr>
          <w:rFonts w:hint="eastAsia" w:ascii="Times New Roman" w:hAnsi="Times New Roman" w:eastAsia="仿宋_GB2312" w:cs="Times New Roman"/>
          <w:sz w:val="32"/>
          <w:szCs w:val="32"/>
        </w:rPr>
        <w:t>其中，</w:t>
      </w:r>
      <w:r>
        <w:rPr>
          <w:rFonts w:ascii="Times New Roman" w:hAnsi="Times New Roman" w:eastAsia="仿宋_GB2312" w:cs="Times New Roman"/>
          <w:sz w:val="32"/>
          <w:szCs w:val="32"/>
        </w:rPr>
        <w:t>公务用车购置及运维费增</w:t>
      </w:r>
      <w:r>
        <w:rPr>
          <w:rFonts w:hint="eastAsia" w:ascii="Times New Roman" w:hAnsi="Times New Roman" w:eastAsia="仿宋_GB2312" w:cs="Times New Roman"/>
          <w:sz w:val="32"/>
          <w:szCs w:val="32"/>
        </w:rPr>
        <w:t>加</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万元（其中：公务用车购置费增</w:t>
      </w:r>
      <w:r>
        <w:rPr>
          <w:rFonts w:hint="eastAsia" w:ascii="Times New Roman" w:hAnsi="Times New Roman" w:eastAsia="仿宋_GB2312" w:cs="Times New Roman"/>
          <w:sz w:val="32"/>
          <w:szCs w:val="32"/>
        </w:rPr>
        <w:t>加</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万元，公务用车运维费增</w:t>
      </w:r>
      <w:r>
        <w:rPr>
          <w:rFonts w:hint="eastAsia" w:ascii="Times New Roman" w:hAnsi="Times New Roman" w:eastAsia="仿宋_GB2312" w:cs="Times New Roman"/>
          <w:sz w:val="32"/>
          <w:szCs w:val="32"/>
        </w:rPr>
        <w:t>加</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主要原因是</w:t>
      </w:r>
      <w:r>
        <w:rPr>
          <w:rFonts w:hint="eastAsia" w:ascii="Times New Roman" w:hAnsi="Times New Roman" w:eastAsia="仿宋_GB2312" w:cs="Times New Roman"/>
          <w:sz w:val="32"/>
          <w:szCs w:val="32"/>
        </w:rPr>
        <w:t>我部门切实落实勤俭节约各项规定，压减公车运行经费支出</w:t>
      </w:r>
      <w:r>
        <w:rPr>
          <w:rFonts w:ascii="Times New Roman" w:hAnsi="Times New Roman" w:eastAsia="仿宋_GB2312" w:cs="Times New Roman"/>
          <w:sz w:val="32"/>
          <w:szCs w:val="32"/>
        </w:rPr>
        <w:t>；公务接待费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增</w:t>
      </w:r>
      <w:r>
        <w:rPr>
          <w:rFonts w:hint="eastAsia" w:ascii="Times New Roman" w:hAnsi="Times New Roman" w:eastAsia="仿宋_GB2312" w:cs="Times New Roman"/>
          <w:sz w:val="32"/>
          <w:szCs w:val="32"/>
        </w:rPr>
        <w:t>加</w:t>
      </w:r>
      <w:r>
        <w:rPr>
          <w:rFonts w:hint="eastAsia" w:ascii="Times New Roman" w:hAnsi="Times New Roman" w:eastAsia="仿宋_GB2312" w:cs="Times New Roman"/>
          <w:sz w:val="32"/>
          <w:szCs w:val="32"/>
          <w:lang w:val="en-US" w:eastAsia="zh-CN"/>
        </w:rPr>
        <w:t>0</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主要原因是</w:t>
      </w:r>
      <w:r>
        <w:rPr>
          <w:rFonts w:hint="eastAsia" w:ascii="Times New Roman" w:hAnsi="Times New Roman" w:eastAsia="仿宋_GB2312" w:cs="Times New Roman"/>
          <w:sz w:val="32"/>
          <w:szCs w:val="32"/>
        </w:rPr>
        <w:t>我部门切实落实勤俭节约各项规定，严格控制公务接待费支出</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与20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年相比持平，无增减变化。</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五、绩效预算信息</w:t>
      </w: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第一部分 部门整体绩效目标</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（一）总体绩效目标</w:t>
      </w:r>
    </w:p>
    <w:p>
      <w:pPr>
        <w:keepNext w:val="0"/>
        <w:keepLines w:val="0"/>
        <w:widowControl w:val="0"/>
        <w:suppressLineNumbers w:val="0"/>
        <w:spacing w:before="0" w:beforeAutospacing="0" w:after="0" w:afterAutospacing="0" w:line="584" w:lineRule="exact"/>
        <w:ind w:left="0" w:right="0" w:firstLine="640" w:firstLineChars="200"/>
        <w:jc w:val="both"/>
        <w:rPr>
          <w:rFonts w:hint="eastAsia" w:ascii="仿宋_GB2312" w:eastAsia="仿宋_GB2312" w:cs="仿宋_GB2312"/>
          <w:color w:val="000000"/>
          <w:sz w:val="32"/>
          <w:szCs w:val="22"/>
          <w:lang w:val="en-US"/>
        </w:rPr>
      </w:pPr>
      <w:r>
        <w:rPr>
          <w:rFonts w:hint="eastAsia" w:ascii="仿宋_GB2312" w:eastAsia="仿宋_GB2312" w:cs="仿宋_GB2312"/>
          <w:color w:val="000000"/>
          <w:kern w:val="2"/>
          <w:sz w:val="32"/>
          <w:szCs w:val="22"/>
          <w:lang w:val="en-US" w:eastAsia="zh-CN"/>
        </w:rPr>
        <w:t>2021年，大城县公安局巡警特警大队将在县委、县政府、县委政法委和县公安局的坚强领导下，坚持以习近平新时代中国特色社会主义思想为指导，深入贯彻落实各级政法工作、公安工作会议精神，紧紧围绕县委、县政府中心工作，忠诚履职，攻坚克难，统筹推进各项重点工作和重点工程，坚决当好首都政治“护城河”排头兵，不断提升维护县域政治社会稳定的能力和水平，切实提升人民群众的获得感、幸福感、安全感，奋力开创公安事业新局面。</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（二）分项绩效目标</w:t>
      </w:r>
    </w:p>
    <w:p>
      <w:pPr>
        <w:keepNext w:val="0"/>
        <w:keepLines w:val="0"/>
        <w:widowControl w:val="0"/>
        <w:suppressLineNumbers w:val="0"/>
        <w:autoSpaceDE/>
        <w:autoSpaceDN w:val="0"/>
        <w:spacing w:before="0" w:beforeAutospacing="0" w:after="0" w:afterAutospacing="0" w:line="15" w:lineRule="atLeast"/>
        <w:ind w:left="0" w:right="0" w:firstLine="640" w:firstLineChars="200"/>
        <w:jc w:val="left"/>
        <w:rPr>
          <w:rFonts w:hint="eastAsia" w:ascii="仿宋_GB2312" w:eastAsia="仿宋_GB2312" w:cs="仿宋_GB2312"/>
          <w:color w:val="000000"/>
          <w:sz w:val="32"/>
          <w:szCs w:val="22"/>
          <w:lang w:val="en-US"/>
        </w:rPr>
      </w:pPr>
      <w:r>
        <w:rPr>
          <w:rFonts w:hint="eastAsia" w:ascii="仿宋_GB2312" w:eastAsia="仿宋_GB2312" w:cs="仿宋_GB2312"/>
          <w:color w:val="000000"/>
          <w:kern w:val="2"/>
          <w:sz w:val="32"/>
          <w:szCs w:val="22"/>
          <w:lang w:val="en-US" w:eastAsia="zh-CN"/>
        </w:rPr>
        <w:t>1、抓好社会面管控。</w:t>
      </w:r>
    </w:p>
    <w:p>
      <w:pPr>
        <w:keepNext w:val="0"/>
        <w:keepLines w:val="0"/>
        <w:widowControl w:val="0"/>
        <w:suppressLineNumbers w:val="0"/>
        <w:autoSpaceDE/>
        <w:autoSpaceDN w:val="0"/>
        <w:spacing w:before="0" w:beforeAutospacing="0" w:after="0" w:afterAutospacing="0" w:line="15" w:lineRule="atLeast"/>
        <w:ind w:left="0" w:right="0" w:firstLine="640" w:firstLineChars="200"/>
        <w:jc w:val="left"/>
        <w:rPr>
          <w:rFonts w:ascii="Times New Roman" w:hAnsi="Times New Roman" w:eastAsia="仿宋_GB2312" w:cs="Times New Roman"/>
          <w:sz w:val="32"/>
          <w:szCs w:val="32"/>
          <w:lang w:val="en-US"/>
        </w:rPr>
      </w:pPr>
      <w:r>
        <w:rPr>
          <w:rFonts w:hint="eastAsia" w:ascii="仿宋_GB2312" w:eastAsia="仿宋_GB2312" w:cs="仿宋_GB2312"/>
          <w:color w:val="000000"/>
          <w:kern w:val="2"/>
          <w:sz w:val="32"/>
          <w:szCs w:val="22"/>
          <w:lang w:val="en-US" w:eastAsia="zh-CN"/>
        </w:rPr>
        <w:t>绩效</w:t>
      </w:r>
      <w:r>
        <w:rPr>
          <w:rFonts w:hint="eastAsia" w:ascii="仿宋_GB2312" w:eastAsia="仿宋_GB2312" w:cs="Times New Roman"/>
          <w:kern w:val="2"/>
          <w:sz w:val="32"/>
          <w:szCs w:val="32"/>
          <w:lang w:val="en-US" w:eastAsia="zh-CN"/>
        </w:rPr>
        <w:t>目标：加强社会治安巡逻防控。</w:t>
      </w:r>
    </w:p>
    <w:p>
      <w:pPr>
        <w:keepNext w:val="0"/>
        <w:keepLines w:val="0"/>
        <w:widowControl w:val="0"/>
        <w:suppressLineNumbers w:val="0"/>
        <w:spacing w:before="0" w:beforeAutospacing="0" w:after="0" w:afterAutospacing="0" w:line="584" w:lineRule="exact"/>
        <w:ind w:left="0" w:right="0" w:firstLine="640" w:firstLineChars="200"/>
        <w:jc w:val="both"/>
        <w:rPr>
          <w:rFonts w:hint="eastAsia" w:ascii="仿宋_GB2312" w:eastAsia="仿宋_GB2312" w:cs="仿宋_GB2312"/>
          <w:color w:val="000000"/>
          <w:kern w:val="2"/>
          <w:sz w:val="32"/>
          <w:szCs w:val="22"/>
          <w:lang w:val="en-US" w:eastAsia="zh-CN"/>
        </w:rPr>
      </w:pPr>
      <w:r>
        <w:rPr>
          <w:rFonts w:hint="eastAsia" w:ascii="仿宋_GB2312" w:eastAsia="仿宋_GB2312" w:cs="Times New Roman"/>
          <w:kern w:val="2"/>
          <w:sz w:val="32"/>
          <w:szCs w:val="32"/>
          <w:lang w:val="en-US" w:eastAsia="zh-CN"/>
        </w:rPr>
        <w:t>绩效指标：加大重点区域、重点部位的巡防力度，最大限度提高街面见警率、管事率</w:t>
      </w:r>
      <w:r>
        <w:rPr>
          <w:rFonts w:hint="eastAsia" w:ascii="仿宋_GB2312" w:eastAsia="仿宋_GB2312" w:cs="仿宋_GB2312"/>
          <w:color w:val="000000"/>
          <w:kern w:val="2"/>
          <w:sz w:val="32"/>
          <w:szCs w:val="22"/>
          <w:lang w:val="en-US" w:eastAsia="zh-CN"/>
        </w:rPr>
        <w:t>，全力压降发案</w:t>
      </w:r>
      <w:r>
        <w:rPr>
          <w:rFonts w:hint="eastAsia" w:ascii="仿宋_GB2312" w:eastAsia="仿宋_GB2312" w:cs="Times New Roman"/>
          <w:kern w:val="2"/>
          <w:sz w:val="32"/>
          <w:szCs w:val="32"/>
          <w:lang w:val="en-US" w:eastAsia="zh-CN"/>
        </w:rPr>
        <w:t>。</w:t>
      </w:r>
    </w:p>
    <w:p>
      <w:pPr>
        <w:keepNext w:val="0"/>
        <w:keepLines w:val="0"/>
        <w:widowControl w:val="0"/>
        <w:suppressLineNumbers w:val="0"/>
        <w:spacing w:before="0" w:beforeAutospacing="0" w:after="0" w:afterAutospacing="0" w:line="584" w:lineRule="exact"/>
        <w:ind w:left="0" w:right="0" w:firstLine="640" w:firstLineChars="200"/>
        <w:jc w:val="both"/>
        <w:rPr>
          <w:rFonts w:hint="eastAsia" w:ascii="仿宋_GB2312" w:eastAsia="仿宋_GB2312" w:cs="仿宋_GB2312"/>
          <w:color w:val="000000"/>
          <w:kern w:val="2"/>
          <w:sz w:val="32"/>
          <w:szCs w:val="22"/>
          <w:lang w:val="en-US" w:eastAsia="zh-CN"/>
        </w:rPr>
      </w:pPr>
      <w:r>
        <w:rPr>
          <w:rFonts w:hint="eastAsia" w:ascii="仿宋_GB2312" w:eastAsia="仿宋_GB2312" w:cs="仿宋_GB2312"/>
          <w:color w:val="000000"/>
          <w:kern w:val="2"/>
          <w:sz w:val="32"/>
          <w:szCs w:val="22"/>
          <w:lang w:val="en-US" w:eastAsia="zh-CN"/>
        </w:rPr>
        <w:t>2、完成各项工作任务。</w:t>
      </w:r>
    </w:p>
    <w:p>
      <w:pPr>
        <w:keepNext w:val="0"/>
        <w:keepLines w:val="0"/>
        <w:widowControl w:val="0"/>
        <w:suppressLineNumbers w:val="0"/>
        <w:spacing w:before="0" w:beforeAutospacing="0" w:after="0" w:afterAutospacing="0" w:line="584" w:lineRule="exact"/>
        <w:ind w:left="0" w:right="0" w:firstLine="640" w:firstLineChars="200"/>
        <w:jc w:val="both"/>
        <w:rPr>
          <w:rFonts w:ascii="Times New Roman" w:hAnsi="Times New Roman" w:eastAsia="仿宋_GB2312" w:cs="Times New Roman"/>
          <w:sz w:val="32"/>
          <w:szCs w:val="32"/>
          <w:lang w:val="en-US"/>
        </w:rPr>
      </w:pPr>
      <w:r>
        <w:rPr>
          <w:rFonts w:hint="eastAsia" w:ascii="仿宋_GB2312" w:eastAsia="仿宋_GB2312" w:cs="Times New Roman"/>
          <w:kern w:val="2"/>
          <w:sz w:val="32"/>
          <w:szCs w:val="32"/>
          <w:lang w:val="en-US" w:eastAsia="zh-CN"/>
        </w:rPr>
        <w:t>绩效目标：做好治安巡防、疫情防控、重大活动安保等工作。</w:t>
      </w:r>
    </w:p>
    <w:p>
      <w:pPr>
        <w:keepNext w:val="0"/>
        <w:keepLines w:val="0"/>
        <w:widowControl w:val="0"/>
        <w:suppressLineNumbers w:val="0"/>
        <w:spacing w:before="0" w:beforeAutospacing="0" w:after="0" w:afterAutospacing="0" w:line="584" w:lineRule="exact"/>
        <w:ind w:left="0" w:right="0" w:firstLine="640" w:firstLineChars="200"/>
        <w:jc w:val="both"/>
        <w:rPr>
          <w:rFonts w:ascii="Times New Roman" w:hAnsi="Times New Roman" w:eastAsia="仿宋_GB2312" w:cs="Times New Roman"/>
          <w:sz w:val="32"/>
          <w:szCs w:val="32"/>
          <w:lang w:val="en-US"/>
        </w:rPr>
      </w:pPr>
      <w:r>
        <w:rPr>
          <w:rFonts w:hint="eastAsia" w:ascii="仿宋_GB2312" w:eastAsia="仿宋_GB2312" w:cs="Times New Roman"/>
          <w:kern w:val="2"/>
          <w:sz w:val="32"/>
          <w:szCs w:val="32"/>
          <w:lang w:val="en-US" w:eastAsia="zh-CN"/>
        </w:rPr>
        <w:t>绩效指标：提高处置各类警情事件的能力。</w:t>
      </w:r>
    </w:p>
    <w:p>
      <w:pPr>
        <w:spacing w:line="584" w:lineRule="exact"/>
        <w:ind w:firstLine="643" w:firstLineChars="200"/>
        <w:rPr>
          <w:rFonts w:hint="eastAsia" w:ascii="楷体_GB2312" w:eastAsia="楷体_GB2312" w:cs="Times New Roman"/>
          <w:b/>
          <w:sz w:val="32"/>
          <w:szCs w:val="32"/>
        </w:rPr>
      </w:pPr>
      <w:r>
        <w:rPr>
          <w:rFonts w:hint="eastAsia" w:ascii="楷体_GB2312" w:eastAsia="楷体_GB2312" w:cs="Times New Roman"/>
          <w:b/>
          <w:sz w:val="32"/>
          <w:szCs w:val="32"/>
        </w:rPr>
        <w:t>（三）工作保障措施</w:t>
      </w:r>
    </w:p>
    <w:p>
      <w:pPr>
        <w:spacing w:line="584" w:lineRule="exact"/>
        <w:ind w:firstLine="640" w:firstLineChars="200"/>
        <w:rPr>
          <w:rFonts w:hint="eastAsia" w:ascii="仿宋_GB2312" w:eastAsia="仿宋_GB2312" w:cs="仿宋_GB2312"/>
          <w:color w:val="000000"/>
          <w:kern w:val="2"/>
          <w:sz w:val="32"/>
          <w:szCs w:val="22"/>
          <w:lang w:val="en-US" w:eastAsia="zh-CN"/>
        </w:rPr>
      </w:pPr>
      <w:r>
        <w:rPr>
          <w:rFonts w:hint="eastAsia" w:ascii="仿宋_GB2312" w:eastAsia="仿宋_GB2312" w:cs="仿宋_GB2312"/>
          <w:color w:val="000000"/>
          <w:kern w:val="2"/>
          <w:sz w:val="32"/>
          <w:szCs w:val="22"/>
          <w:lang w:val="en-US" w:eastAsia="zh-CN"/>
        </w:rPr>
        <w:t>1、全面抓好公共安全管理和社会面管控。加强社会治安防控。加大重点区域、重点部位的巡防力度，最大限度提高街面见警率、管事率，全力压降发案，全力做好冬奥会、两会、暑期安保等工作。</w:t>
      </w:r>
    </w:p>
    <w:p>
      <w:pPr>
        <w:spacing w:line="584" w:lineRule="exact"/>
        <w:ind w:firstLine="640" w:firstLineChars="200"/>
        <w:rPr>
          <w:rFonts w:hint="eastAsia" w:ascii="仿宋_GB2312" w:eastAsia="仿宋_GB2312" w:cs="仿宋_GB2312"/>
          <w:color w:val="000000"/>
          <w:kern w:val="2"/>
          <w:sz w:val="32"/>
          <w:szCs w:val="22"/>
          <w:lang w:val="en-US" w:eastAsia="zh-CN"/>
        </w:rPr>
      </w:pPr>
      <w:r>
        <w:rPr>
          <w:rFonts w:hint="eastAsia" w:ascii="仿宋_GB2312" w:eastAsia="仿宋_GB2312" w:cs="仿宋_GB2312"/>
          <w:color w:val="000000"/>
          <w:kern w:val="2"/>
          <w:sz w:val="32"/>
          <w:szCs w:val="22"/>
          <w:lang w:val="en-US" w:eastAsia="zh-CN"/>
        </w:rPr>
        <w:t>2、严格队伍教育培训。紧紧围绕上级部署，在思想上高度重视，行动上狠抓落实，成效上切实保证，进一步提振干事创业热情和士气，忠实践行“对党忠诚、服务人民、执法公正、纪律严明”总要求，努力打造一支能打硬仗、善打胜仗、敢于争先、勇于进位的高素质队伍。</w:t>
      </w:r>
    </w:p>
    <w:p>
      <w:pPr>
        <w:spacing w:line="584" w:lineRule="exact"/>
        <w:ind w:firstLine="640" w:firstLineChars="200"/>
        <w:rPr>
          <w:rFonts w:hint="eastAsia" w:ascii="仿宋_GB2312" w:eastAsia="仿宋_GB2312" w:cs="仿宋_GB2312"/>
          <w:color w:val="000000"/>
          <w:kern w:val="2"/>
          <w:sz w:val="32"/>
          <w:szCs w:val="22"/>
          <w:lang w:val="en-US" w:eastAsia="zh-CN"/>
        </w:rPr>
      </w:pPr>
    </w:p>
    <w:p>
      <w:pPr>
        <w:numPr>
          <w:ilvl w:val="0"/>
          <w:numId w:val="2"/>
        </w:numPr>
        <w:overflowPunct w:val="0"/>
        <w:adjustRightInd w:val="0"/>
        <w:snapToGrid w:val="0"/>
        <w:spacing w:after="156" w:afterLines="50" w:line="580" w:lineRule="exact"/>
        <w:ind w:left="0" w:firstLine="630" w:firstLineChars="196"/>
        <w:jc w:val="left"/>
        <w:rPr>
          <w:rFonts w:hint="eastAsia" w:ascii="楷体_GB2312" w:eastAsia="楷体_GB2312" w:cs="Times New Roman"/>
          <w:b/>
          <w:sz w:val="32"/>
          <w:szCs w:val="32"/>
        </w:rPr>
      </w:pPr>
      <w:r>
        <w:rPr>
          <w:rFonts w:hint="eastAsia" w:ascii="楷体_GB2312" w:eastAsia="楷体_GB2312" w:cs="Times New Roman"/>
          <w:b/>
          <w:sz w:val="32"/>
          <w:szCs w:val="32"/>
        </w:rPr>
        <w:t>部门整体支出绩效指标</w:t>
      </w:r>
    </w:p>
    <w:p>
      <w:pPr>
        <w:overflowPunct w:val="0"/>
        <w:adjustRightInd w:val="0"/>
        <w:snapToGrid w:val="0"/>
        <w:spacing w:after="156" w:afterLines="50" w:line="580" w:lineRule="exact"/>
        <w:jc w:val="left"/>
        <w:rPr>
          <w:rFonts w:hint="eastAsia" w:ascii="楷体_GB2312" w:eastAsia="楷体_GB2312" w:cs="Times New Roman"/>
          <w:b/>
          <w:sz w:val="32"/>
          <w:szCs w:val="32"/>
        </w:rPr>
      </w:pPr>
    </w:p>
    <w:tbl>
      <w:tblPr>
        <w:tblStyle w:val="12"/>
        <w:tblW w:w="140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
      <w:tblGrid>
        <w:gridCol w:w="1231"/>
        <w:gridCol w:w="1150"/>
        <w:gridCol w:w="2266"/>
        <w:gridCol w:w="2134"/>
        <w:gridCol w:w="2233"/>
        <w:gridCol w:w="967"/>
        <w:gridCol w:w="616"/>
        <w:gridCol w:w="1900"/>
        <w:gridCol w:w="15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26" w:hRule="atLeast"/>
          <w:tblHeader/>
          <w:jc w:val="center"/>
        </w:trPr>
        <w:tc>
          <w:tcPr>
            <w:tcW w:w="1231" w:type="dxa"/>
            <w:vMerge w:val="restart"/>
            <w:tcBorders>
              <w:tl2br w:val="nil"/>
              <w:tr2bl w:val="nil"/>
            </w:tcBorders>
            <w:vAlign w:val="center"/>
          </w:tcPr>
          <w:p>
            <w:pPr>
              <w:keepNext w:val="0"/>
              <w:keepLines w:val="0"/>
              <w:widowControl/>
              <w:suppressLineNumbers w:val="0"/>
              <w:adjustRightInd w:val="0"/>
              <w:snapToGrid w:val="0"/>
              <w:spacing w:before="0" w:beforeAutospacing="0" w:after="0" w:afterAutospacing="0"/>
              <w:ind w:left="0" w:right="0"/>
              <w:jc w:val="center"/>
              <w:rPr>
                <w:rFonts w:ascii="方正书宋_GBK" w:eastAsia="方正书宋_GBK"/>
                <w:b/>
              </w:rPr>
            </w:pPr>
            <w:r>
              <w:rPr>
                <w:rFonts w:hint="eastAsia" w:ascii="方正书宋_GBK" w:eastAsia="方正书宋_GBK" w:cs="方正书宋_GBK"/>
                <w:b/>
                <w:bCs w:val="0"/>
                <w:kern w:val="2"/>
                <w:sz w:val="21"/>
                <w:szCs w:val="22"/>
                <w:lang w:val="en-US" w:eastAsia="zh-CN"/>
              </w:rPr>
              <w:t>一级指标</w:t>
            </w:r>
          </w:p>
        </w:tc>
        <w:tc>
          <w:tcPr>
            <w:tcW w:w="1150" w:type="dxa"/>
            <w:vMerge w:val="restart"/>
            <w:tcBorders>
              <w:tl2br w:val="nil"/>
              <w:tr2bl w:val="nil"/>
            </w:tcBorders>
            <w:vAlign w:val="center"/>
          </w:tcPr>
          <w:p>
            <w:pPr>
              <w:keepNext w:val="0"/>
              <w:keepLines w:val="0"/>
              <w:widowControl/>
              <w:suppressLineNumbers w:val="0"/>
              <w:adjustRightInd w:val="0"/>
              <w:snapToGrid w:val="0"/>
              <w:spacing w:before="0" w:beforeAutospacing="0" w:after="0" w:afterAutospacing="0"/>
              <w:ind w:left="0" w:right="0"/>
              <w:jc w:val="center"/>
              <w:rPr>
                <w:rFonts w:hint="eastAsia" w:ascii="方正书宋_GBK" w:eastAsia="方正书宋_GBK" w:cs="方正书宋_GBK"/>
                <w:b/>
                <w:bCs w:val="0"/>
                <w:lang w:val="en-US"/>
              </w:rPr>
            </w:pPr>
            <w:r>
              <w:rPr>
                <w:rFonts w:hint="eastAsia" w:ascii="方正书宋_GBK" w:eastAsia="方正书宋_GBK" w:cs="方正书宋_GBK"/>
                <w:b/>
                <w:bCs w:val="0"/>
                <w:kern w:val="2"/>
                <w:sz w:val="21"/>
                <w:szCs w:val="22"/>
                <w:lang w:val="en-US" w:eastAsia="zh-CN"/>
              </w:rPr>
              <w:t>二级</w:t>
            </w:r>
          </w:p>
          <w:p>
            <w:pPr>
              <w:keepNext w:val="0"/>
              <w:keepLines w:val="0"/>
              <w:widowControl/>
              <w:suppressLineNumbers w:val="0"/>
              <w:adjustRightInd w:val="0"/>
              <w:snapToGrid w:val="0"/>
              <w:spacing w:before="0" w:beforeAutospacing="0" w:after="0" w:afterAutospacing="0"/>
              <w:ind w:left="0" w:right="0"/>
              <w:jc w:val="center"/>
              <w:rPr>
                <w:rFonts w:ascii="方正书宋_GBK" w:eastAsia="方正书宋_GBK"/>
                <w:b/>
              </w:rPr>
            </w:pPr>
            <w:r>
              <w:rPr>
                <w:rFonts w:hint="eastAsia" w:ascii="方正书宋_GBK" w:eastAsia="方正书宋_GBK" w:cs="方正书宋_GBK"/>
                <w:b/>
                <w:bCs w:val="0"/>
                <w:kern w:val="2"/>
                <w:sz w:val="21"/>
                <w:szCs w:val="22"/>
                <w:lang w:val="en-US" w:eastAsia="zh-CN"/>
              </w:rPr>
              <w:t>指标</w:t>
            </w:r>
          </w:p>
        </w:tc>
        <w:tc>
          <w:tcPr>
            <w:tcW w:w="2266" w:type="dxa"/>
            <w:vMerge w:val="restart"/>
            <w:tcBorders>
              <w:tl2br w:val="nil"/>
              <w:tr2bl w:val="nil"/>
            </w:tcBorders>
            <w:vAlign w:val="center"/>
          </w:tcPr>
          <w:p>
            <w:pPr>
              <w:keepNext w:val="0"/>
              <w:keepLines w:val="0"/>
              <w:widowControl/>
              <w:suppressLineNumbers w:val="0"/>
              <w:adjustRightInd w:val="0"/>
              <w:snapToGrid w:val="0"/>
              <w:spacing w:before="0" w:beforeAutospacing="0" w:after="0" w:afterAutospacing="0"/>
              <w:ind w:left="0" w:right="0"/>
              <w:jc w:val="center"/>
              <w:rPr>
                <w:rFonts w:hint="eastAsia" w:ascii="方正书宋_GBK" w:eastAsia="方正书宋_GBK" w:cs="方正书宋_GBK"/>
                <w:b/>
                <w:bCs w:val="0"/>
                <w:lang w:val="en-US"/>
              </w:rPr>
            </w:pPr>
            <w:r>
              <w:rPr>
                <w:rFonts w:hint="eastAsia" w:ascii="方正书宋_GBK" w:eastAsia="方正书宋_GBK" w:cs="方正书宋_GBK"/>
                <w:b/>
                <w:bCs w:val="0"/>
                <w:kern w:val="2"/>
                <w:sz w:val="21"/>
                <w:szCs w:val="22"/>
                <w:lang w:val="en-US" w:eastAsia="zh-CN"/>
              </w:rPr>
              <w:t>三级</w:t>
            </w:r>
          </w:p>
          <w:p>
            <w:pPr>
              <w:keepNext w:val="0"/>
              <w:keepLines w:val="0"/>
              <w:widowControl/>
              <w:suppressLineNumbers w:val="0"/>
              <w:adjustRightInd w:val="0"/>
              <w:snapToGrid w:val="0"/>
              <w:spacing w:before="0" w:beforeAutospacing="0" w:after="0" w:afterAutospacing="0"/>
              <w:ind w:left="0" w:right="0"/>
              <w:jc w:val="center"/>
              <w:rPr>
                <w:rFonts w:ascii="方正书宋_GBK" w:eastAsia="方正书宋_GBK"/>
                <w:b/>
              </w:rPr>
            </w:pPr>
            <w:r>
              <w:rPr>
                <w:rFonts w:hint="eastAsia" w:ascii="方正书宋_GBK" w:eastAsia="方正书宋_GBK" w:cs="方正书宋_GBK"/>
                <w:b/>
                <w:bCs w:val="0"/>
                <w:kern w:val="2"/>
                <w:sz w:val="21"/>
                <w:szCs w:val="22"/>
                <w:lang w:val="en-US" w:eastAsia="zh-CN"/>
              </w:rPr>
              <w:t>指标</w:t>
            </w:r>
          </w:p>
        </w:tc>
        <w:tc>
          <w:tcPr>
            <w:tcW w:w="2134" w:type="dxa"/>
            <w:vMerge w:val="restart"/>
            <w:tcBorders>
              <w:tl2br w:val="nil"/>
              <w:tr2bl w:val="nil"/>
            </w:tcBorders>
            <w:vAlign w:val="center"/>
          </w:tcPr>
          <w:p>
            <w:pPr>
              <w:keepNext w:val="0"/>
              <w:keepLines w:val="0"/>
              <w:widowControl/>
              <w:suppressLineNumbers w:val="0"/>
              <w:adjustRightInd w:val="0"/>
              <w:snapToGrid w:val="0"/>
              <w:spacing w:before="0" w:beforeAutospacing="0" w:after="0" w:afterAutospacing="0"/>
              <w:ind w:left="0" w:right="0"/>
              <w:jc w:val="center"/>
              <w:rPr>
                <w:rFonts w:ascii="方正书宋_GBK" w:eastAsia="方正书宋_GBK"/>
                <w:b/>
              </w:rPr>
            </w:pPr>
            <w:r>
              <w:rPr>
                <w:rFonts w:hint="eastAsia" w:ascii="方正书宋_GBK" w:eastAsia="方正书宋_GBK" w:cs="方正书宋_GBK"/>
                <w:b/>
                <w:bCs w:val="0"/>
                <w:kern w:val="2"/>
                <w:sz w:val="21"/>
                <w:szCs w:val="22"/>
                <w:lang w:val="en-US" w:eastAsia="zh-CN"/>
              </w:rPr>
              <w:t>评（扣）分标准</w:t>
            </w:r>
          </w:p>
        </w:tc>
        <w:tc>
          <w:tcPr>
            <w:tcW w:w="2233" w:type="dxa"/>
            <w:vMerge w:val="restart"/>
            <w:tcBorders>
              <w:tl2br w:val="nil"/>
              <w:tr2bl w:val="nil"/>
            </w:tcBorders>
            <w:vAlign w:val="center"/>
          </w:tcPr>
          <w:p>
            <w:pPr>
              <w:keepNext w:val="0"/>
              <w:keepLines w:val="0"/>
              <w:widowControl/>
              <w:suppressLineNumbers w:val="0"/>
              <w:adjustRightInd w:val="0"/>
              <w:snapToGrid w:val="0"/>
              <w:spacing w:before="0" w:beforeAutospacing="0" w:after="0" w:afterAutospacing="0"/>
              <w:ind w:left="0" w:right="0"/>
              <w:jc w:val="center"/>
              <w:rPr>
                <w:rFonts w:hint="eastAsia" w:ascii="方正书宋_GBK" w:eastAsia="方正书宋_GBK" w:cs="方正书宋_GBK"/>
                <w:b/>
                <w:bCs w:val="0"/>
                <w:lang w:val="en-US"/>
              </w:rPr>
            </w:pPr>
            <w:r>
              <w:rPr>
                <w:rFonts w:hint="eastAsia" w:ascii="方正书宋_GBK" w:eastAsia="方正书宋_GBK" w:cs="方正书宋_GBK"/>
                <w:b/>
                <w:bCs w:val="0"/>
                <w:kern w:val="2"/>
                <w:sz w:val="21"/>
                <w:szCs w:val="22"/>
                <w:lang w:val="en-US" w:eastAsia="zh-CN"/>
              </w:rPr>
              <w:t>绩效指标</w:t>
            </w:r>
          </w:p>
          <w:p>
            <w:pPr>
              <w:keepNext w:val="0"/>
              <w:keepLines w:val="0"/>
              <w:widowControl/>
              <w:suppressLineNumbers w:val="0"/>
              <w:adjustRightInd w:val="0"/>
              <w:snapToGrid w:val="0"/>
              <w:spacing w:before="0" w:beforeAutospacing="0" w:after="0" w:afterAutospacing="0"/>
              <w:ind w:left="0" w:right="0"/>
              <w:jc w:val="center"/>
              <w:rPr>
                <w:rFonts w:ascii="方正书宋_GBK" w:eastAsia="方正书宋_GBK"/>
                <w:b/>
              </w:rPr>
            </w:pPr>
            <w:r>
              <w:rPr>
                <w:rFonts w:hint="eastAsia" w:ascii="方正书宋_GBK" w:eastAsia="方正书宋_GBK" w:cs="方正书宋_GBK"/>
                <w:b/>
                <w:bCs w:val="0"/>
                <w:kern w:val="2"/>
                <w:sz w:val="21"/>
                <w:szCs w:val="22"/>
                <w:lang w:val="en-US" w:eastAsia="zh-CN"/>
              </w:rPr>
              <w:t>描述</w:t>
            </w:r>
          </w:p>
        </w:tc>
        <w:tc>
          <w:tcPr>
            <w:tcW w:w="3483" w:type="dxa"/>
            <w:gridSpan w:val="3"/>
            <w:tcBorders>
              <w:tl2br w:val="nil"/>
              <w:tr2bl w:val="nil"/>
            </w:tcBorders>
            <w:vAlign w:val="center"/>
          </w:tcPr>
          <w:p>
            <w:pPr>
              <w:keepNext w:val="0"/>
              <w:keepLines w:val="0"/>
              <w:widowControl/>
              <w:suppressLineNumbers w:val="0"/>
              <w:adjustRightInd w:val="0"/>
              <w:snapToGrid w:val="0"/>
              <w:spacing w:before="0" w:beforeAutospacing="0" w:after="0" w:afterAutospacing="0"/>
              <w:ind w:left="0" w:right="0"/>
              <w:jc w:val="center"/>
              <w:rPr>
                <w:rFonts w:ascii="方正书宋_GBK" w:eastAsia="方正书宋_GBK"/>
                <w:b/>
              </w:rPr>
            </w:pPr>
            <w:r>
              <w:rPr>
                <w:rFonts w:hint="eastAsia" w:ascii="方正书宋_GBK" w:eastAsia="方正书宋_GBK" w:cs="方正书宋_GBK"/>
                <w:b/>
                <w:bCs w:val="0"/>
                <w:kern w:val="2"/>
                <w:sz w:val="21"/>
                <w:szCs w:val="22"/>
                <w:lang w:val="en-US" w:eastAsia="zh-CN"/>
              </w:rPr>
              <w:t>指标值</w:t>
            </w:r>
          </w:p>
        </w:tc>
        <w:tc>
          <w:tcPr>
            <w:tcW w:w="1579" w:type="dxa"/>
            <w:vMerge w:val="restart"/>
            <w:tcBorders>
              <w:tl2br w:val="nil"/>
              <w:tr2bl w:val="nil"/>
            </w:tcBorders>
            <w:vAlign w:val="center"/>
          </w:tcPr>
          <w:p>
            <w:pPr>
              <w:keepNext w:val="0"/>
              <w:keepLines w:val="0"/>
              <w:widowControl/>
              <w:suppressLineNumbers w:val="0"/>
              <w:adjustRightInd w:val="0"/>
              <w:snapToGrid w:val="0"/>
              <w:spacing w:before="0" w:beforeAutospacing="0" w:after="0" w:afterAutospacing="0"/>
              <w:ind w:left="0" w:right="0"/>
              <w:jc w:val="center"/>
              <w:rPr>
                <w:rFonts w:hint="eastAsia" w:ascii="方正书宋_GBK" w:eastAsia="方正书宋_GBK" w:cs="方正书宋_GBK"/>
                <w:b/>
                <w:bCs w:val="0"/>
                <w:lang w:val="en-US"/>
              </w:rPr>
            </w:pPr>
            <w:r>
              <w:rPr>
                <w:rFonts w:hint="eastAsia" w:ascii="方正书宋_GBK" w:eastAsia="方正书宋_GBK" w:cs="方正书宋_GBK"/>
                <w:b/>
                <w:bCs w:val="0"/>
                <w:kern w:val="2"/>
                <w:sz w:val="21"/>
                <w:szCs w:val="22"/>
                <w:lang w:val="en-US" w:eastAsia="zh-CN"/>
              </w:rPr>
              <w:t>指标值</w:t>
            </w:r>
          </w:p>
          <w:p>
            <w:pPr>
              <w:keepNext w:val="0"/>
              <w:keepLines w:val="0"/>
              <w:widowControl/>
              <w:suppressLineNumbers w:val="0"/>
              <w:adjustRightInd w:val="0"/>
              <w:snapToGrid w:val="0"/>
              <w:spacing w:before="0" w:beforeAutospacing="0" w:after="0" w:afterAutospacing="0"/>
              <w:ind w:left="0" w:right="0"/>
              <w:jc w:val="center"/>
              <w:rPr>
                <w:rFonts w:ascii="方正书宋_GBK" w:eastAsia="方正书宋_GBK"/>
                <w:b/>
              </w:rPr>
            </w:pPr>
            <w:r>
              <w:rPr>
                <w:rFonts w:hint="eastAsia" w:ascii="方正书宋_GBK" w:eastAsia="方正书宋_GBK" w:cs="方正书宋_GBK"/>
                <w:b/>
                <w:bCs w:val="0"/>
                <w:kern w:val="2"/>
                <w:sz w:val="21"/>
                <w:szCs w:val="22"/>
                <w:lang w:val="en-US" w:eastAsia="zh-CN"/>
              </w:rPr>
              <w:t>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33" w:hRule="atLeast"/>
          <w:tblHeader/>
          <w:jc w:val="center"/>
        </w:trPr>
        <w:tc>
          <w:tcPr>
            <w:tcW w:w="1231" w:type="dxa"/>
            <w:vMerge w:val="continue"/>
            <w:tcBorders>
              <w:tl2br w:val="nil"/>
              <w:tr2bl w:val="nil"/>
            </w:tcBorders>
            <w:vAlign w:val="center"/>
          </w:tcPr>
          <w:p/>
        </w:tc>
        <w:tc>
          <w:tcPr>
            <w:tcW w:w="1150" w:type="dxa"/>
            <w:vMerge w:val="continue"/>
            <w:tcBorders>
              <w:tl2br w:val="nil"/>
              <w:tr2bl w:val="nil"/>
            </w:tcBorders>
            <w:vAlign w:val="center"/>
          </w:tcPr>
          <w:p/>
        </w:tc>
        <w:tc>
          <w:tcPr>
            <w:tcW w:w="2266" w:type="dxa"/>
            <w:vMerge w:val="continue"/>
            <w:tcBorders>
              <w:tl2br w:val="nil"/>
              <w:tr2bl w:val="nil"/>
            </w:tcBorders>
            <w:vAlign w:val="center"/>
          </w:tcPr>
          <w:p/>
        </w:tc>
        <w:tc>
          <w:tcPr>
            <w:tcW w:w="2134" w:type="dxa"/>
            <w:vMerge w:val="continue"/>
            <w:tcBorders>
              <w:tl2br w:val="nil"/>
              <w:tr2bl w:val="nil"/>
            </w:tcBorders>
            <w:vAlign w:val="center"/>
          </w:tcPr>
          <w:p/>
        </w:tc>
        <w:tc>
          <w:tcPr>
            <w:tcW w:w="2233" w:type="dxa"/>
            <w:vMerge w:val="continue"/>
            <w:tcBorders>
              <w:tl2br w:val="nil"/>
              <w:tr2bl w:val="nil"/>
            </w:tcBorders>
            <w:vAlign w:val="center"/>
          </w:tcPr>
          <w:p/>
        </w:tc>
        <w:tc>
          <w:tcPr>
            <w:tcW w:w="967" w:type="dxa"/>
            <w:tcBorders>
              <w:tl2br w:val="nil"/>
              <w:tr2bl w:val="nil"/>
            </w:tcBorders>
            <w:vAlign w:val="center"/>
          </w:tcPr>
          <w:p>
            <w:pPr>
              <w:keepNext w:val="0"/>
              <w:keepLines w:val="0"/>
              <w:widowControl/>
              <w:suppressLineNumbers w:val="0"/>
              <w:adjustRightInd w:val="0"/>
              <w:snapToGrid w:val="0"/>
              <w:spacing w:before="0" w:beforeAutospacing="0" w:after="0" w:afterAutospacing="0"/>
              <w:ind w:left="0" w:right="0"/>
              <w:jc w:val="center"/>
              <w:rPr>
                <w:rFonts w:ascii="方正书宋_GBK" w:eastAsia="方正书宋_GBK"/>
                <w:b/>
              </w:rPr>
            </w:pPr>
            <w:r>
              <w:rPr>
                <w:rFonts w:hint="eastAsia" w:ascii="方正书宋_GBK" w:eastAsia="方正书宋_GBK" w:cs="方正书宋_GBK"/>
                <w:b/>
                <w:bCs w:val="0"/>
                <w:kern w:val="2"/>
                <w:sz w:val="21"/>
                <w:szCs w:val="22"/>
                <w:lang w:val="en-US" w:eastAsia="zh-CN"/>
              </w:rPr>
              <w:t>符号</w:t>
            </w:r>
          </w:p>
        </w:tc>
        <w:tc>
          <w:tcPr>
            <w:tcW w:w="616" w:type="dxa"/>
            <w:tcBorders>
              <w:tl2br w:val="nil"/>
              <w:tr2bl w:val="nil"/>
            </w:tcBorders>
            <w:vAlign w:val="center"/>
          </w:tcPr>
          <w:p>
            <w:pPr>
              <w:keepNext w:val="0"/>
              <w:keepLines w:val="0"/>
              <w:widowControl/>
              <w:suppressLineNumbers w:val="0"/>
              <w:adjustRightInd w:val="0"/>
              <w:snapToGrid w:val="0"/>
              <w:spacing w:before="0" w:beforeAutospacing="0" w:after="0" w:afterAutospacing="0"/>
              <w:ind w:left="0" w:right="0"/>
              <w:jc w:val="center"/>
              <w:rPr>
                <w:rFonts w:ascii="方正书宋_GBK" w:eastAsia="方正书宋_GBK"/>
                <w:b/>
              </w:rPr>
            </w:pPr>
            <w:r>
              <w:rPr>
                <w:rFonts w:hint="eastAsia" w:ascii="方正书宋_GBK" w:eastAsia="方正书宋_GBK" w:cs="方正书宋_GBK"/>
                <w:b/>
                <w:bCs w:val="0"/>
                <w:kern w:val="2"/>
                <w:sz w:val="21"/>
                <w:szCs w:val="22"/>
                <w:lang w:val="en-US" w:eastAsia="zh-CN"/>
              </w:rPr>
              <w:t>值</w:t>
            </w:r>
          </w:p>
        </w:tc>
        <w:tc>
          <w:tcPr>
            <w:tcW w:w="1900" w:type="dxa"/>
            <w:tcBorders>
              <w:tl2br w:val="nil"/>
              <w:tr2bl w:val="nil"/>
            </w:tcBorders>
            <w:vAlign w:val="center"/>
          </w:tcPr>
          <w:p>
            <w:pPr>
              <w:keepNext w:val="0"/>
              <w:keepLines w:val="0"/>
              <w:widowControl/>
              <w:suppressLineNumbers w:val="0"/>
              <w:adjustRightInd w:val="0"/>
              <w:snapToGrid w:val="0"/>
              <w:spacing w:before="0" w:beforeAutospacing="0" w:after="0" w:afterAutospacing="0"/>
              <w:ind w:left="0" w:right="0"/>
              <w:jc w:val="center"/>
              <w:rPr>
                <w:rFonts w:ascii="方正书宋_GBK" w:eastAsia="方正书宋_GBK"/>
                <w:b/>
              </w:rPr>
            </w:pPr>
            <w:r>
              <w:rPr>
                <w:rFonts w:hint="eastAsia" w:ascii="方正书宋_GBK" w:eastAsia="方正书宋_GBK" w:cs="方正书宋_GBK"/>
                <w:b/>
                <w:bCs w:val="0"/>
                <w:kern w:val="2"/>
                <w:sz w:val="21"/>
                <w:szCs w:val="22"/>
                <w:lang w:val="en-US" w:eastAsia="zh-CN"/>
              </w:rPr>
              <w:t>单位</w:t>
            </w:r>
          </w:p>
        </w:tc>
        <w:tc>
          <w:tcPr>
            <w:tcW w:w="1579" w:type="dxa"/>
            <w:vMerge w:val="continue"/>
            <w:tcBorders>
              <w:tl2br w:val="nil"/>
              <w:tr2bl w:val="nil"/>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94" w:hRule="atLeast"/>
          <w:jc w:val="center"/>
        </w:trPr>
        <w:tc>
          <w:tcPr>
            <w:tcW w:w="1231" w:type="dxa"/>
            <w:vMerge w:val="restart"/>
            <w:tcBorders>
              <w:tl2br w:val="nil"/>
              <w:tr2bl w:val="nil"/>
            </w:tcBorders>
            <w:vAlign w:val="center"/>
          </w:tcPr>
          <w:p>
            <w:pPr>
              <w:keepNext w:val="0"/>
              <w:keepLines w:val="0"/>
              <w:widowControl/>
              <w:suppressLineNumbers w:val="0"/>
              <w:adjustRightInd w:val="0"/>
              <w:snapToGrid w:val="0"/>
              <w:spacing w:before="0" w:beforeAutospacing="0" w:after="0" w:afterAutospacing="0"/>
              <w:ind w:left="0" w:right="0"/>
              <w:jc w:val="center"/>
              <w:rPr>
                <w:rFonts w:ascii="方正书宋_GBK" w:eastAsia="方正书宋_GBK"/>
              </w:rPr>
            </w:pPr>
            <w:r>
              <w:rPr>
                <w:rFonts w:hint="eastAsia" w:ascii="宋体" w:eastAsia="宋体" w:cs="宋体"/>
                <w:kern w:val="2"/>
                <w:sz w:val="18"/>
                <w:szCs w:val="18"/>
                <w:lang w:val="en-US" w:eastAsia="zh-CN"/>
              </w:rPr>
              <w:t>部门产出</w:t>
            </w:r>
          </w:p>
        </w:tc>
        <w:tc>
          <w:tcPr>
            <w:tcW w:w="1150" w:type="dxa"/>
            <w:tcBorders>
              <w:tl2br w:val="nil"/>
              <w:tr2bl w:val="nil"/>
            </w:tcBorders>
            <w:vAlign w:val="center"/>
          </w:tcPr>
          <w:p>
            <w:pPr>
              <w:keepNext w:val="0"/>
              <w:keepLines w:val="0"/>
              <w:widowControl/>
              <w:suppressLineNumbers w:val="0"/>
              <w:adjustRightInd w:val="0"/>
              <w:snapToGrid w:val="0"/>
              <w:spacing w:before="0" w:beforeAutospacing="0" w:after="0" w:afterAutospacing="0"/>
              <w:ind w:left="0" w:right="0"/>
              <w:jc w:val="center"/>
              <w:rPr>
                <w:rFonts w:ascii="方正书宋_GBK" w:eastAsia="方正书宋_GBK"/>
              </w:rPr>
            </w:pPr>
            <w:r>
              <w:rPr>
                <w:rFonts w:hint="eastAsia" w:ascii="宋体" w:eastAsia="宋体" w:cs="宋体"/>
                <w:kern w:val="2"/>
                <w:sz w:val="18"/>
                <w:szCs w:val="18"/>
                <w:lang w:val="en-US" w:eastAsia="zh-CN"/>
              </w:rPr>
              <w:t>数量</w:t>
            </w:r>
          </w:p>
        </w:tc>
        <w:tc>
          <w:tcPr>
            <w:tcW w:w="2266" w:type="dxa"/>
            <w:tcBorders>
              <w:tl2br w:val="nil"/>
              <w:tr2bl w:val="nil"/>
            </w:tcBorders>
            <w:vAlign w:val="center"/>
          </w:tcPr>
          <w:p>
            <w:pPr>
              <w:keepNext w:val="0"/>
              <w:keepLines w:val="0"/>
              <w:widowControl w:val="0"/>
              <w:suppressLineNumbers w:val="0"/>
              <w:autoSpaceDE/>
              <w:autoSpaceDN w:val="0"/>
              <w:spacing w:before="0" w:beforeAutospacing="0" w:after="0" w:afterAutospacing="0"/>
              <w:ind w:left="0" w:right="0"/>
              <w:jc w:val="center"/>
              <w:textAlignment w:val="top"/>
              <w:rPr>
                <w:rFonts w:ascii="方正书宋_GBK" w:eastAsia="方正书宋_GBK"/>
              </w:rPr>
            </w:pPr>
            <w:r>
              <w:rPr>
                <w:rFonts w:hint="eastAsia" w:ascii="宋体" w:eastAsia="宋体" w:cs="宋体"/>
                <w:color w:val="000000"/>
                <w:kern w:val="2"/>
                <w:sz w:val="18"/>
                <w:szCs w:val="18"/>
                <w:lang w:val="en-US" w:eastAsia="zh-CN"/>
              </w:rPr>
              <w:t>覆盖率</w:t>
            </w:r>
          </w:p>
        </w:tc>
        <w:tc>
          <w:tcPr>
            <w:tcW w:w="2134" w:type="dxa"/>
            <w:tcBorders>
              <w:tl2br w:val="nil"/>
              <w:tr2bl w:val="nil"/>
            </w:tcBorders>
            <w:vAlign w:val="center"/>
          </w:tcPr>
          <w:p>
            <w:pPr>
              <w:keepNext w:val="0"/>
              <w:keepLines w:val="0"/>
              <w:widowControl w:val="0"/>
              <w:suppressLineNumbers w:val="0"/>
              <w:autoSpaceDE/>
              <w:autoSpaceDN w:val="0"/>
              <w:spacing w:before="0" w:beforeAutospacing="0" w:after="0" w:afterAutospacing="0"/>
              <w:ind w:left="0" w:right="0"/>
              <w:jc w:val="center"/>
              <w:textAlignment w:val="top"/>
              <w:rPr>
                <w:rFonts w:ascii="方正书宋_GBK" w:eastAsia="方正书宋_GBK"/>
              </w:rPr>
            </w:pPr>
            <w:r>
              <w:rPr>
                <w:rFonts w:hint="eastAsia" w:ascii="宋体" w:eastAsia="宋体" w:cs="宋体"/>
                <w:color w:val="000000"/>
                <w:kern w:val="2"/>
                <w:sz w:val="18"/>
                <w:szCs w:val="18"/>
                <w:lang w:val="en-US" w:eastAsia="zh-CN"/>
              </w:rPr>
              <w:t>装备被装发放情况</w:t>
            </w:r>
          </w:p>
        </w:tc>
        <w:tc>
          <w:tcPr>
            <w:tcW w:w="2233" w:type="dxa"/>
            <w:tcBorders>
              <w:tl2br w:val="nil"/>
              <w:tr2bl w:val="nil"/>
            </w:tcBorders>
            <w:vAlign w:val="center"/>
          </w:tcPr>
          <w:p>
            <w:pPr>
              <w:keepNext w:val="0"/>
              <w:keepLines w:val="0"/>
              <w:widowControl w:val="0"/>
              <w:suppressLineNumbers w:val="0"/>
              <w:autoSpaceDE/>
              <w:autoSpaceDN w:val="0"/>
              <w:spacing w:before="0" w:beforeAutospacing="0" w:after="0" w:afterAutospacing="0"/>
              <w:ind w:left="0" w:right="0"/>
              <w:jc w:val="center"/>
              <w:textAlignment w:val="top"/>
              <w:rPr>
                <w:rFonts w:ascii="方正书宋_GBK" w:eastAsia="方正书宋_GBK"/>
              </w:rPr>
            </w:pPr>
            <w:r>
              <w:rPr>
                <w:rFonts w:hint="eastAsia" w:ascii="宋体" w:eastAsia="宋体" w:cs="宋体"/>
                <w:color w:val="000000"/>
                <w:kern w:val="2"/>
                <w:sz w:val="18"/>
                <w:szCs w:val="18"/>
                <w:lang w:val="en-US" w:eastAsia="zh-CN"/>
              </w:rPr>
              <w:t>装备被装覆盖情况</w:t>
            </w:r>
          </w:p>
        </w:tc>
        <w:tc>
          <w:tcPr>
            <w:tcW w:w="967" w:type="dxa"/>
            <w:tcBorders>
              <w:tl2br w:val="nil"/>
              <w:tr2bl w:val="nil"/>
            </w:tcBorders>
            <w:vAlign w:val="center"/>
          </w:tcPr>
          <w:p>
            <w:pPr>
              <w:keepNext w:val="0"/>
              <w:keepLines w:val="0"/>
              <w:widowControl w:val="0"/>
              <w:suppressLineNumbers w:val="0"/>
              <w:autoSpaceDE/>
              <w:autoSpaceDN w:val="0"/>
              <w:spacing w:before="0" w:beforeAutospacing="0" w:after="0" w:afterAutospacing="0"/>
              <w:ind w:left="0" w:right="0"/>
              <w:jc w:val="center"/>
              <w:textAlignment w:val="top"/>
              <w:rPr>
                <w:rFonts w:ascii="方正书宋_GBK" w:eastAsia="方正书宋_GBK"/>
              </w:rPr>
            </w:pPr>
            <w:r>
              <w:rPr>
                <w:rFonts w:hint="eastAsia" w:ascii="宋体" w:eastAsia="宋体" w:cs="宋体"/>
                <w:color w:val="000000"/>
                <w:kern w:val="2"/>
                <w:sz w:val="18"/>
                <w:szCs w:val="18"/>
                <w:lang w:val="en-US" w:eastAsia="zh-CN"/>
              </w:rPr>
              <w:t>≥</w:t>
            </w:r>
          </w:p>
        </w:tc>
        <w:tc>
          <w:tcPr>
            <w:tcW w:w="616" w:type="dxa"/>
            <w:tcBorders>
              <w:tl2br w:val="nil"/>
              <w:tr2bl w:val="nil"/>
            </w:tcBorders>
            <w:vAlign w:val="center"/>
          </w:tcPr>
          <w:p>
            <w:pPr>
              <w:keepNext w:val="0"/>
              <w:keepLines w:val="0"/>
              <w:widowControl w:val="0"/>
              <w:suppressLineNumbers w:val="0"/>
              <w:autoSpaceDE/>
              <w:autoSpaceDN w:val="0"/>
              <w:spacing w:before="0" w:beforeAutospacing="0" w:after="0" w:afterAutospacing="0"/>
              <w:ind w:left="0" w:right="0"/>
              <w:jc w:val="center"/>
              <w:textAlignment w:val="top"/>
              <w:rPr>
                <w:rFonts w:ascii="方正书宋_GBK" w:eastAsia="方正书宋_GBK"/>
              </w:rPr>
            </w:pPr>
            <w:r>
              <w:rPr>
                <w:rFonts w:hint="eastAsia" w:ascii="宋体" w:eastAsia="宋体" w:cs="宋体"/>
                <w:color w:val="000000"/>
                <w:kern w:val="2"/>
                <w:sz w:val="18"/>
                <w:szCs w:val="18"/>
                <w:lang w:val="en-US" w:eastAsia="zh-CN"/>
              </w:rPr>
              <w:t>90</w:t>
            </w:r>
          </w:p>
        </w:tc>
        <w:tc>
          <w:tcPr>
            <w:tcW w:w="1900" w:type="dxa"/>
            <w:tcBorders>
              <w:tl2br w:val="nil"/>
              <w:tr2bl w:val="nil"/>
            </w:tcBorders>
            <w:vAlign w:val="center"/>
          </w:tcPr>
          <w:p>
            <w:pPr>
              <w:keepNext w:val="0"/>
              <w:keepLines w:val="0"/>
              <w:widowControl w:val="0"/>
              <w:suppressLineNumbers w:val="0"/>
              <w:autoSpaceDE/>
              <w:autoSpaceDN w:val="0"/>
              <w:spacing w:before="0" w:beforeAutospacing="0" w:after="0" w:afterAutospacing="0"/>
              <w:ind w:left="0" w:right="0"/>
              <w:jc w:val="center"/>
              <w:textAlignment w:val="top"/>
              <w:rPr>
                <w:rFonts w:ascii="方正书宋_GBK" w:eastAsia="方正书宋_GBK"/>
              </w:rPr>
            </w:pPr>
            <w:r>
              <w:rPr>
                <w:rFonts w:hint="eastAsia" w:ascii="宋体" w:eastAsia="宋体" w:cs="宋体"/>
                <w:color w:val="000000"/>
                <w:kern w:val="2"/>
                <w:sz w:val="18"/>
                <w:szCs w:val="18"/>
                <w:lang w:val="en-US" w:eastAsia="zh-CN"/>
              </w:rPr>
              <w:t>%</w:t>
            </w:r>
          </w:p>
        </w:tc>
        <w:tc>
          <w:tcPr>
            <w:tcW w:w="1579" w:type="dxa"/>
            <w:tcBorders>
              <w:tl2br w:val="nil"/>
              <w:tr2bl w:val="nil"/>
            </w:tcBorders>
            <w:vAlign w:val="center"/>
          </w:tcPr>
          <w:p>
            <w:pPr>
              <w:keepNext w:val="0"/>
              <w:keepLines w:val="0"/>
              <w:widowControl w:val="0"/>
              <w:suppressLineNumbers w:val="0"/>
              <w:autoSpaceDE/>
              <w:autoSpaceDN w:val="0"/>
              <w:spacing w:before="0" w:beforeAutospacing="0" w:after="0" w:afterAutospacing="0"/>
              <w:ind w:left="0" w:right="0"/>
              <w:jc w:val="center"/>
              <w:textAlignment w:val="top"/>
              <w:rPr>
                <w:rFonts w:ascii="方正书宋_GBK" w:eastAsia="方正书宋_GBK"/>
              </w:rPr>
            </w:pPr>
            <w:r>
              <w:rPr>
                <w:rFonts w:hint="eastAsia" w:ascii="宋体" w:eastAsia="宋体" w:cs="宋体"/>
                <w:color w:val="000000"/>
                <w:kern w:val="2"/>
                <w:sz w:val="18"/>
                <w:szCs w:val="18"/>
                <w:lang w:val="en-US" w:eastAsia="zh-CN"/>
              </w:rPr>
              <w:t>装备被装发放情况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1231" w:type="dxa"/>
            <w:vMerge w:val="continue"/>
            <w:tcBorders>
              <w:tl2br w:val="nil"/>
              <w:tr2bl w:val="nil"/>
            </w:tcBorders>
            <w:vAlign w:val="center"/>
          </w:tcPr>
          <w:p/>
        </w:tc>
        <w:tc>
          <w:tcPr>
            <w:tcW w:w="1150" w:type="dxa"/>
            <w:tcBorders>
              <w:tl2br w:val="nil"/>
              <w:tr2bl w:val="nil"/>
            </w:tcBorders>
            <w:vAlign w:val="center"/>
          </w:tcPr>
          <w:p>
            <w:pPr>
              <w:keepNext w:val="0"/>
              <w:keepLines w:val="0"/>
              <w:widowControl/>
              <w:suppressLineNumbers w:val="0"/>
              <w:adjustRightInd w:val="0"/>
              <w:snapToGrid w:val="0"/>
              <w:spacing w:before="0" w:beforeAutospacing="0" w:after="0" w:afterAutospacing="0"/>
              <w:ind w:left="0" w:right="0"/>
              <w:jc w:val="center"/>
              <w:rPr>
                <w:rFonts w:ascii="方正书宋_GBK" w:eastAsia="方正书宋_GBK"/>
              </w:rPr>
            </w:pPr>
            <w:r>
              <w:rPr>
                <w:rFonts w:hint="eastAsia" w:ascii="宋体" w:eastAsia="宋体" w:cs="宋体"/>
                <w:kern w:val="2"/>
                <w:sz w:val="18"/>
                <w:szCs w:val="18"/>
                <w:lang w:val="en-US" w:eastAsia="zh-CN"/>
              </w:rPr>
              <w:t>质量</w:t>
            </w:r>
          </w:p>
        </w:tc>
        <w:tc>
          <w:tcPr>
            <w:tcW w:w="2266" w:type="dxa"/>
            <w:tcBorders>
              <w:tl2br w:val="nil"/>
              <w:tr2bl w:val="nil"/>
            </w:tcBorders>
            <w:vAlign w:val="center"/>
          </w:tcPr>
          <w:p>
            <w:pPr>
              <w:keepNext w:val="0"/>
              <w:keepLines w:val="0"/>
              <w:widowControl w:val="0"/>
              <w:suppressLineNumbers w:val="0"/>
              <w:autoSpaceDE/>
              <w:autoSpaceDN w:val="0"/>
              <w:spacing w:before="0" w:beforeAutospacing="0" w:after="0" w:afterAutospacing="0"/>
              <w:ind w:left="0" w:right="0"/>
              <w:jc w:val="center"/>
              <w:textAlignment w:val="top"/>
              <w:rPr>
                <w:rFonts w:ascii="方正书宋_GBK" w:eastAsia="方正书宋_GBK"/>
              </w:rPr>
            </w:pPr>
            <w:r>
              <w:rPr>
                <w:rFonts w:hint="eastAsia" w:ascii="宋体" w:eastAsia="宋体" w:cs="宋体"/>
                <w:color w:val="000000"/>
                <w:kern w:val="2"/>
                <w:sz w:val="18"/>
                <w:szCs w:val="18"/>
                <w:lang w:val="en-US" w:eastAsia="zh-CN"/>
              </w:rPr>
              <w:t>质量达标</w:t>
            </w:r>
          </w:p>
        </w:tc>
        <w:tc>
          <w:tcPr>
            <w:tcW w:w="2134" w:type="dxa"/>
            <w:tcBorders>
              <w:tl2br w:val="nil"/>
              <w:tr2bl w:val="nil"/>
            </w:tcBorders>
            <w:vAlign w:val="center"/>
          </w:tcPr>
          <w:p>
            <w:pPr>
              <w:keepNext w:val="0"/>
              <w:keepLines w:val="0"/>
              <w:widowControl w:val="0"/>
              <w:suppressLineNumbers w:val="0"/>
              <w:autoSpaceDE/>
              <w:autoSpaceDN w:val="0"/>
              <w:spacing w:before="0" w:beforeAutospacing="0" w:after="0" w:afterAutospacing="0"/>
              <w:ind w:left="0" w:right="0"/>
              <w:jc w:val="center"/>
              <w:textAlignment w:val="top"/>
              <w:rPr>
                <w:rFonts w:ascii="方正书宋_GBK" w:eastAsia="方正书宋_GBK"/>
              </w:rPr>
            </w:pPr>
            <w:r>
              <w:rPr>
                <w:rFonts w:hint="eastAsia" w:ascii="宋体" w:eastAsia="宋体" w:cs="宋体"/>
                <w:color w:val="000000"/>
                <w:kern w:val="2"/>
                <w:sz w:val="18"/>
                <w:szCs w:val="18"/>
                <w:lang w:val="en-US" w:eastAsia="zh-CN"/>
              </w:rPr>
              <w:t>装备被装质量良好</w:t>
            </w:r>
          </w:p>
        </w:tc>
        <w:tc>
          <w:tcPr>
            <w:tcW w:w="2233" w:type="dxa"/>
            <w:tcBorders>
              <w:tl2br w:val="nil"/>
              <w:tr2bl w:val="nil"/>
            </w:tcBorders>
            <w:vAlign w:val="center"/>
          </w:tcPr>
          <w:p>
            <w:pPr>
              <w:keepNext w:val="0"/>
              <w:keepLines w:val="0"/>
              <w:widowControl w:val="0"/>
              <w:suppressLineNumbers w:val="0"/>
              <w:autoSpaceDE/>
              <w:autoSpaceDN w:val="0"/>
              <w:spacing w:before="0" w:beforeAutospacing="0" w:after="0" w:afterAutospacing="0"/>
              <w:ind w:left="0" w:right="0"/>
              <w:jc w:val="center"/>
              <w:textAlignment w:val="top"/>
              <w:rPr>
                <w:rFonts w:ascii="方正书宋_GBK" w:eastAsia="方正书宋_GBK"/>
              </w:rPr>
            </w:pPr>
            <w:r>
              <w:rPr>
                <w:rFonts w:hint="eastAsia" w:ascii="宋体" w:eastAsia="宋体" w:cs="宋体"/>
                <w:color w:val="000000"/>
                <w:kern w:val="2"/>
                <w:sz w:val="18"/>
                <w:szCs w:val="18"/>
                <w:lang w:val="en-US" w:eastAsia="zh-CN"/>
              </w:rPr>
              <w:t>考核质量目标</w:t>
            </w:r>
          </w:p>
        </w:tc>
        <w:tc>
          <w:tcPr>
            <w:tcW w:w="967" w:type="dxa"/>
            <w:tcBorders>
              <w:tl2br w:val="nil"/>
              <w:tr2bl w:val="nil"/>
            </w:tcBorders>
            <w:vAlign w:val="center"/>
          </w:tcPr>
          <w:p>
            <w:pPr>
              <w:keepNext w:val="0"/>
              <w:keepLines w:val="0"/>
              <w:widowControl w:val="0"/>
              <w:suppressLineNumbers w:val="0"/>
              <w:autoSpaceDE/>
              <w:autoSpaceDN w:val="0"/>
              <w:spacing w:before="0" w:beforeAutospacing="0" w:after="0" w:afterAutospacing="0"/>
              <w:ind w:left="0" w:right="0"/>
              <w:jc w:val="center"/>
              <w:textAlignment w:val="top"/>
              <w:rPr>
                <w:rFonts w:ascii="方正书宋_GBK" w:eastAsia="方正书宋_GBK"/>
              </w:rPr>
            </w:pPr>
            <w:r>
              <w:rPr>
                <w:rFonts w:hint="eastAsia" w:ascii="宋体" w:eastAsia="宋体" w:cs="宋体"/>
                <w:color w:val="000000"/>
                <w:kern w:val="2"/>
                <w:sz w:val="18"/>
                <w:szCs w:val="18"/>
                <w:lang w:val="en-US" w:eastAsia="zh-CN"/>
              </w:rPr>
              <w:t>文字描述</w:t>
            </w:r>
          </w:p>
        </w:tc>
        <w:tc>
          <w:tcPr>
            <w:tcW w:w="616" w:type="dxa"/>
            <w:tcBorders>
              <w:tl2br w:val="nil"/>
              <w:tr2bl w:val="nil"/>
            </w:tcBorders>
            <w:vAlign w:val="center"/>
          </w:tcPr>
          <w:p>
            <w:pPr>
              <w:keepNext w:val="0"/>
              <w:keepLines w:val="0"/>
              <w:widowControl w:val="0"/>
              <w:suppressLineNumbers w:val="0"/>
              <w:autoSpaceDE/>
              <w:autoSpaceDN w:val="0"/>
              <w:spacing w:before="0" w:beforeAutospacing="0" w:after="0" w:afterAutospacing="0"/>
              <w:ind w:left="0" w:right="0"/>
              <w:jc w:val="center"/>
              <w:textAlignment w:val="top"/>
              <w:rPr>
                <w:rFonts w:ascii="方正书宋_GBK" w:eastAsia="方正书宋_GBK"/>
              </w:rPr>
            </w:pPr>
          </w:p>
        </w:tc>
        <w:tc>
          <w:tcPr>
            <w:tcW w:w="1900" w:type="dxa"/>
            <w:tcBorders>
              <w:tl2br w:val="nil"/>
              <w:tr2bl w:val="nil"/>
            </w:tcBorders>
            <w:vAlign w:val="center"/>
          </w:tcPr>
          <w:p>
            <w:pPr>
              <w:keepNext w:val="0"/>
              <w:keepLines w:val="0"/>
              <w:widowControl w:val="0"/>
              <w:suppressLineNumbers w:val="0"/>
              <w:autoSpaceDE/>
              <w:autoSpaceDN w:val="0"/>
              <w:spacing w:before="0" w:beforeAutospacing="0" w:after="0" w:afterAutospacing="0"/>
              <w:ind w:left="0" w:right="0"/>
              <w:jc w:val="center"/>
              <w:textAlignment w:val="top"/>
              <w:rPr>
                <w:rFonts w:ascii="方正书宋_GBK" w:eastAsia="方正书宋_GBK"/>
              </w:rPr>
            </w:pPr>
            <w:r>
              <w:rPr>
                <w:rFonts w:hint="eastAsia" w:ascii="宋体" w:eastAsia="宋体" w:cs="宋体"/>
                <w:color w:val="000000"/>
                <w:kern w:val="2"/>
                <w:sz w:val="18"/>
                <w:szCs w:val="18"/>
                <w:lang w:val="en-US" w:eastAsia="zh-CN"/>
              </w:rPr>
              <w:t>良好</w:t>
            </w:r>
          </w:p>
        </w:tc>
        <w:tc>
          <w:tcPr>
            <w:tcW w:w="1579" w:type="dxa"/>
            <w:tcBorders>
              <w:tl2br w:val="nil"/>
              <w:tr2bl w:val="nil"/>
            </w:tcBorders>
            <w:vAlign w:val="center"/>
          </w:tcPr>
          <w:p>
            <w:pPr>
              <w:keepNext w:val="0"/>
              <w:keepLines w:val="0"/>
              <w:widowControl w:val="0"/>
              <w:suppressLineNumbers w:val="0"/>
              <w:autoSpaceDE/>
              <w:autoSpaceDN w:val="0"/>
              <w:spacing w:before="0" w:beforeAutospacing="0" w:after="0" w:afterAutospacing="0"/>
              <w:ind w:left="0" w:right="0"/>
              <w:jc w:val="center"/>
              <w:textAlignment w:val="top"/>
              <w:rPr>
                <w:rFonts w:ascii="方正书宋_GBK" w:eastAsia="方正书宋_GBK"/>
              </w:rPr>
            </w:pPr>
            <w:r>
              <w:rPr>
                <w:rFonts w:hint="eastAsia" w:ascii="宋体" w:eastAsia="宋体" w:cs="宋体"/>
                <w:color w:val="000000"/>
                <w:kern w:val="2"/>
                <w:sz w:val="18"/>
                <w:szCs w:val="18"/>
                <w:lang w:val="en-US" w:eastAsia="zh-CN"/>
              </w:rPr>
              <w:t>装备被装质量良好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58" w:hRule="atLeast"/>
          <w:jc w:val="center"/>
        </w:trPr>
        <w:tc>
          <w:tcPr>
            <w:tcW w:w="1231" w:type="dxa"/>
            <w:vMerge w:val="continue"/>
            <w:tcBorders>
              <w:tl2br w:val="nil"/>
              <w:tr2bl w:val="nil"/>
            </w:tcBorders>
            <w:vAlign w:val="center"/>
          </w:tcPr>
          <w:p/>
        </w:tc>
        <w:tc>
          <w:tcPr>
            <w:tcW w:w="1150" w:type="dxa"/>
            <w:tcBorders>
              <w:tl2br w:val="nil"/>
              <w:tr2bl w:val="nil"/>
            </w:tcBorders>
            <w:vAlign w:val="center"/>
          </w:tcPr>
          <w:p>
            <w:pPr>
              <w:keepNext w:val="0"/>
              <w:keepLines w:val="0"/>
              <w:widowControl/>
              <w:suppressLineNumbers w:val="0"/>
              <w:adjustRightInd w:val="0"/>
              <w:snapToGrid w:val="0"/>
              <w:spacing w:before="0" w:beforeAutospacing="0" w:after="0" w:afterAutospacing="0"/>
              <w:ind w:left="0" w:right="0"/>
              <w:jc w:val="center"/>
              <w:rPr>
                <w:rFonts w:ascii="方正书宋_GBK" w:eastAsia="方正书宋_GBK"/>
              </w:rPr>
            </w:pPr>
            <w:r>
              <w:rPr>
                <w:rFonts w:hint="eastAsia" w:ascii="宋体" w:eastAsia="宋体" w:cs="宋体"/>
                <w:kern w:val="2"/>
                <w:sz w:val="18"/>
                <w:szCs w:val="18"/>
                <w:lang w:val="en-US" w:eastAsia="zh-CN"/>
              </w:rPr>
              <w:t>时效</w:t>
            </w:r>
          </w:p>
        </w:tc>
        <w:tc>
          <w:tcPr>
            <w:tcW w:w="2266" w:type="dxa"/>
            <w:tcBorders>
              <w:tl2br w:val="nil"/>
              <w:tr2bl w:val="nil"/>
            </w:tcBorders>
            <w:vAlign w:val="center"/>
          </w:tcPr>
          <w:p>
            <w:pPr>
              <w:keepNext w:val="0"/>
              <w:keepLines w:val="0"/>
              <w:widowControl w:val="0"/>
              <w:suppressLineNumbers w:val="0"/>
              <w:autoSpaceDE/>
              <w:autoSpaceDN w:val="0"/>
              <w:spacing w:before="0" w:beforeAutospacing="0" w:after="0" w:afterAutospacing="0"/>
              <w:ind w:left="0" w:right="0"/>
              <w:jc w:val="center"/>
              <w:textAlignment w:val="top"/>
              <w:rPr>
                <w:rFonts w:ascii="方正书宋_GBK" w:eastAsia="方正书宋_GBK"/>
              </w:rPr>
            </w:pPr>
            <w:r>
              <w:rPr>
                <w:rFonts w:hint="eastAsia" w:ascii="宋体" w:eastAsia="宋体" w:cs="宋体"/>
                <w:color w:val="000000"/>
                <w:kern w:val="2"/>
                <w:sz w:val="18"/>
                <w:szCs w:val="18"/>
                <w:lang w:val="en-US" w:eastAsia="zh-CN"/>
              </w:rPr>
              <w:t>及时完成</w:t>
            </w:r>
          </w:p>
        </w:tc>
        <w:tc>
          <w:tcPr>
            <w:tcW w:w="2134" w:type="dxa"/>
            <w:tcBorders>
              <w:tl2br w:val="nil"/>
              <w:tr2bl w:val="nil"/>
            </w:tcBorders>
            <w:vAlign w:val="center"/>
          </w:tcPr>
          <w:p>
            <w:pPr>
              <w:keepNext w:val="0"/>
              <w:keepLines w:val="0"/>
              <w:widowControl w:val="0"/>
              <w:suppressLineNumbers w:val="0"/>
              <w:autoSpaceDE/>
              <w:autoSpaceDN w:val="0"/>
              <w:spacing w:before="0" w:beforeAutospacing="0" w:after="0" w:afterAutospacing="0"/>
              <w:ind w:left="0" w:right="0"/>
              <w:jc w:val="center"/>
              <w:textAlignment w:val="top"/>
              <w:rPr>
                <w:rFonts w:ascii="方正书宋_GBK" w:eastAsia="方正书宋_GBK"/>
              </w:rPr>
            </w:pPr>
            <w:r>
              <w:rPr>
                <w:rFonts w:hint="eastAsia" w:ascii="宋体" w:eastAsia="宋体" w:cs="宋体"/>
                <w:color w:val="000000"/>
                <w:kern w:val="2"/>
                <w:sz w:val="18"/>
                <w:szCs w:val="18"/>
                <w:lang w:val="en-US" w:eastAsia="zh-CN"/>
              </w:rPr>
              <w:t>装备被装及时投入</w:t>
            </w:r>
          </w:p>
        </w:tc>
        <w:tc>
          <w:tcPr>
            <w:tcW w:w="2233" w:type="dxa"/>
            <w:tcBorders>
              <w:tl2br w:val="nil"/>
              <w:tr2bl w:val="nil"/>
            </w:tcBorders>
            <w:vAlign w:val="center"/>
          </w:tcPr>
          <w:p>
            <w:pPr>
              <w:keepNext w:val="0"/>
              <w:keepLines w:val="0"/>
              <w:widowControl w:val="0"/>
              <w:suppressLineNumbers w:val="0"/>
              <w:autoSpaceDE/>
              <w:autoSpaceDN w:val="0"/>
              <w:spacing w:before="0" w:beforeAutospacing="0" w:after="0" w:afterAutospacing="0"/>
              <w:ind w:left="0" w:right="0"/>
              <w:jc w:val="center"/>
              <w:textAlignment w:val="top"/>
              <w:rPr>
                <w:rFonts w:ascii="方正书宋_GBK" w:eastAsia="方正书宋_GBK"/>
              </w:rPr>
            </w:pPr>
            <w:r>
              <w:rPr>
                <w:rFonts w:hint="eastAsia" w:ascii="宋体" w:eastAsia="宋体" w:cs="宋体"/>
                <w:color w:val="000000"/>
                <w:kern w:val="2"/>
                <w:sz w:val="18"/>
                <w:szCs w:val="18"/>
                <w:lang w:val="en-US" w:eastAsia="zh-CN"/>
              </w:rPr>
              <w:t>考核实际目标实现程度</w:t>
            </w:r>
          </w:p>
        </w:tc>
        <w:tc>
          <w:tcPr>
            <w:tcW w:w="967" w:type="dxa"/>
            <w:tcBorders>
              <w:tl2br w:val="nil"/>
              <w:tr2bl w:val="nil"/>
            </w:tcBorders>
            <w:vAlign w:val="center"/>
          </w:tcPr>
          <w:p>
            <w:pPr>
              <w:keepNext w:val="0"/>
              <w:keepLines w:val="0"/>
              <w:widowControl w:val="0"/>
              <w:suppressLineNumbers w:val="0"/>
              <w:autoSpaceDE/>
              <w:autoSpaceDN w:val="0"/>
              <w:spacing w:before="0" w:beforeAutospacing="0" w:after="0" w:afterAutospacing="0"/>
              <w:ind w:left="0" w:right="0"/>
              <w:jc w:val="center"/>
              <w:textAlignment w:val="top"/>
              <w:rPr>
                <w:rFonts w:ascii="方正书宋_GBK" w:eastAsia="方正书宋_GBK"/>
              </w:rPr>
            </w:pPr>
            <w:r>
              <w:rPr>
                <w:rFonts w:hint="eastAsia" w:ascii="宋体" w:eastAsia="宋体" w:cs="宋体"/>
                <w:color w:val="000000"/>
                <w:kern w:val="2"/>
                <w:sz w:val="18"/>
                <w:szCs w:val="18"/>
                <w:lang w:val="en-US" w:eastAsia="zh-CN"/>
              </w:rPr>
              <w:t>文字描述</w:t>
            </w:r>
          </w:p>
        </w:tc>
        <w:tc>
          <w:tcPr>
            <w:tcW w:w="616" w:type="dxa"/>
            <w:tcBorders>
              <w:tl2br w:val="nil"/>
              <w:tr2bl w:val="nil"/>
            </w:tcBorders>
            <w:vAlign w:val="center"/>
          </w:tcPr>
          <w:p>
            <w:pPr>
              <w:keepNext w:val="0"/>
              <w:keepLines w:val="0"/>
              <w:widowControl w:val="0"/>
              <w:suppressLineNumbers w:val="0"/>
              <w:autoSpaceDE/>
              <w:autoSpaceDN w:val="0"/>
              <w:spacing w:before="0" w:beforeAutospacing="0" w:after="0" w:afterAutospacing="0"/>
              <w:ind w:left="0" w:right="0"/>
              <w:jc w:val="center"/>
              <w:textAlignment w:val="top"/>
              <w:rPr>
                <w:rFonts w:ascii="方正书宋_GBK" w:eastAsia="方正书宋_GBK"/>
              </w:rPr>
            </w:pPr>
          </w:p>
        </w:tc>
        <w:tc>
          <w:tcPr>
            <w:tcW w:w="1900" w:type="dxa"/>
            <w:tcBorders>
              <w:tl2br w:val="nil"/>
              <w:tr2bl w:val="nil"/>
            </w:tcBorders>
            <w:vAlign w:val="center"/>
          </w:tcPr>
          <w:p>
            <w:pPr>
              <w:keepNext w:val="0"/>
              <w:keepLines w:val="0"/>
              <w:widowControl w:val="0"/>
              <w:suppressLineNumbers w:val="0"/>
              <w:autoSpaceDE/>
              <w:autoSpaceDN w:val="0"/>
              <w:spacing w:before="0" w:beforeAutospacing="0" w:after="0" w:afterAutospacing="0"/>
              <w:ind w:left="0" w:right="0"/>
              <w:jc w:val="center"/>
              <w:textAlignment w:val="top"/>
              <w:rPr>
                <w:rFonts w:ascii="方正书宋_GBK" w:eastAsia="方正书宋_GBK"/>
              </w:rPr>
            </w:pPr>
            <w:r>
              <w:rPr>
                <w:rFonts w:hint="eastAsia" w:ascii="宋体" w:eastAsia="宋体" w:cs="宋体"/>
                <w:color w:val="000000"/>
                <w:kern w:val="2"/>
                <w:sz w:val="18"/>
                <w:szCs w:val="18"/>
                <w:lang w:val="en-US" w:eastAsia="zh-CN"/>
              </w:rPr>
              <w:t>及时完成</w:t>
            </w:r>
          </w:p>
        </w:tc>
        <w:tc>
          <w:tcPr>
            <w:tcW w:w="1579" w:type="dxa"/>
            <w:tcBorders>
              <w:tl2br w:val="nil"/>
              <w:tr2bl w:val="nil"/>
            </w:tcBorders>
            <w:vAlign w:val="center"/>
          </w:tcPr>
          <w:p>
            <w:pPr>
              <w:keepNext w:val="0"/>
              <w:keepLines w:val="0"/>
              <w:widowControl w:val="0"/>
              <w:suppressLineNumbers w:val="0"/>
              <w:autoSpaceDE/>
              <w:autoSpaceDN w:val="0"/>
              <w:spacing w:before="0" w:beforeAutospacing="0" w:after="0" w:afterAutospacing="0"/>
              <w:ind w:left="0" w:right="0"/>
              <w:jc w:val="center"/>
              <w:textAlignment w:val="top"/>
              <w:rPr>
                <w:rFonts w:ascii="方正书宋_GBK" w:eastAsia="方正书宋_GBK"/>
              </w:rPr>
            </w:pPr>
            <w:r>
              <w:rPr>
                <w:rFonts w:hint="eastAsia" w:ascii="宋体" w:eastAsia="宋体" w:cs="宋体"/>
                <w:color w:val="000000"/>
                <w:kern w:val="2"/>
                <w:sz w:val="18"/>
                <w:szCs w:val="18"/>
                <w:lang w:val="en-US" w:eastAsia="zh-CN"/>
              </w:rPr>
              <w:t>装备被装及时投入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1231" w:type="dxa"/>
            <w:vMerge w:val="continue"/>
            <w:tcBorders>
              <w:tl2br w:val="nil"/>
              <w:tr2bl w:val="nil"/>
            </w:tcBorders>
            <w:vAlign w:val="center"/>
          </w:tcPr>
          <w:p/>
        </w:tc>
        <w:tc>
          <w:tcPr>
            <w:tcW w:w="1150" w:type="dxa"/>
            <w:tcBorders>
              <w:tl2br w:val="nil"/>
              <w:tr2bl w:val="nil"/>
            </w:tcBorders>
            <w:vAlign w:val="center"/>
          </w:tcPr>
          <w:p>
            <w:pPr>
              <w:keepNext w:val="0"/>
              <w:keepLines w:val="0"/>
              <w:widowControl/>
              <w:suppressLineNumbers w:val="0"/>
              <w:adjustRightInd w:val="0"/>
              <w:snapToGrid w:val="0"/>
              <w:spacing w:before="0" w:beforeAutospacing="0" w:after="0" w:afterAutospacing="0"/>
              <w:ind w:left="0" w:right="0"/>
              <w:jc w:val="center"/>
              <w:rPr>
                <w:rFonts w:ascii="方正书宋_GBK" w:eastAsia="方正书宋_GBK"/>
              </w:rPr>
            </w:pPr>
            <w:r>
              <w:rPr>
                <w:rFonts w:hint="eastAsia" w:ascii="宋体" w:eastAsia="宋体" w:cs="宋体"/>
                <w:kern w:val="2"/>
                <w:sz w:val="18"/>
                <w:szCs w:val="18"/>
                <w:lang w:val="en-US" w:eastAsia="zh-CN"/>
              </w:rPr>
              <w:t>成本</w:t>
            </w:r>
          </w:p>
        </w:tc>
        <w:tc>
          <w:tcPr>
            <w:tcW w:w="2266" w:type="dxa"/>
            <w:tcBorders>
              <w:tl2br w:val="nil"/>
              <w:tr2bl w:val="nil"/>
            </w:tcBorders>
            <w:vAlign w:val="center"/>
          </w:tcPr>
          <w:p>
            <w:pPr>
              <w:keepNext w:val="0"/>
              <w:keepLines w:val="0"/>
              <w:widowControl w:val="0"/>
              <w:suppressLineNumbers w:val="0"/>
              <w:autoSpaceDE/>
              <w:autoSpaceDN w:val="0"/>
              <w:spacing w:before="0" w:beforeAutospacing="0" w:after="0" w:afterAutospacing="0"/>
              <w:ind w:left="0" w:right="0"/>
              <w:jc w:val="center"/>
              <w:textAlignment w:val="top"/>
              <w:rPr>
                <w:rFonts w:ascii="方正书宋_GBK" w:eastAsia="方正书宋_GBK"/>
              </w:rPr>
            </w:pPr>
            <w:r>
              <w:rPr>
                <w:rFonts w:hint="eastAsia" w:ascii="宋体" w:eastAsia="宋体" w:cs="宋体"/>
                <w:color w:val="000000"/>
                <w:kern w:val="2"/>
                <w:sz w:val="18"/>
                <w:szCs w:val="18"/>
                <w:lang w:val="en-US" w:eastAsia="zh-CN"/>
              </w:rPr>
              <w:t>成本控制量</w:t>
            </w:r>
          </w:p>
        </w:tc>
        <w:tc>
          <w:tcPr>
            <w:tcW w:w="2134" w:type="dxa"/>
            <w:tcBorders>
              <w:tl2br w:val="nil"/>
              <w:tr2bl w:val="nil"/>
            </w:tcBorders>
            <w:vAlign w:val="center"/>
          </w:tcPr>
          <w:p>
            <w:pPr>
              <w:keepNext w:val="0"/>
              <w:keepLines w:val="0"/>
              <w:widowControl w:val="0"/>
              <w:suppressLineNumbers w:val="0"/>
              <w:autoSpaceDE/>
              <w:autoSpaceDN w:val="0"/>
              <w:spacing w:before="0" w:beforeAutospacing="0" w:after="0" w:afterAutospacing="0"/>
              <w:ind w:left="0" w:right="0"/>
              <w:jc w:val="center"/>
              <w:textAlignment w:val="top"/>
              <w:rPr>
                <w:rFonts w:ascii="方正书宋_GBK" w:eastAsia="方正书宋_GBK"/>
              </w:rPr>
            </w:pPr>
            <w:r>
              <w:rPr>
                <w:rFonts w:hint="eastAsia" w:ascii="宋体" w:eastAsia="宋体" w:cs="宋体"/>
                <w:color w:val="000000"/>
                <w:kern w:val="2"/>
                <w:sz w:val="18"/>
                <w:szCs w:val="18"/>
                <w:lang w:val="en-US" w:eastAsia="zh-CN"/>
              </w:rPr>
              <w:t>成本控制在预算额度内</w:t>
            </w:r>
          </w:p>
        </w:tc>
        <w:tc>
          <w:tcPr>
            <w:tcW w:w="2233" w:type="dxa"/>
            <w:tcBorders>
              <w:tl2br w:val="nil"/>
              <w:tr2bl w:val="nil"/>
            </w:tcBorders>
            <w:vAlign w:val="center"/>
          </w:tcPr>
          <w:p>
            <w:pPr>
              <w:keepNext w:val="0"/>
              <w:keepLines w:val="0"/>
              <w:widowControl w:val="0"/>
              <w:suppressLineNumbers w:val="0"/>
              <w:autoSpaceDE/>
              <w:autoSpaceDN w:val="0"/>
              <w:spacing w:before="0" w:beforeAutospacing="0" w:after="0" w:afterAutospacing="0"/>
              <w:ind w:left="0" w:right="0"/>
              <w:jc w:val="center"/>
              <w:textAlignment w:val="top"/>
              <w:rPr>
                <w:rFonts w:ascii="方正书宋_GBK" w:eastAsia="方正书宋_GBK"/>
              </w:rPr>
            </w:pPr>
            <w:r>
              <w:rPr>
                <w:rFonts w:hint="eastAsia" w:ascii="宋体" w:eastAsia="宋体" w:cs="宋体"/>
                <w:color w:val="000000"/>
                <w:kern w:val="2"/>
                <w:sz w:val="18"/>
                <w:szCs w:val="18"/>
                <w:lang w:val="en-US" w:eastAsia="zh-CN"/>
              </w:rPr>
              <w:t>成本控制在预算额度内</w:t>
            </w:r>
          </w:p>
        </w:tc>
        <w:tc>
          <w:tcPr>
            <w:tcW w:w="967" w:type="dxa"/>
            <w:tcBorders>
              <w:tl2br w:val="nil"/>
              <w:tr2bl w:val="nil"/>
            </w:tcBorders>
            <w:vAlign w:val="center"/>
          </w:tcPr>
          <w:p>
            <w:pPr>
              <w:keepNext w:val="0"/>
              <w:keepLines w:val="0"/>
              <w:widowControl w:val="0"/>
              <w:suppressLineNumbers w:val="0"/>
              <w:autoSpaceDE/>
              <w:autoSpaceDN w:val="0"/>
              <w:spacing w:before="0" w:beforeAutospacing="0" w:after="0" w:afterAutospacing="0"/>
              <w:ind w:left="0" w:right="0"/>
              <w:jc w:val="center"/>
              <w:textAlignment w:val="top"/>
              <w:rPr>
                <w:rFonts w:ascii="方正书宋_GBK" w:eastAsia="方正书宋_GBK"/>
              </w:rPr>
            </w:pPr>
            <w:r>
              <w:rPr>
                <w:rFonts w:hint="eastAsia" w:ascii="宋体" w:eastAsia="宋体" w:cs="宋体"/>
                <w:color w:val="000000"/>
                <w:kern w:val="2"/>
                <w:sz w:val="18"/>
                <w:szCs w:val="18"/>
                <w:lang w:val="en-US" w:eastAsia="zh-CN"/>
              </w:rPr>
              <w:t>文字描述</w:t>
            </w:r>
          </w:p>
        </w:tc>
        <w:tc>
          <w:tcPr>
            <w:tcW w:w="616" w:type="dxa"/>
            <w:tcBorders>
              <w:tl2br w:val="nil"/>
              <w:tr2bl w:val="nil"/>
            </w:tcBorders>
            <w:vAlign w:val="center"/>
          </w:tcPr>
          <w:p>
            <w:pPr>
              <w:keepNext w:val="0"/>
              <w:keepLines w:val="0"/>
              <w:widowControl w:val="0"/>
              <w:suppressLineNumbers w:val="0"/>
              <w:autoSpaceDE/>
              <w:autoSpaceDN w:val="0"/>
              <w:spacing w:before="0" w:beforeAutospacing="0" w:after="0" w:afterAutospacing="0"/>
              <w:ind w:left="0" w:right="0"/>
              <w:jc w:val="center"/>
              <w:textAlignment w:val="top"/>
              <w:rPr>
                <w:rFonts w:ascii="方正书宋_GBK" w:eastAsia="方正书宋_GBK"/>
              </w:rPr>
            </w:pPr>
          </w:p>
        </w:tc>
        <w:tc>
          <w:tcPr>
            <w:tcW w:w="1900" w:type="dxa"/>
            <w:tcBorders>
              <w:tl2br w:val="nil"/>
              <w:tr2bl w:val="nil"/>
            </w:tcBorders>
            <w:vAlign w:val="center"/>
          </w:tcPr>
          <w:p>
            <w:pPr>
              <w:keepNext w:val="0"/>
              <w:keepLines w:val="0"/>
              <w:widowControl w:val="0"/>
              <w:suppressLineNumbers w:val="0"/>
              <w:autoSpaceDE/>
              <w:autoSpaceDN w:val="0"/>
              <w:spacing w:before="0" w:beforeAutospacing="0" w:after="0" w:afterAutospacing="0"/>
              <w:ind w:left="0" w:right="0"/>
              <w:jc w:val="center"/>
              <w:textAlignment w:val="top"/>
              <w:rPr>
                <w:rFonts w:ascii="方正书宋_GBK" w:eastAsia="方正书宋_GBK"/>
              </w:rPr>
            </w:pPr>
            <w:r>
              <w:rPr>
                <w:rFonts w:hint="eastAsia" w:ascii="宋体" w:eastAsia="宋体" w:cs="宋体"/>
                <w:color w:val="000000"/>
                <w:kern w:val="2"/>
                <w:sz w:val="18"/>
                <w:szCs w:val="18"/>
                <w:lang w:val="en-US" w:eastAsia="zh-CN"/>
              </w:rPr>
              <w:t>成本控制在预算额度内</w:t>
            </w:r>
          </w:p>
        </w:tc>
        <w:tc>
          <w:tcPr>
            <w:tcW w:w="1579" w:type="dxa"/>
            <w:tcBorders>
              <w:tl2br w:val="nil"/>
              <w:tr2bl w:val="nil"/>
            </w:tcBorders>
            <w:vAlign w:val="center"/>
          </w:tcPr>
          <w:p>
            <w:pPr>
              <w:keepNext w:val="0"/>
              <w:keepLines w:val="0"/>
              <w:widowControl w:val="0"/>
              <w:suppressLineNumbers w:val="0"/>
              <w:autoSpaceDE/>
              <w:autoSpaceDN w:val="0"/>
              <w:spacing w:before="0" w:beforeAutospacing="0" w:after="0" w:afterAutospacing="0"/>
              <w:ind w:left="0" w:right="0"/>
              <w:jc w:val="center"/>
              <w:textAlignment w:val="top"/>
              <w:rPr>
                <w:rFonts w:ascii="方正书宋_GBK" w:eastAsia="方正书宋_GBK"/>
              </w:rPr>
            </w:pPr>
            <w:r>
              <w:rPr>
                <w:rFonts w:hint="eastAsia" w:ascii="宋体" w:eastAsia="宋体" w:cs="宋体"/>
                <w:color w:val="000000"/>
                <w:kern w:val="2"/>
                <w:sz w:val="18"/>
                <w:szCs w:val="18"/>
                <w:lang w:val="en-US" w:eastAsia="zh-CN"/>
              </w:rPr>
              <w:t>成本控制在预算额度内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1231" w:type="dxa"/>
            <w:vMerge w:val="restart"/>
            <w:tcBorders>
              <w:tl2br w:val="nil"/>
              <w:tr2bl w:val="nil"/>
            </w:tcBorders>
            <w:vAlign w:val="center"/>
          </w:tcPr>
          <w:p>
            <w:pPr>
              <w:keepNext w:val="0"/>
              <w:keepLines w:val="0"/>
              <w:widowControl w:val="0"/>
              <w:suppressLineNumbers w:val="0"/>
              <w:adjustRightInd w:val="0"/>
              <w:snapToGrid w:val="0"/>
              <w:spacing w:before="0" w:beforeAutospacing="0" w:after="0" w:afterAutospacing="0"/>
              <w:ind w:left="0" w:right="0"/>
              <w:jc w:val="center"/>
              <w:rPr>
                <w:rFonts w:ascii="方正书宋_GBK" w:eastAsia="方正书宋_GBK"/>
              </w:rPr>
            </w:pPr>
            <w:r>
              <w:rPr>
                <w:rFonts w:hint="eastAsia" w:ascii="宋体" w:eastAsia="宋体" w:cs="宋体"/>
                <w:kern w:val="2"/>
                <w:sz w:val="18"/>
                <w:szCs w:val="18"/>
                <w:lang w:val="en-US" w:eastAsia="zh-CN"/>
              </w:rPr>
              <w:t>部门效果</w:t>
            </w:r>
          </w:p>
        </w:tc>
        <w:tc>
          <w:tcPr>
            <w:tcW w:w="1150" w:type="dxa"/>
            <w:tcBorders>
              <w:tl2br w:val="nil"/>
              <w:tr2bl w:val="nil"/>
            </w:tcBorders>
            <w:vAlign w:val="center"/>
          </w:tcPr>
          <w:p>
            <w:pPr>
              <w:keepNext w:val="0"/>
              <w:keepLines w:val="0"/>
              <w:widowControl/>
              <w:suppressLineNumbers w:val="0"/>
              <w:adjustRightInd w:val="0"/>
              <w:snapToGrid w:val="0"/>
              <w:spacing w:before="0" w:beforeAutospacing="0" w:after="0" w:afterAutospacing="0"/>
              <w:ind w:left="0" w:right="0"/>
              <w:jc w:val="center"/>
              <w:rPr>
                <w:rFonts w:hint="eastAsia" w:ascii="宋体" w:eastAsia="宋体" w:cs="宋体"/>
                <w:sz w:val="18"/>
                <w:szCs w:val="18"/>
                <w:lang w:val="en-US"/>
              </w:rPr>
            </w:pPr>
            <w:r>
              <w:rPr>
                <w:rFonts w:hint="eastAsia" w:ascii="宋体" w:eastAsia="宋体" w:cs="宋体"/>
                <w:kern w:val="2"/>
                <w:sz w:val="18"/>
                <w:szCs w:val="18"/>
                <w:lang w:val="en-US" w:eastAsia="zh-CN"/>
              </w:rPr>
              <w:t>社会</w:t>
            </w:r>
          </w:p>
          <w:p>
            <w:pPr>
              <w:keepNext w:val="0"/>
              <w:keepLines w:val="0"/>
              <w:widowControl/>
              <w:suppressLineNumbers w:val="0"/>
              <w:adjustRightInd w:val="0"/>
              <w:snapToGrid w:val="0"/>
              <w:spacing w:before="0" w:beforeAutospacing="0" w:after="0" w:afterAutospacing="0"/>
              <w:ind w:left="0" w:right="0"/>
              <w:jc w:val="center"/>
              <w:rPr>
                <w:rFonts w:ascii="方正书宋_GBK" w:eastAsia="方正书宋_GBK"/>
              </w:rPr>
            </w:pPr>
            <w:r>
              <w:rPr>
                <w:rFonts w:hint="eastAsia" w:ascii="宋体" w:eastAsia="宋体" w:cs="宋体"/>
                <w:kern w:val="2"/>
                <w:sz w:val="18"/>
                <w:szCs w:val="18"/>
                <w:lang w:val="en-US" w:eastAsia="zh-CN"/>
              </w:rPr>
              <w:t>效益</w:t>
            </w:r>
          </w:p>
        </w:tc>
        <w:tc>
          <w:tcPr>
            <w:tcW w:w="2266" w:type="dxa"/>
            <w:tcBorders>
              <w:tl2br w:val="nil"/>
              <w:tr2bl w:val="nil"/>
            </w:tcBorders>
            <w:vAlign w:val="center"/>
          </w:tcPr>
          <w:p>
            <w:pPr>
              <w:keepNext w:val="0"/>
              <w:keepLines w:val="0"/>
              <w:widowControl w:val="0"/>
              <w:suppressLineNumbers w:val="0"/>
              <w:autoSpaceDE/>
              <w:autoSpaceDN w:val="0"/>
              <w:spacing w:before="0" w:beforeAutospacing="0" w:after="0" w:afterAutospacing="0"/>
              <w:ind w:left="0" w:right="0"/>
              <w:jc w:val="center"/>
              <w:textAlignment w:val="top"/>
              <w:rPr>
                <w:rFonts w:ascii="方正书宋_GBK" w:eastAsia="方正书宋_GBK"/>
              </w:rPr>
            </w:pPr>
            <w:r>
              <w:rPr>
                <w:rFonts w:hint="eastAsia" w:ascii="宋体" w:eastAsia="宋体" w:cs="宋体"/>
                <w:color w:val="000000"/>
                <w:kern w:val="2"/>
                <w:sz w:val="18"/>
                <w:szCs w:val="18"/>
                <w:lang w:val="en-US" w:eastAsia="zh-CN"/>
              </w:rPr>
              <w:t>长期较好地</w:t>
            </w:r>
            <w:r>
              <w:rPr>
                <w:rFonts w:hint="eastAsia" w:ascii="宋体" w:cs="宋体"/>
                <w:color w:val="000000"/>
                <w:kern w:val="2"/>
                <w:sz w:val="18"/>
                <w:szCs w:val="18"/>
                <w:lang w:val="en-US" w:eastAsia="zh-CN"/>
              </w:rPr>
              <w:t>完成警务</w:t>
            </w:r>
            <w:r>
              <w:rPr>
                <w:rFonts w:hint="eastAsia" w:ascii="宋体" w:eastAsia="宋体" w:cs="宋体"/>
                <w:color w:val="000000"/>
                <w:kern w:val="2"/>
                <w:sz w:val="18"/>
                <w:szCs w:val="18"/>
                <w:lang w:val="en-US" w:eastAsia="zh-CN"/>
              </w:rPr>
              <w:t>活动</w:t>
            </w:r>
          </w:p>
        </w:tc>
        <w:tc>
          <w:tcPr>
            <w:tcW w:w="2134" w:type="dxa"/>
            <w:tcBorders>
              <w:tl2br w:val="nil"/>
              <w:tr2bl w:val="nil"/>
            </w:tcBorders>
            <w:vAlign w:val="center"/>
          </w:tcPr>
          <w:p>
            <w:pPr>
              <w:keepNext w:val="0"/>
              <w:keepLines w:val="0"/>
              <w:widowControl w:val="0"/>
              <w:suppressLineNumbers w:val="0"/>
              <w:autoSpaceDE/>
              <w:autoSpaceDN w:val="0"/>
              <w:spacing w:before="0" w:beforeAutospacing="0" w:after="0" w:afterAutospacing="0"/>
              <w:ind w:left="0" w:right="0"/>
              <w:jc w:val="center"/>
              <w:textAlignment w:val="top"/>
              <w:rPr>
                <w:rFonts w:ascii="方正书宋_GBK" w:eastAsia="方正书宋_GBK"/>
              </w:rPr>
            </w:pPr>
            <w:r>
              <w:rPr>
                <w:rFonts w:hint="eastAsia" w:ascii="宋体" w:eastAsia="宋体" w:cs="宋体"/>
                <w:color w:val="000000"/>
                <w:kern w:val="2"/>
                <w:sz w:val="18"/>
                <w:szCs w:val="18"/>
                <w:lang w:val="en-US" w:eastAsia="zh-CN"/>
              </w:rPr>
              <w:t>警务活动完成情况</w:t>
            </w:r>
          </w:p>
        </w:tc>
        <w:tc>
          <w:tcPr>
            <w:tcW w:w="2233" w:type="dxa"/>
            <w:tcBorders>
              <w:tl2br w:val="nil"/>
              <w:tr2bl w:val="nil"/>
            </w:tcBorders>
            <w:vAlign w:val="center"/>
          </w:tcPr>
          <w:p>
            <w:pPr>
              <w:keepNext w:val="0"/>
              <w:keepLines w:val="0"/>
              <w:widowControl w:val="0"/>
              <w:suppressLineNumbers w:val="0"/>
              <w:autoSpaceDE/>
              <w:autoSpaceDN w:val="0"/>
              <w:spacing w:before="0" w:beforeAutospacing="0" w:after="0" w:afterAutospacing="0"/>
              <w:ind w:left="0" w:right="0"/>
              <w:jc w:val="center"/>
              <w:textAlignment w:val="top"/>
              <w:rPr>
                <w:rFonts w:ascii="方正书宋_GBK" w:eastAsia="方正书宋_GBK"/>
              </w:rPr>
            </w:pPr>
            <w:r>
              <w:rPr>
                <w:rFonts w:hint="eastAsia" w:ascii="宋体" w:eastAsia="宋体" w:cs="宋体"/>
                <w:color w:val="000000"/>
                <w:kern w:val="2"/>
                <w:sz w:val="18"/>
                <w:szCs w:val="18"/>
                <w:lang w:val="en-US" w:eastAsia="zh-CN"/>
              </w:rPr>
              <w:t>长期较好地完成警务活动</w:t>
            </w:r>
          </w:p>
        </w:tc>
        <w:tc>
          <w:tcPr>
            <w:tcW w:w="967" w:type="dxa"/>
            <w:tcBorders>
              <w:tl2br w:val="nil"/>
              <w:tr2bl w:val="nil"/>
            </w:tcBorders>
            <w:vAlign w:val="center"/>
          </w:tcPr>
          <w:p>
            <w:pPr>
              <w:keepNext w:val="0"/>
              <w:keepLines w:val="0"/>
              <w:widowControl w:val="0"/>
              <w:suppressLineNumbers w:val="0"/>
              <w:autoSpaceDE/>
              <w:autoSpaceDN w:val="0"/>
              <w:spacing w:before="0" w:beforeAutospacing="0" w:after="0" w:afterAutospacing="0"/>
              <w:ind w:left="0" w:right="0"/>
              <w:jc w:val="center"/>
              <w:textAlignment w:val="top"/>
              <w:rPr>
                <w:rFonts w:ascii="方正书宋_GBK" w:eastAsia="方正书宋_GBK"/>
              </w:rPr>
            </w:pPr>
            <w:r>
              <w:rPr>
                <w:rFonts w:hint="eastAsia" w:ascii="宋体" w:eastAsia="宋体" w:cs="宋体"/>
                <w:color w:val="000000"/>
                <w:kern w:val="2"/>
                <w:sz w:val="18"/>
                <w:szCs w:val="18"/>
                <w:lang w:val="en-US" w:eastAsia="zh-CN"/>
              </w:rPr>
              <w:t>文字描述</w:t>
            </w:r>
          </w:p>
        </w:tc>
        <w:tc>
          <w:tcPr>
            <w:tcW w:w="616" w:type="dxa"/>
            <w:tcBorders>
              <w:tl2br w:val="nil"/>
              <w:tr2bl w:val="nil"/>
            </w:tcBorders>
            <w:vAlign w:val="center"/>
          </w:tcPr>
          <w:p>
            <w:pPr>
              <w:keepNext w:val="0"/>
              <w:keepLines w:val="0"/>
              <w:widowControl w:val="0"/>
              <w:suppressLineNumbers w:val="0"/>
              <w:autoSpaceDE/>
              <w:autoSpaceDN w:val="0"/>
              <w:spacing w:before="0" w:beforeAutospacing="0" w:after="0" w:afterAutospacing="0"/>
              <w:ind w:left="0" w:right="0"/>
              <w:jc w:val="center"/>
              <w:textAlignment w:val="top"/>
              <w:rPr>
                <w:rFonts w:ascii="方正书宋_GBK" w:eastAsia="方正书宋_GBK"/>
              </w:rPr>
            </w:pPr>
          </w:p>
        </w:tc>
        <w:tc>
          <w:tcPr>
            <w:tcW w:w="1900" w:type="dxa"/>
            <w:tcBorders>
              <w:tl2br w:val="nil"/>
              <w:tr2bl w:val="nil"/>
            </w:tcBorders>
            <w:vAlign w:val="center"/>
          </w:tcPr>
          <w:p>
            <w:pPr>
              <w:keepNext w:val="0"/>
              <w:keepLines w:val="0"/>
              <w:widowControl w:val="0"/>
              <w:suppressLineNumbers w:val="0"/>
              <w:autoSpaceDE/>
              <w:autoSpaceDN w:val="0"/>
              <w:spacing w:before="0" w:beforeAutospacing="0" w:after="0" w:afterAutospacing="0"/>
              <w:ind w:left="0" w:right="0"/>
              <w:jc w:val="center"/>
              <w:textAlignment w:val="top"/>
              <w:rPr>
                <w:rFonts w:ascii="方正书宋_GBK" w:eastAsia="方正书宋_GBK"/>
              </w:rPr>
            </w:pPr>
            <w:r>
              <w:rPr>
                <w:rFonts w:hint="eastAsia" w:ascii="宋体" w:eastAsia="宋体" w:cs="宋体"/>
                <w:color w:val="000000"/>
                <w:kern w:val="2"/>
                <w:sz w:val="18"/>
                <w:szCs w:val="18"/>
                <w:lang w:val="en-US" w:eastAsia="zh-CN"/>
              </w:rPr>
              <w:t>长期较好地完成警务活动</w:t>
            </w:r>
          </w:p>
        </w:tc>
        <w:tc>
          <w:tcPr>
            <w:tcW w:w="1579" w:type="dxa"/>
            <w:tcBorders>
              <w:tl2br w:val="nil"/>
              <w:tr2bl w:val="nil"/>
            </w:tcBorders>
            <w:vAlign w:val="center"/>
          </w:tcPr>
          <w:p>
            <w:pPr>
              <w:keepNext w:val="0"/>
              <w:keepLines w:val="0"/>
              <w:widowControl w:val="0"/>
              <w:suppressLineNumbers w:val="0"/>
              <w:autoSpaceDE/>
              <w:autoSpaceDN w:val="0"/>
              <w:spacing w:before="0" w:beforeAutospacing="0" w:after="0" w:afterAutospacing="0"/>
              <w:ind w:left="0" w:right="0"/>
              <w:jc w:val="center"/>
              <w:textAlignment w:val="top"/>
              <w:rPr>
                <w:rFonts w:ascii="方正书宋_GBK" w:eastAsia="方正书宋_GBK"/>
              </w:rPr>
            </w:pPr>
            <w:r>
              <w:rPr>
                <w:rFonts w:hint="eastAsia" w:ascii="宋体" w:eastAsia="宋体" w:cs="宋体"/>
                <w:color w:val="000000"/>
                <w:kern w:val="2"/>
                <w:sz w:val="18"/>
                <w:szCs w:val="18"/>
                <w:lang w:val="en-US" w:eastAsia="zh-CN"/>
              </w:rPr>
              <w:t>警务活动完成情况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1231" w:type="dxa"/>
            <w:vMerge w:val="continue"/>
            <w:tcBorders>
              <w:tl2br w:val="nil"/>
              <w:tr2bl w:val="nil"/>
            </w:tcBorders>
            <w:vAlign w:val="center"/>
          </w:tcPr>
          <w:p/>
        </w:tc>
        <w:tc>
          <w:tcPr>
            <w:tcW w:w="1150" w:type="dxa"/>
            <w:tcBorders>
              <w:tl2br w:val="nil"/>
              <w:tr2bl w:val="nil"/>
            </w:tcBorders>
            <w:vAlign w:val="center"/>
          </w:tcPr>
          <w:p>
            <w:pPr>
              <w:keepNext w:val="0"/>
              <w:keepLines w:val="0"/>
              <w:widowControl/>
              <w:suppressLineNumbers w:val="0"/>
              <w:adjustRightInd w:val="0"/>
              <w:snapToGrid w:val="0"/>
              <w:spacing w:before="0" w:beforeAutospacing="0" w:after="0" w:afterAutospacing="0"/>
              <w:ind w:left="0" w:right="0"/>
              <w:jc w:val="center"/>
              <w:rPr>
                <w:rFonts w:hint="eastAsia" w:ascii="宋体" w:eastAsia="宋体" w:cs="宋体"/>
                <w:sz w:val="18"/>
                <w:szCs w:val="18"/>
                <w:lang w:val="en-US"/>
              </w:rPr>
            </w:pPr>
            <w:r>
              <w:rPr>
                <w:rFonts w:hint="eastAsia" w:ascii="宋体" w:eastAsia="宋体" w:cs="宋体"/>
                <w:kern w:val="2"/>
                <w:sz w:val="18"/>
                <w:szCs w:val="18"/>
                <w:lang w:val="en-US" w:eastAsia="zh-CN"/>
              </w:rPr>
              <w:t>社会</w:t>
            </w:r>
          </w:p>
          <w:p>
            <w:pPr>
              <w:keepNext w:val="0"/>
              <w:keepLines w:val="0"/>
              <w:widowControl/>
              <w:suppressLineNumbers w:val="0"/>
              <w:adjustRightInd w:val="0"/>
              <w:snapToGrid w:val="0"/>
              <w:spacing w:before="0" w:beforeAutospacing="0" w:after="0" w:afterAutospacing="0"/>
              <w:ind w:left="0" w:right="0"/>
              <w:jc w:val="center"/>
              <w:rPr>
                <w:rFonts w:ascii="方正书宋_GBK" w:eastAsia="方正书宋_GBK"/>
              </w:rPr>
            </w:pPr>
            <w:r>
              <w:rPr>
                <w:rFonts w:hint="eastAsia" w:ascii="宋体" w:eastAsia="宋体" w:cs="宋体"/>
                <w:kern w:val="2"/>
                <w:sz w:val="18"/>
                <w:szCs w:val="18"/>
                <w:lang w:val="en-US" w:eastAsia="zh-CN"/>
              </w:rPr>
              <w:t>效益</w:t>
            </w:r>
          </w:p>
        </w:tc>
        <w:tc>
          <w:tcPr>
            <w:tcW w:w="2266" w:type="dxa"/>
            <w:tcBorders>
              <w:tl2br w:val="nil"/>
              <w:tr2bl w:val="nil"/>
            </w:tcBorders>
            <w:vAlign w:val="center"/>
          </w:tcPr>
          <w:p>
            <w:pPr>
              <w:keepNext w:val="0"/>
              <w:keepLines w:val="0"/>
              <w:widowControl w:val="0"/>
              <w:suppressLineNumbers w:val="0"/>
              <w:autoSpaceDE/>
              <w:autoSpaceDN w:val="0"/>
              <w:spacing w:before="0" w:beforeAutospacing="0" w:after="0" w:afterAutospacing="0"/>
              <w:ind w:left="0" w:right="0"/>
              <w:jc w:val="center"/>
              <w:textAlignment w:val="top"/>
              <w:rPr>
                <w:rFonts w:ascii="方正书宋_GBK" w:eastAsia="方正书宋_GBK"/>
              </w:rPr>
            </w:pPr>
            <w:r>
              <w:rPr>
                <w:rFonts w:hint="eastAsia" w:ascii="宋体" w:eastAsia="宋体" w:cs="宋体"/>
                <w:color w:val="000000"/>
                <w:kern w:val="2"/>
                <w:sz w:val="18"/>
                <w:szCs w:val="18"/>
                <w:lang w:val="en-US" w:eastAsia="zh-CN"/>
              </w:rPr>
              <w:t>提升治安管控能力</w:t>
            </w:r>
          </w:p>
        </w:tc>
        <w:tc>
          <w:tcPr>
            <w:tcW w:w="2134" w:type="dxa"/>
            <w:tcBorders>
              <w:tl2br w:val="nil"/>
              <w:tr2bl w:val="nil"/>
            </w:tcBorders>
            <w:vAlign w:val="center"/>
          </w:tcPr>
          <w:p>
            <w:pPr>
              <w:keepNext w:val="0"/>
              <w:keepLines w:val="0"/>
              <w:widowControl w:val="0"/>
              <w:suppressLineNumbers w:val="0"/>
              <w:autoSpaceDE/>
              <w:autoSpaceDN w:val="0"/>
              <w:spacing w:before="0" w:beforeAutospacing="0" w:after="0" w:afterAutospacing="0"/>
              <w:ind w:left="0" w:right="0"/>
              <w:jc w:val="center"/>
              <w:textAlignment w:val="top"/>
              <w:rPr>
                <w:rFonts w:ascii="方正书宋_GBK" w:eastAsia="方正书宋_GBK"/>
              </w:rPr>
            </w:pPr>
            <w:r>
              <w:rPr>
                <w:rFonts w:hint="eastAsia" w:ascii="宋体" w:eastAsia="宋体" w:cs="宋体"/>
                <w:color w:val="000000"/>
                <w:kern w:val="2"/>
                <w:sz w:val="18"/>
                <w:szCs w:val="18"/>
                <w:lang w:val="en-US" w:eastAsia="zh-CN"/>
              </w:rPr>
              <w:t>社会治安情况</w:t>
            </w:r>
          </w:p>
        </w:tc>
        <w:tc>
          <w:tcPr>
            <w:tcW w:w="2233" w:type="dxa"/>
            <w:tcBorders>
              <w:tl2br w:val="nil"/>
              <w:tr2bl w:val="nil"/>
            </w:tcBorders>
            <w:vAlign w:val="center"/>
          </w:tcPr>
          <w:p>
            <w:pPr>
              <w:keepNext w:val="0"/>
              <w:keepLines w:val="0"/>
              <w:widowControl w:val="0"/>
              <w:suppressLineNumbers w:val="0"/>
              <w:autoSpaceDE/>
              <w:autoSpaceDN w:val="0"/>
              <w:spacing w:before="0" w:beforeAutospacing="0" w:after="0" w:afterAutospacing="0"/>
              <w:ind w:left="0" w:right="0"/>
              <w:jc w:val="center"/>
              <w:textAlignment w:val="top"/>
              <w:rPr>
                <w:rFonts w:ascii="方正书宋_GBK" w:eastAsia="方正书宋_GBK"/>
              </w:rPr>
            </w:pPr>
            <w:r>
              <w:rPr>
                <w:rFonts w:hint="eastAsia" w:ascii="宋体" w:eastAsia="宋体" w:cs="宋体"/>
                <w:color w:val="000000"/>
                <w:kern w:val="2"/>
                <w:sz w:val="18"/>
                <w:szCs w:val="18"/>
                <w:lang w:val="en-US" w:eastAsia="zh-CN"/>
              </w:rPr>
              <w:t>提升治安管控能力</w:t>
            </w:r>
          </w:p>
        </w:tc>
        <w:tc>
          <w:tcPr>
            <w:tcW w:w="967" w:type="dxa"/>
            <w:tcBorders>
              <w:tl2br w:val="nil"/>
              <w:tr2bl w:val="nil"/>
            </w:tcBorders>
            <w:vAlign w:val="center"/>
          </w:tcPr>
          <w:p>
            <w:pPr>
              <w:keepNext w:val="0"/>
              <w:keepLines w:val="0"/>
              <w:widowControl w:val="0"/>
              <w:suppressLineNumbers w:val="0"/>
              <w:autoSpaceDE/>
              <w:autoSpaceDN w:val="0"/>
              <w:spacing w:before="0" w:beforeAutospacing="0" w:after="0" w:afterAutospacing="0"/>
              <w:ind w:left="0" w:right="0"/>
              <w:jc w:val="center"/>
              <w:textAlignment w:val="top"/>
              <w:rPr>
                <w:rFonts w:ascii="方正书宋_GBK" w:eastAsia="方正书宋_GBK"/>
              </w:rPr>
            </w:pPr>
            <w:r>
              <w:rPr>
                <w:rFonts w:hint="eastAsia" w:ascii="宋体" w:eastAsia="宋体" w:cs="宋体"/>
                <w:color w:val="000000"/>
                <w:kern w:val="2"/>
                <w:sz w:val="18"/>
                <w:szCs w:val="18"/>
                <w:lang w:val="en-US" w:eastAsia="zh-CN"/>
              </w:rPr>
              <w:t>文字描述</w:t>
            </w:r>
          </w:p>
        </w:tc>
        <w:tc>
          <w:tcPr>
            <w:tcW w:w="616" w:type="dxa"/>
            <w:tcBorders>
              <w:tl2br w:val="nil"/>
              <w:tr2bl w:val="nil"/>
            </w:tcBorders>
            <w:vAlign w:val="center"/>
          </w:tcPr>
          <w:p>
            <w:pPr>
              <w:keepNext w:val="0"/>
              <w:keepLines w:val="0"/>
              <w:widowControl w:val="0"/>
              <w:suppressLineNumbers w:val="0"/>
              <w:autoSpaceDE/>
              <w:autoSpaceDN w:val="0"/>
              <w:spacing w:before="0" w:beforeAutospacing="0" w:after="0" w:afterAutospacing="0"/>
              <w:ind w:left="0" w:right="0"/>
              <w:jc w:val="center"/>
              <w:textAlignment w:val="top"/>
              <w:rPr>
                <w:rFonts w:ascii="方正书宋_GBK" w:eastAsia="方正书宋_GBK"/>
              </w:rPr>
            </w:pPr>
          </w:p>
        </w:tc>
        <w:tc>
          <w:tcPr>
            <w:tcW w:w="1900" w:type="dxa"/>
            <w:tcBorders>
              <w:tl2br w:val="nil"/>
              <w:tr2bl w:val="nil"/>
            </w:tcBorders>
            <w:vAlign w:val="center"/>
          </w:tcPr>
          <w:p>
            <w:pPr>
              <w:keepNext w:val="0"/>
              <w:keepLines w:val="0"/>
              <w:widowControl w:val="0"/>
              <w:suppressLineNumbers w:val="0"/>
              <w:autoSpaceDE/>
              <w:autoSpaceDN w:val="0"/>
              <w:spacing w:before="0" w:beforeAutospacing="0" w:after="0" w:afterAutospacing="0"/>
              <w:ind w:left="0" w:right="0"/>
              <w:jc w:val="center"/>
              <w:textAlignment w:val="top"/>
              <w:rPr>
                <w:rFonts w:ascii="方正书宋_GBK" w:eastAsia="方正书宋_GBK"/>
              </w:rPr>
            </w:pPr>
            <w:r>
              <w:rPr>
                <w:rFonts w:hint="eastAsia" w:ascii="宋体" w:eastAsia="宋体" w:cs="宋体"/>
                <w:color w:val="000000"/>
                <w:kern w:val="2"/>
                <w:sz w:val="18"/>
                <w:szCs w:val="18"/>
                <w:lang w:val="en-US" w:eastAsia="zh-CN"/>
              </w:rPr>
              <w:t>显著</w:t>
            </w:r>
          </w:p>
        </w:tc>
        <w:tc>
          <w:tcPr>
            <w:tcW w:w="1579" w:type="dxa"/>
            <w:tcBorders>
              <w:tl2br w:val="nil"/>
              <w:tr2bl w:val="nil"/>
            </w:tcBorders>
            <w:vAlign w:val="center"/>
          </w:tcPr>
          <w:p>
            <w:pPr>
              <w:keepNext w:val="0"/>
              <w:keepLines w:val="0"/>
              <w:widowControl w:val="0"/>
              <w:suppressLineNumbers w:val="0"/>
              <w:autoSpaceDE/>
              <w:autoSpaceDN w:val="0"/>
              <w:spacing w:before="0" w:beforeAutospacing="0" w:after="0" w:afterAutospacing="0"/>
              <w:ind w:left="0" w:right="0"/>
              <w:jc w:val="center"/>
              <w:textAlignment w:val="top"/>
              <w:rPr>
                <w:rFonts w:ascii="方正书宋_GBK" w:eastAsia="方正书宋_GBK"/>
              </w:rPr>
            </w:pPr>
            <w:r>
              <w:rPr>
                <w:rFonts w:hint="eastAsia" w:ascii="宋体" w:eastAsia="宋体" w:cs="宋体"/>
                <w:color w:val="000000"/>
                <w:kern w:val="2"/>
                <w:sz w:val="18"/>
                <w:szCs w:val="18"/>
                <w:lang w:val="en-US" w:eastAsia="zh-CN"/>
              </w:rPr>
              <w:t>社会治安情况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770" w:hRule="atLeast"/>
          <w:jc w:val="center"/>
        </w:trPr>
        <w:tc>
          <w:tcPr>
            <w:tcW w:w="1231" w:type="dxa"/>
            <w:vMerge w:val="continue"/>
            <w:tcBorders>
              <w:tl2br w:val="nil"/>
              <w:tr2bl w:val="nil"/>
            </w:tcBorders>
            <w:vAlign w:val="center"/>
          </w:tcPr>
          <w:p/>
        </w:tc>
        <w:tc>
          <w:tcPr>
            <w:tcW w:w="1150" w:type="dxa"/>
            <w:tcBorders>
              <w:tl2br w:val="nil"/>
              <w:tr2bl w:val="nil"/>
            </w:tcBorders>
            <w:vAlign w:val="center"/>
          </w:tcPr>
          <w:p>
            <w:pPr>
              <w:keepNext w:val="0"/>
              <w:keepLines w:val="0"/>
              <w:widowControl/>
              <w:suppressLineNumbers w:val="0"/>
              <w:adjustRightInd w:val="0"/>
              <w:snapToGrid w:val="0"/>
              <w:spacing w:before="0" w:beforeAutospacing="0" w:after="0" w:afterAutospacing="0"/>
              <w:ind w:left="0" w:right="0"/>
              <w:jc w:val="center"/>
              <w:rPr>
                <w:rFonts w:ascii="方正书宋_GBK" w:eastAsia="方正书宋_GBK"/>
              </w:rPr>
            </w:pPr>
            <w:r>
              <w:rPr>
                <w:rFonts w:hint="eastAsia" w:ascii="宋体" w:eastAsia="宋体" w:cs="宋体"/>
                <w:kern w:val="2"/>
                <w:sz w:val="18"/>
                <w:szCs w:val="18"/>
                <w:lang w:val="en-US" w:eastAsia="zh-CN"/>
              </w:rPr>
              <w:t>满意度</w:t>
            </w:r>
          </w:p>
        </w:tc>
        <w:tc>
          <w:tcPr>
            <w:tcW w:w="2266" w:type="dxa"/>
            <w:tcBorders>
              <w:tl2br w:val="nil"/>
              <w:tr2bl w:val="nil"/>
            </w:tcBorders>
            <w:noWrap/>
            <w:vAlign w:val="center"/>
          </w:tcPr>
          <w:p>
            <w:pPr>
              <w:keepNext w:val="0"/>
              <w:keepLines w:val="0"/>
              <w:widowControl w:val="0"/>
              <w:suppressLineNumbers w:val="0"/>
              <w:autoSpaceDE/>
              <w:autoSpaceDN w:val="0"/>
              <w:spacing w:before="0" w:beforeAutospacing="0" w:after="0" w:afterAutospacing="0"/>
              <w:ind w:left="0" w:right="0"/>
              <w:jc w:val="center"/>
              <w:textAlignment w:val="top"/>
              <w:rPr>
                <w:rFonts w:ascii="方正书宋_GBK" w:eastAsia="方正书宋_GBK"/>
              </w:rPr>
            </w:pPr>
            <w:r>
              <w:rPr>
                <w:rFonts w:hint="eastAsia" w:ascii="宋体" w:eastAsia="宋体" w:cs="宋体"/>
                <w:color w:val="000000"/>
                <w:kern w:val="2"/>
                <w:sz w:val="18"/>
                <w:szCs w:val="18"/>
                <w:lang w:val="en-US" w:eastAsia="zh-CN"/>
              </w:rPr>
              <w:t>群众满意度</w:t>
            </w:r>
          </w:p>
        </w:tc>
        <w:tc>
          <w:tcPr>
            <w:tcW w:w="2134" w:type="dxa"/>
            <w:tcBorders>
              <w:tl2br w:val="nil"/>
              <w:tr2bl w:val="nil"/>
            </w:tcBorders>
            <w:noWrap/>
            <w:vAlign w:val="center"/>
          </w:tcPr>
          <w:p>
            <w:pPr>
              <w:keepNext w:val="0"/>
              <w:keepLines w:val="0"/>
              <w:widowControl w:val="0"/>
              <w:suppressLineNumbers w:val="0"/>
              <w:autoSpaceDE/>
              <w:autoSpaceDN w:val="0"/>
              <w:spacing w:before="0" w:beforeAutospacing="0" w:after="0" w:afterAutospacing="0"/>
              <w:ind w:left="0" w:right="0"/>
              <w:jc w:val="center"/>
              <w:textAlignment w:val="top"/>
              <w:rPr>
                <w:rFonts w:ascii="方正书宋_GBK" w:eastAsia="方正书宋_GBK"/>
              </w:rPr>
            </w:pPr>
            <w:r>
              <w:rPr>
                <w:rFonts w:hint="eastAsia" w:ascii="宋体" w:eastAsia="宋体" w:cs="宋体"/>
                <w:color w:val="000000"/>
                <w:kern w:val="2"/>
                <w:sz w:val="18"/>
                <w:szCs w:val="18"/>
                <w:lang w:val="en-US" w:eastAsia="zh-CN"/>
              </w:rPr>
              <w:t>群众满意度调查</w:t>
            </w:r>
          </w:p>
        </w:tc>
        <w:tc>
          <w:tcPr>
            <w:tcW w:w="2233" w:type="dxa"/>
            <w:tcBorders>
              <w:tl2br w:val="nil"/>
              <w:tr2bl w:val="nil"/>
            </w:tcBorders>
            <w:noWrap/>
            <w:vAlign w:val="center"/>
          </w:tcPr>
          <w:p>
            <w:pPr>
              <w:keepNext w:val="0"/>
              <w:keepLines w:val="0"/>
              <w:widowControl w:val="0"/>
              <w:suppressLineNumbers w:val="0"/>
              <w:autoSpaceDE/>
              <w:autoSpaceDN w:val="0"/>
              <w:spacing w:before="0" w:beforeAutospacing="0" w:after="0" w:afterAutospacing="0"/>
              <w:ind w:left="0" w:right="0"/>
              <w:jc w:val="center"/>
              <w:textAlignment w:val="top"/>
              <w:rPr>
                <w:rFonts w:ascii="方正书宋_GBK" w:eastAsia="方正书宋_GBK"/>
              </w:rPr>
            </w:pPr>
            <w:r>
              <w:rPr>
                <w:rFonts w:hint="eastAsia" w:ascii="宋体" w:eastAsia="宋体" w:cs="宋体"/>
                <w:color w:val="000000"/>
                <w:kern w:val="2"/>
                <w:sz w:val="18"/>
                <w:szCs w:val="18"/>
                <w:lang w:val="en-US" w:eastAsia="zh-CN"/>
              </w:rPr>
              <w:t>群众满意度</w:t>
            </w:r>
          </w:p>
        </w:tc>
        <w:tc>
          <w:tcPr>
            <w:tcW w:w="967" w:type="dxa"/>
            <w:tcBorders>
              <w:tl2br w:val="nil"/>
              <w:tr2bl w:val="nil"/>
            </w:tcBorders>
            <w:vAlign w:val="center"/>
          </w:tcPr>
          <w:p>
            <w:pPr>
              <w:keepNext w:val="0"/>
              <w:keepLines w:val="0"/>
              <w:widowControl w:val="0"/>
              <w:suppressLineNumbers w:val="0"/>
              <w:autoSpaceDE/>
              <w:autoSpaceDN w:val="0"/>
              <w:spacing w:before="0" w:beforeAutospacing="0" w:after="0" w:afterAutospacing="0"/>
              <w:ind w:left="0" w:right="0"/>
              <w:jc w:val="center"/>
              <w:textAlignment w:val="top"/>
              <w:rPr>
                <w:rFonts w:ascii="方正书宋_GBK" w:eastAsia="方正书宋_GBK"/>
              </w:rPr>
            </w:pPr>
            <w:r>
              <w:rPr>
                <w:rFonts w:hint="eastAsia" w:ascii="宋体" w:eastAsia="宋体" w:cs="宋体"/>
                <w:color w:val="000000"/>
                <w:kern w:val="2"/>
                <w:sz w:val="18"/>
                <w:szCs w:val="18"/>
                <w:lang w:val="en-US" w:eastAsia="zh-CN"/>
              </w:rPr>
              <w:t>≥</w:t>
            </w:r>
          </w:p>
        </w:tc>
        <w:tc>
          <w:tcPr>
            <w:tcW w:w="616" w:type="dxa"/>
            <w:tcBorders>
              <w:tl2br w:val="nil"/>
              <w:tr2bl w:val="nil"/>
            </w:tcBorders>
            <w:vAlign w:val="center"/>
          </w:tcPr>
          <w:p>
            <w:pPr>
              <w:keepNext w:val="0"/>
              <w:keepLines w:val="0"/>
              <w:widowControl w:val="0"/>
              <w:suppressLineNumbers w:val="0"/>
              <w:autoSpaceDE/>
              <w:autoSpaceDN w:val="0"/>
              <w:spacing w:before="0" w:beforeAutospacing="0" w:after="0" w:afterAutospacing="0"/>
              <w:ind w:left="0" w:right="0"/>
              <w:jc w:val="center"/>
              <w:textAlignment w:val="top"/>
              <w:rPr>
                <w:rFonts w:ascii="方正书宋_GBK" w:eastAsia="方正书宋_GBK"/>
              </w:rPr>
            </w:pPr>
            <w:r>
              <w:rPr>
                <w:rFonts w:hint="eastAsia" w:ascii="宋体" w:eastAsia="宋体" w:cs="宋体"/>
                <w:color w:val="000000"/>
                <w:kern w:val="2"/>
                <w:sz w:val="18"/>
                <w:szCs w:val="18"/>
                <w:lang w:val="en-US" w:eastAsia="zh-CN"/>
              </w:rPr>
              <w:t>90</w:t>
            </w:r>
          </w:p>
        </w:tc>
        <w:tc>
          <w:tcPr>
            <w:tcW w:w="1900" w:type="dxa"/>
            <w:tcBorders>
              <w:tl2br w:val="nil"/>
              <w:tr2bl w:val="nil"/>
            </w:tcBorders>
            <w:vAlign w:val="center"/>
          </w:tcPr>
          <w:p>
            <w:pPr>
              <w:keepNext w:val="0"/>
              <w:keepLines w:val="0"/>
              <w:widowControl w:val="0"/>
              <w:suppressLineNumbers w:val="0"/>
              <w:autoSpaceDE/>
              <w:autoSpaceDN w:val="0"/>
              <w:spacing w:before="0" w:beforeAutospacing="0" w:after="0" w:afterAutospacing="0"/>
              <w:ind w:left="0" w:right="0"/>
              <w:jc w:val="center"/>
              <w:textAlignment w:val="top"/>
              <w:rPr>
                <w:rFonts w:ascii="方正书宋_GBK" w:eastAsia="方正书宋_GBK"/>
              </w:rPr>
            </w:pPr>
            <w:r>
              <w:rPr>
                <w:rFonts w:hint="eastAsia" w:ascii="宋体" w:eastAsia="宋体" w:cs="宋体"/>
                <w:color w:val="000000"/>
                <w:kern w:val="2"/>
                <w:sz w:val="18"/>
                <w:szCs w:val="18"/>
                <w:lang w:val="en-US" w:eastAsia="zh-CN"/>
              </w:rPr>
              <w:t>%</w:t>
            </w:r>
          </w:p>
        </w:tc>
        <w:tc>
          <w:tcPr>
            <w:tcW w:w="1579" w:type="dxa"/>
            <w:tcBorders>
              <w:tl2br w:val="nil"/>
              <w:tr2bl w:val="nil"/>
            </w:tcBorders>
            <w:vAlign w:val="center"/>
          </w:tcPr>
          <w:p>
            <w:pPr>
              <w:keepNext w:val="0"/>
              <w:keepLines w:val="0"/>
              <w:widowControl w:val="0"/>
              <w:suppressLineNumbers w:val="0"/>
              <w:autoSpaceDE/>
              <w:autoSpaceDN w:val="0"/>
              <w:spacing w:before="0" w:beforeAutospacing="0" w:after="0" w:afterAutospacing="0"/>
              <w:ind w:left="0" w:right="0"/>
              <w:jc w:val="center"/>
              <w:textAlignment w:val="top"/>
              <w:rPr>
                <w:rFonts w:ascii="方正书宋_GBK" w:eastAsia="方正书宋_GBK"/>
              </w:rPr>
            </w:pPr>
            <w:r>
              <w:rPr>
                <w:rFonts w:hint="eastAsia" w:ascii="宋体" w:eastAsia="宋体" w:cs="宋体"/>
                <w:color w:val="000000"/>
                <w:kern w:val="2"/>
                <w:sz w:val="18"/>
                <w:szCs w:val="18"/>
                <w:lang w:val="en-US" w:eastAsia="zh-CN"/>
              </w:rPr>
              <w:t>群众满意度调查</w:t>
            </w:r>
          </w:p>
        </w:tc>
      </w:tr>
    </w:tbl>
    <w:p>
      <w:pPr>
        <w:spacing w:line="584" w:lineRule="exact"/>
        <w:rPr>
          <w:rFonts w:hint="eastAsia" w:ascii="仿宋_GB2312" w:eastAsia="仿宋_GB2312" w:cs="Times New Roman"/>
          <w:sz w:val="32"/>
          <w:szCs w:val="32"/>
          <w:lang w:eastAsia="zh-CN"/>
        </w:rPr>
      </w:pPr>
    </w:p>
    <w:p>
      <w:pPr>
        <w:spacing w:line="584" w:lineRule="exact"/>
        <w:rPr>
          <w:rFonts w:hint="eastAsia" w:ascii="仿宋_GB2312" w:eastAsia="仿宋_GB2312" w:cs="Times New Roman"/>
          <w:sz w:val="32"/>
          <w:szCs w:val="32"/>
          <w:lang w:eastAsia="zh-CN"/>
        </w:rPr>
      </w:pPr>
    </w:p>
    <w:p>
      <w:pPr>
        <w:spacing w:line="584" w:lineRule="exact"/>
        <w:rPr>
          <w:rFonts w:hint="eastAsia" w:ascii="仿宋_GB2312" w:eastAsia="仿宋_GB2312" w:cs="Times New Roman"/>
          <w:sz w:val="32"/>
          <w:szCs w:val="32"/>
          <w:lang w:eastAsia="zh-CN"/>
        </w:rPr>
      </w:pPr>
    </w:p>
    <w:p>
      <w:pPr>
        <w:spacing w:line="584" w:lineRule="exact"/>
        <w:ind w:firstLine="640" w:firstLineChars="200"/>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第二部分 资金绩效目标</w:t>
      </w:r>
    </w:p>
    <w:p>
      <w:pPr>
        <w:spacing w:line="584" w:lineRule="exact"/>
        <w:ind w:firstLine="640" w:firstLineChars="200"/>
        <w:rPr>
          <w:rFonts w:hint="eastAsia" w:ascii="Times New Roman" w:hAnsi="Times New Roman" w:eastAsia="黑体" w:cs="Times New Roman"/>
          <w:sz w:val="32"/>
          <w:szCs w:val="32"/>
        </w:rPr>
      </w:pPr>
    </w:p>
    <w:p>
      <w:pPr>
        <w:ind w:firstLine="560" w:firstLineChars="200"/>
        <w:jc w:val="left"/>
        <w:rPr>
          <w:rFonts w:hint="eastAsia" w:ascii="仿宋_GB2312" w:eastAsia="仿宋_GB2312"/>
          <w:b w:val="0"/>
          <w:bCs/>
          <w:sz w:val="28"/>
          <w:szCs w:val="28"/>
        </w:rPr>
      </w:pPr>
      <w:r>
        <w:rPr>
          <w:rFonts w:ascii="Times New Roman" w:hAnsi="Times New Roman" w:eastAsia="仿宋_GB2312" w:cs="Times New Roman"/>
          <w:sz w:val="28"/>
        </w:rPr>
        <w:t>1</w:t>
      </w:r>
      <w:r>
        <w:rPr>
          <w:rFonts w:hint="eastAsia" w:ascii="仿宋_GB2312" w:eastAsia="仿宋_GB2312"/>
          <w:b w:val="0"/>
          <w:bCs/>
          <w:sz w:val="28"/>
          <w:szCs w:val="28"/>
        </w:rPr>
        <w:t>、巡警队新队员更换服装费、更换防爆装备费绩效目标表</w:t>
      </w:r>
    </w:p>
    <w:tbl>
      <w:tblPr>
        <w:tblStyle w:val="12"/>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noWrap w:val="0"/>
            <w:vAlign w:val="center"/>
          </w:tcPr>
          <w:p>
            <w:pPr>
              <w:spacing w:line="300" w:lineRule="exact"/>
              <w:jc w:val="center"/>
              <w:rPr>
                <w:rFonts w:hint="eastAsia" w:ascii="仿宋_GB2312" w:eastAsia="仿宋_GB2312"/>
                <w:b/>
                <w:szCs w:val="21"/>
              </w:rPr>
            </w:pPr>
            <w:r>
              <w:rPr>
                <w:rFonts w:hint="eastAsia" w:ascii="仿宋_GB2312" w:hAnsi="宋体" w:eastAsia="仿宋_GB2312" w:cs="宋体"/>
                <w:b/>
                <w:szCs w:val="21"/>
              </w:rPr>
              <w:t>绩效目标</w:t>
            </w:r>
          </w:p>
        </w:tc>
        <w:tc>
          <w:tcPr>
            <w:tcW w:w="12756" w:type="dxa"/>
            <w:tcBorders>
              <w:top w:val="single" w:color="000000" w:sz="6" w:space="0"/>
              <w:bottom w:val="nil"/>
            </w:tcBorders>
            <w:noWrap w:val="0"/>
            <w:vAlign w:val="center"/>
          </w:tcPr>
          <w:p>
            <w:pPr>
              <w:spacing w:line="300" w:lineRule="exact"/>
              <w:jc w:val="left"/>
              <w:rPr>
                <w:rFonts w:hint="eastAsia" w:ascii="仿宋_GB2312" w:eastAsia="仿宋_GB2312"/>
                <w:szCs w:val="21"/>
              </w:rPr>
            </w:pPr>
            <w:r>
              <w:rPr>
                <w:rFonts w:hint="eastAsia" w:ascii="仿宋_GB2312" w:eastAsia="仿宋_GB2312"/>
                <w:szCs w:val="21"/>
              </w:rPr>
              <w:t>1.</w:t>
            </w:r>
            <w:r>
              <w:rPr>
                <w:rFonts w:hint="eastAsia" w:ascii="仿宋_GB2312" w:hAnsi="宋体" w:eastAsia="仿宋_GB2312" w:cs="宋体"/>
                <w:szCs w:val="21"/>
              </w:rPr>
              <w:t>巡警队新队员更换服装</w:t>
            </w:r>
            <w:r>
              <w:rPr>
                <w:rFonts w:hint="eastAsia" w:ascii="仿宋_GB2312" w:hAnsi="chs_boot" w:eastAsia="仿宋_GB2312" w:cs="chs_boot"/>
                <w:szCs w:val="21"/>
              </w:rPr>
              <w:t>，</w:t>
            </w:r>
            <w:r>
              <w:rPr>
                <w:rFonts w:hint="eastAsia" w:ascii="仿宋_GB2312" w:hAnsi="宋体" w:eastAsia="仿宋_GB2312" w:cs="宋体"/>
                <w:szCs w:val="21"/>
              </w:rPr>
              <w:t>购置更换防爆装备</w:t>
            </w:r>
            <w:r>
              <w:rPr>
                <w:rFonts w:hint="eastAsia" w:ascii="仿宋_GB2312" w:hAnsi="chs_boot" w:eastAsia="仿宋_GB2312" w:cs="chs_boot"/>
                <w:szCs w:val="21"/>
              </w:rPr>
              <w:t>，</w:t>
            </w:r>
            <w:r>
              <w:rPr>
                <w:rFonts w:hint="eastAsia" w:ascii="仿宋_GB2312" w:hAnsi="宋体" w:eastAsia="仿宋_GB2312" w:cs="宋体"/>
                <w:szCs w:val="21"/>
              </w:rPr>
              <w:t>提高公安机关执法能力</w:t>
            </w:r>
            <w:r>
              <w:rPr>
                <w:rFonts w:hint="eastAsia" w:ascii="仿宋_GB2312" w:hAnsi="chs_boot" w:eastAsia="仿宋_GB2312" w:cs="chs_boot"/>
                <w:szCs w:val="21"/>
              </w:rPr>
              <w:t>，</w:t>
            </w:r>
            <w:r>
              <w:rPr>
                <w:rFonts w:hint="eastAsia" w:ascii="仿宋_GB2312" w:hAnsi="宋体" w:eastAsia="仿宋_GB2312" w:cs="宋体"/>
                <w:szCs w:val="21"/>
              </w:rPr>
              <w:t>确保各项工作正常运行</w:t>
            </w:r>
            <w:r>
              <w:rPr>
                <w:rFonts w:hint="eastAsia" w:ascii="仿宋_GB2312" w:hAnsi="chs_boot" w:eastAsia="仿宋_GB2312" w:cs="chs_boot"/>
                <w:szCs w:val="21"/>
              </w:rPr>
              <w:t>。</w:t>
            </w:r>
          </w:p>
          <w:p>
            <w:pPr>
              <w:spacing w:line="300" w:lineRule="exact"/>
              <w:jc w:val="left"/>
              <w:rPr>
                <w:rFonts w:hint="eastAsia" w:ascii="仿宋_GB2312" w:eastAsia="仿宋_GB2312"/>
                <w:szCs w:val="21"/>
              </w:rPr>
            </w:pPr>
            <w:r>
              <w:rPr>
                <w:rFonts w:hint="eastAsia" w:ascii="仿宋_GB2312" w:eastAsia="仿宋_GB2312"/>
                <w:szCs w:val="21"/>
              </w:rPr>
              <w:t>2.</w:t>
            </w:r>
            <w:r>
              <w:rPr>
                <w:rFonts w:hint="eastAsia" w:ascii="仿宋_GB2312" w:hAnsi="宋体" w:eastAsia="仿宋_GB2312" w:cs="宋体"/>
                <w:szCs w:val="21"/>
              </w:rPr>
              <w:t>属均衡支出项目</w:t>
            </w:r>
            <w:r>
              <w:rPr>
                <w:rFonts w:hint="eastAsia" w:ascii="仿宋_GB2312" w:hAnsi="chs_boot" w:eastAsia="仿宋_GB2312" w:cs="chs_boot"/>
                <w:szCs w:val="21"/>
              </w:rPr>
              <w:t>，</w:t>
            </w:r>
            <w:r>
              <w:rPr>
                <w:rFonts w:hint="eastAsia" w:ascii="仿宋_GB2312" w:eastAsia="仿宋_GB2312"/>
                <w:szCs w:val="21"/>
              </w:rPr>
              <w:t>2021</w:t>
            </w:r>
            <w:r>
              <w:rPr>
                <w:rFonts w:hint="eastAsia" w:ascii="仿宋_GB2312" w:hAnsi="宋体" w:eastAsia="仿宋_GB2312" w:cs="宋体"/>
                <w:szCs w:val="21"/>
              </w:rPr>
              <w:t>年预算安排资金</w:t>
            </w:r>
            <w:r>
              <w:rPr>
                <w:rFonts w:hint="eastAsia" w:ascii="仿宋_GB2312" w:eastAsia="仿宋_GB2312"/>
                <w:szCs w:val="21"/>
              </w:rPr>
              <w:t>10</w:t>
            </w:r>
            <w:r>
              <w:rPr>
                <w:rFonts w:hint="eastAsia" w:ascii="仿宋_GB2312" w:hAnsi="宋体" w:eastAsia="仿宋_GB2312" w:cs="宋体"/>
                <w:szCs w:val="21"/>
              </w:rPr>
              <w:t>万元为新队员更换服装</w:t>
            </w:r>
            <w:r>
              <w:rPr>
                <w:rFonts w:hint="eastAsia" w:ascii="仿宋_GB2312" w:hAnsi="chs_boot" w:eastAsia="仿宋_GB2312" w:cs="chs_boot"/>
                <w:szCs w:val="21"/>
              </w:rPr>
              <w:t>。</w:t>
            </w:r>
          </w:p>
        </w:tc>
      </w:tr>
    </w:tbl>
    <w:p>
      <w:pPr>
        <w:spacing w:line="14" w:lineRule="exact"/>
        <w:jc w:val="center"/>
        <w:rPr>
          <w:rFonts w:hint="eastAsia" w:ascii="仿宋_GB2312" w:hAnsi="宋体" w:eastAsia="仿宋_GB2312"/>
          <w:szCs w:val="21"/>
        </w:rPr>
      </w:pPr>
      <w:r>
        <w:rPr>
          <w:rFonts w:hint="eastAsia" w:ascii="仿宋_GB2312" w:eastAsia="仿宋_GB2312"/>
          <w:szCs w:val="21"/>
        </w:rPr>
        <w:t xml:space="preserve"> </w:t>
      </w:r>
    </w:p>
    <w:tbl>
      <w:tblPr>
        <w:tblStyle w:val="12"/>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noWrap w:val="0"/>
            <w:vAlign w:val="center"/>
          </w:tcPr>
          <w:p>
            <w:pPr>
              <w:spacing w:line="300" w:lineRule="exact"/>
              <w:jc w:val="center"/>
              <w:rPr>
                <w:rFonts w:hint="eastAsia" w:ascii="仿宋_GB2312" w:eastAsia="仿宋_GB2312"/>
                <w:b/>
                <w:szCs w:val="21"/>
              </w:rPr>
            </w:pPr>
            <w:r>
              <w:rPr>
                <w:rFonts w:hint="eastAsia" w:ascii="仿宋_GB2312" w:hAnsi="宋体" w:eastAsia="仿宋_GB2312" w:cs="宋体"/>
                <w:b/>
                <w:szCs w:val="21"/>
              </w:rPr>
              <w:t>一级指标</w:t>
            </w:r>
          </w:p>
        </w:tc>
        <w:tc>
          <w:tcPr>
            <w:tcW w:w="2268" w:type="dxa"/>
            <w:noWrap w:val="0"/>
            <w:vAlign w:val="center"/>
          </w:tcPr>
          <w:p>
            <w:pPr>
              <w:spacing w:line="300" w:lineRule="exact"/>
              <w:jc w:val="center"/>
              <w:rPr>
                <w:rFonts w:hint="eastAsia" w:ascii="仿宋_GB2312" w:eastAsia="仿宋_GB2312"/>
                <w:b/>
                <w:szCs w:val="21"/>
              </w:rPr>
            </w:pPr>
            <w:r>
              <w:rPr>
                <w:rFonts w:hint="eastAsia" w:ascii="仿宋_GB2312" w:hAnsi="宋体" w:eastAsia="仿宋_GB2312" w:cs="宋体"/>
                <w:b/>
                <w:szCs w:val="21"/>
              </w:rPr>
              <w:t>二级指标</w:t>
            </w:r>
          </w:p>
        </w:tc>
        <w:tc>
          <w:tcPr>
            <w:tcW w:w="2835" w:type="dxa"/>
            <w:noWrap w:val="0"/>
            <w:vAlign w:val="center"/>
          </w:tcPr>
          <w:p>
            <w:pPr>
              <w:spacing w:line="300" w:lineRule="exact"/>
              <w:jc w:val="center"/>
              <w:rPr>
                <w:rFonts w:hint="eastAsia" w:ascii="仿宋_GB2312" w:eastAsia="仿宋_GB2312"/>
                <w:b/>
                <w:szCs w:val="21"/>
              </w:rPr>
            </w:pPr>
            <w:r>
              <w:rPr>
                <w:rFonts w:hint="eastAsia" w:ascii="仿宋_GB2312" w:hAnsi="宋体" w:eastAsia="仿宋_GB2312" w:cs="宋体"/>
                <w:b/>
                <w:szCs w:val="21"/>
              </w:rPr>
              <w:t>三级指标</w:t>
            </w:r>
          </w:p>
        </w:tc>
        <w:tc>
          <w:tcPr>
            <w:tcW w:w="2835" w:type="dxa"/>
            <w:noWrap w:val="0"/>
            <w:vAlign w:val="center"/>
          </w:tcPr>
          <w:p>
            <w:pPr>
              <w:spacing w:line="300" w:lineRule="exact"/>
              <w:jc w:val="center"/>
              <w:rPr>
                <w:rFonts w:hint="eastAsia" w:ascii="仿宋_GB2312" w:eastAsia="仿宋_GB2312"/>
                <w:b/>
                <w:szCs w:val="21"/>
              </w:rPr>
            </w:pPr>
            <w:r>
              <w:rPr>
                <w:rFonts w:hint="eastAsia" w:ascii="仿宋_GB2312" w:hAnsi="宋体" w:eastAsia="仿宋_GB2312" w:cs="宋体"/>
                <w:b/>
                <w:szCs w:val="21"/>
              </w:rPr>
              <w:t>绩效指标描述</w:t>
            </w:r>
          </w:p>
        </w:tc>
        <w:tc>
          <w:tcPr>
            <w:tcW w:w="2551" w:type="dxa"/>
            <w:noWrap w:val="0"/>
            <w:vAlign w:val="center"/>
          </w:tcPr>
          <w:p>
            <w:pPr>
              <w:spacing w:line="300" w:lineRule="exact"/>
              <w:jc w:val="center"/>
              <w:rPr>
                <w:rFonts w:hint="eastAsia" w:ascii="仿宋_GB2312" w:eastAsia="仿宋_GB2312"/>
                <w:b/>
                <w:szCs w:val="21"/>
              </w:rPr>
            </w:pPr>
            <w:r>
              <w:rPr>
                <w:rFonts w:hint="eastAsia" w:ascii="仿宋_GB2312" w:hAnsi="宋体" w:eastAsia="仿宋_GB2312" w:cs="宋体"/>
                <w:b/>
                <w:szCs w:val="21"/>
              </w:rPr>
              <w:t>指标值</w:t>
            </w:r>
          </w:p>
        </w:tc>
        <w:tc>
          <w:tcPr>
            <w:tcW w:w="2268" w:type="dxa"/>
            <w:noWrap w:val="0"/>
            <w:vAlign w:val="center"/>
          </w:tcPr>
          <w:p>
            <w:pPr>
              <w:spacing w:line="300" w:lineRule="exact"/>
              <w:jc w:val="center"/>
              <w:rPr>
                <w:rFonts w:hint="eastAsia" w:ascii="仿宋_GB2312" w:eastAsia="仿宋_GB2312"/>
                <w:b/>
                <w:szCs w:val="21"/>
              </w:rPr>
            </w:pPr>
            <w:r>
              <w:rPr>
                <w:rFonts w:hint="eastAsia" w:ascii="仿宋_GB2312" w:hAnsi="宋体" w:eastAsia="仿宋_GB2312" w:cs="宋体"/>
                <w:b/>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noWrap w:val="0"/>
            <w:vAlign w:val="center"/>
          </w:tcPr>
          <w:p>
            <w:pPr>
              <w:spacing w:line="300" w:lineRule="exact"/>
              <w:jc w:val="center"/>
              <w:rPr>
                <w:rFonts w:hint="eastAsia" w:ascii="仿宋_GB2312" w:eastAsia="仿宋_GB2312"/>
                <w:szCs w:val="21"/>
              </w:rPr>
            </w:pPr>
            <w:r>
              <w:rPr>
                <w:rFonts w:hint="eastAsia" w:ascii="仿宋_GB2312" w:hAnsi="宋体" w:eastAsia="仿宋_GB2312" w:cs="宋体"/>
                <w:szCs w:val="21"/>
              </w:rPr>
              <w:t>产出指标</w:t>
            </w:r>
          </w:p>
        </w:tc>
        <w:tc>
          <w:tcPr>
            <w:tcW w:w="2268" w:type="dxa"/>
            <w:noWrap w:val="0"/>
            <w:vAlign w:val="center"/>
          </w:tcPr>
          <w:p>
            <w:pPr>
              <w:spacing w:line="300" w:lineRule="exact"/>
              <w:jc w:val="left"/>
              <w:rPr>
                <w:rFonts w:hint="eastAsia" w:ascii="仿宋_GB2312" w:eastAsia="仿宋_GB2312"/>
                <w:szCs w:val="21"/>
              </w:rPr>
            </w:pPr>
            <w:r>
              <w:rPr>
                <w:rFonts w:hint="eastAsia" w:ascii="仿宋_GB2312" w:hAnsi="宋体" w:eastAsia="仿宋_GB2312" w:cs="宋体"/>
                <w:szCs w:val="21"/>
              </w:rPr>
              <w:t>数量指标</w:t>
            </w:r>
          </w:p>
        </w:tc>
        <w:tc>
          <w:tcPr>
            <w:tcW w:w="2835" w:type="dxa"/>
            <w:noWrap w:val="0"/>
            <w:vAlign w:val="center"/>
          </w:tcPr>
          <w:p>
            <w:pPr>
              <w:spacing w:line="300" w:lineRule="exact"/>
              <w:jc w:val="left"/>
              <w:rPr>
                <w:rFonts w:hint="eastAsia" w:ascii="仿宋_GB2312" w:eastAsia="仿宋_GB2312"/>
                <w:szCs w:val="21"/>
              </w:rPr>
            </w:pPr>
            <w:r>
              <w:rPr>
                <w:rFonts w:hint="eastAsia" w:ascii="仿宋_GB2312" w:hAnsi="宋体" w:eastAsia="仿宋_GB2312" w:cs="宋体"/>
                <w:szCs w:val="21"/>
              </w:rPr>
              <w:t>实际完成量</w:t>
            </w:r>
          </w:p>
        </w:tc>
        <w:tc>
          <w:tcPr>
            <w:tcW w:w="2835" w:type="dxa"/>
            <w:noWrap w:val="0"/>
            <w:vAlign w:val="center"/>
          </w:tcPr>
          <w:p>
            <w:pPr>
              <w:spacing w:line="300" w:lineRule="exact"/>
              <w:jc w:val="left"/>
              <w:rPr>
                <w:rFonts w:hint="eastAsia" w:ascii="仿宋_GB2312" w:eastAsia="仿宋_GB2312"/>
                <w:szCs w:val="21"/>
              </w:rPr>
            </w:pPr>
            <w:r>
              <w:rPr>
                <w:rFonts w:hint="eastAsia" w:ascii="仿宋_GB2312" w:hAnsi="宋体" w:eastAsia="仿宋_GB2312" w:cs="宋体"/>
                <w:szCs w:val="21"/>
              </w:rPr>
              <w:t>考核数量目标</w:t>
            </w:r>
          </w:p>
        </w:tc>
        <w:tc>
          <w:tcPr>
            <w:tcW w:w="2551" w:type="dxa"/>
            <w:noWrap w:val="0"/>
            <w:vAlign w:val="center"/>
          </w:tcPr>
          <w:p>
            <w:pPr>
              <w:spacing w:line="300" w:lineRule="exact"/>
              <w:jc w:val="left"/>
              <w:rPr>
                <w:rFonts w:hint="eastAsia" w:ascii="仿宋_GB2312" w:eastAsia="仿宋_GB2312"/>
                <w:szCs w:val="21"/>
              </w:rPr>
            </w:pPr>
            <w:r>
              <w:rPr>
                <w:rFonts w:hint="eastAsia" w:ascii="仿宋_GB2312" w:eastAsia="仿宋_GB2312"/>
                <w:szCs w:val="21"/>
              </w:rPr>
              <w:t>1</w:t>
            </w:r>
            <w:r>
              <w:rPr>
                <w:rFonts w:hint="eastAsia" w:ascii="仿宋_GB2312" w:hAnsi="宋体" w:eastAsia="仿宋_GB2312" w:cs="宋体"/>
                <w:szCs w:val="21"/>
              </w:rPr>
              <w:t>项</w:t>
            </w:r>
          </w:p>
        </w:tc>
        <w:tc>
          <w:tcPr>
            <w:tcW w:w="2268" w:type="dxa"/>
            <w:noWrap w:val="0"/>
            <w:vAlign w:val="center"/>
          </w:tcPr>
          <w:p>
            <w:pPr>
              <w:spacing w:line="300" w:lineRule="exact"/>
              <w:jc w:val="left"/>
              <w:rPr>
                <w:rFonts w:hint="eastAsia" w:ascii="仿宋_GB2312" w:eastAsia="仿宋_GB2312"/>
                <w:szCs w:val="21"/>
              </w:rPr>
            </w:pPr>
            <w:r>
              <w:rPr>
                <w:rFonts w:hint="eastAsia" w:ascii="仿宋_GB2312" w:hAnsi="宋体" w:eastAsia="仿宋_GB2312" w:cs="宋体"/>
                <w:szCs w:val="21"/>
              </w:rPr>
              <w:t>新队员服装</w:t>
            </w:r>
            <w:r>
              <w:rPr>
                <w:rFonts w:hint="eastAsia" w:ascii="仿宋_GB2312" w:hAnsi="chs_boot" w:eastAsia="仿宋_GB2312" w:cs="chs_boot"/>
                <w:szCs w:val="21"/>
              </w:rPr>
              <w:t>、</w:t>
            </w:r>
            <w:r>
              <w:rPr>
                <w:rFonts w:hint="eastAsia" w:ascii="仿宋_GB2312" w:hAnsi="宋体" w:eastAsia="仿宋_GB2312" w:cs="宋体"/>
                <w:szCs w:val="21"/>
              </w:rPr>
              <w:t>防爆装备更换完成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仿宋_GB2312" w:hAnsi="宋体" w:eastAsia="仿宋_GB2312" w:cs="宋体"/>
                <w:szCs w:val="21"/>
              </w:rPr>
            </w:pPr>
          </w:p>
        </w:tc>
        <w:tc>
          <w:tcPr>
            <w:tcW w:w="2268" w:type="dxa"/>
            <w:noWrap w:val="0"/>
            <w:vAlign w:val="center"/>
          </w:tcPr>
          <w:p>
            <w:pPr>
              <w:spacing w:line="300" w:lineRule="exact"/>
              <w:jc w:val="left"/>
              <w:rPr>
                <w:rFonts w:hint="eastAsia" w:ascii="仿宋_GB2312" w:hAnsi="宋体" w:eastAsia="仿宋_GB2312" w:cs="宋体"/>
                <w:szCs w:val="21"/>
              </w:rPr>
            </w:pPr>
            <w:r>
              <w:rPr>
                <w:rFonts w:hint="eastAsia" w:ascii="仿宋_GB2312" w:hAnsi="宋体" w:eastAsia="仿宋_GB2312" w:cs="宋体"/>
                <w:szCs w:val="21"/>
              </w:rPr>
              <w:t>质量指标</w:t>
            </w:r>
          </w:p>
        </w:tc>
        <w:tc>
          <w:tcPr>
            <w:tcW w:w="2835" w:type="dxa"/>
            <w:noWrap w:val="0"/>
            <w:vAlign w:val="center"/>
          </w:tcPr>
          <w:p>
            <w:pPr>
              <w:spacing w:line="300" w:lineRule="exact"/>
              <w:jc w:val="left"/>
              <w:rPr>
                <w:rFonts w:hint="eastAsia" w:ascii="仿宋_GB2312" w:hAnsi="宋体" w:eastAsia="仿宋_GB2312" w:cs="宋体"/>
                <w:szCs w:val="21"/>
              </w:rPr>
            </w:pPr>
            <w:r>
              <w:rPr>
                <w:rFonts w:hint="eastAsia" w:ascii="仿宋_GB2312" w:hAnsi="宋体" w:eastAsia="仿宋_GB2312" w:cs="宋体"/>
                <w:szCs w:val="21"/>
              </w:rPr>
              <w:t>质量达标率</w:t>
            </w:r>
          </w:p>
        </w:tc>
        <w:tc>
          <w:tcPr>
            <w:tcW w:w="2835" w:type="dxa"/>
            <w:noWrap w:val="0"/>
            <w:vAlign w:val="center"/>
          </w:tcPr>
          <w:p>
            <w:pPr>
              <w:spacing w:line="300" w:lineRule="exact"/>
              <w:jc w:val="left"/>
              <w:rPr>
                <w:rFonts w:hint="eastAsia" w:ascii="仿宋_GB2312" w:hAnsi="宋体" w:eastAsia="仿宋_GB2312" w:cs="宋体"/>
                <w:szCs w:val="21"/>
              </w:rPr>
            </w:pPr>
            <w:r>
              <w:rPr>
                <w:rFonts w:hint="eastAsia" w:ascii="仿宋_GB2312" w:hAnsi="宋体" w:eastAsia="仿宋_GB2312" w:cs="宋体"/>
                <w:szCs w:val="21"/>
              </w:rPr>
              <w:t>考核质量目标</w:t>
            </w:r>
          </w:p>
        </w:tc>
        <w:tc>
          <w:tcPr>
            <w:tcW w:w="2551" w:type="dxa"/>
            <w:noWrap w:val="0"/>
            <w:vAlign w:val="center"/>
          </w:tcPr>
          <w:p>
            <w:pPr>
              <w:spacing w:line="300" w:lineRule="exact"/>
              <w:jc w:val="left"/>
              <w:rPr>
                <w:rFonts w:hint="eastAsia" w:ascii="仿宋_GB2312" w:eastAsia="仿宋_GB2312"/>
                <w:szCs w:val="21"/>
              </w:rPr>
            </w:pPr>
            <w:r>
              <w:rPr>
                <w:rFonts w:hint="eastAsia" w:ascii="仿宋_GB2312" w:hAnsi="宋体" w:eastAsia="仿宋_GB2312" w:cs="宋体"/>
                <w:szCs w:val="21"/>
              </w:rPr>
              <w:t>优良</w:t>
            </w:r>
          </w:p>
        </w:tc>
        <w:tc>
          <w:tcPr>
            <w:tcW w:w="2268" w:type="dxa"/>
            <w:noWrap w:val="0"/>
            <w:vAlign w:val="center"/>
          </w:tcPr>
          <w:p>
            <w:pPr>
              <w:spacing w:line="300" w:lineRule="exact"/>
              <w:jc w:val="left"/>
              <w:rPr>
                <w:rFonts w:hint="eastAsia" w:ascii="仿宋_GB2312" w:hAnsi="宋体" w:eastAsia="仿宋_GB2312" w:cs="宋体"/>
                <w:szCs w:val="21"/>
              </w:rPr>
            </w:pPr>
            <w:r>
              <w:rPr>
                <w:rFonts w:hint="eastAsia" w:ascii="仿宋_GB2312" w:hAnsi="宋体" w:eastAsia="仿宋_GB2312" w:cs="宋体"/>
                <w:szCs w:val="21"/>
              </w:rPr>
              <w:t>服装、防爆装备质量良好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仿宋_GB2312" w:hAnsi="宋体" w:eastAsia="仿宋_GB2312" w:cs="宋体"/>
                <w:szCs w:val="21"/>
              </w:rPr>
            </w:pPr>
          </w:p>
        </w:tc>
        <w:tc>
          <w:tcPr>
            <w:tcW w:w="2268" w:type="dxa"/>
            <w:noWrap w:val="0"/>
            <w:vAlign w:val="center"/>
          </w:tcPr>
          <w:p>
            <w:pPr>
              <w:spacing w:line="300" w:lineRule="exact"/>
              <w:jc w:val="left"/>
              <w:rPr>
                <w:rFonts w:hint="eastAsia" w:ascii="仿宋_GB2312" w:hAnsi="宋体" w:eastAsia="仿宋_GB2312" w:cs="宋体"/>
                <w:szCs w:val="21"/>
              </w:rPr>
            </w:pPr>
            <w:r>
              <w:rPr>
                <w:rFonts w:hint="eastAsia" w:ascii="仿宋_GB2312" w:hAnsi="宋体" w:eastAsia="仿宋_GB2312" w:cs="宋体"/>
                <w:szCs w:val="21"/>
              </w:rPr>
              <w:t>时效指标</w:t>
            </w:r>
          </w:p>
        </w:tc>
        <w:tc>
          <w:tcPr>
            <w:tcW w:w="2835" w:type="dxa"/>
            <w:noWrap w:val="0"/>
            <w:vAlign w:val="center"/>
          </w:tcPr>
          <w:p>
            <w:pPr>
              <w:spacing w:line="300" w:lineRule="exact"/>
              <w:jc w:val="left"/>
              <w:rPr>
                <w:rFonts w:hint="eastAsia" w:ascii="仿宋_GB2312" w:hAnsi="宋体" w:eastAsia="仿宋_GB2312" w:cs="宋体"/>
                <w:szCs w:val="21"/>
              </w:rPr>
            </w:pPr>
            <w:r>
              <w:rPr>
                <w:rFonts w:hint="eastAsia" w:ascii="仿宋_GB2312" w:hAnsi="宋体" w:eastAsia="仿宋_GB2312" w:cs="宋体"/>
                <w:szCs w:val="21"/>
              </w:rPr>
              <w:t>及时完成</w:t>
            </w:r>
          </w:p>
        </w:tc>
        <w:tc>
          <w:tcPr>
            <w:tcW w:w="2835" w:type="dxa"/>
            <w:noWrap w:val="0"/>
            <w:vAlign w:val="center"/>
          </w:tcPr>
          <w:p>
            <w:pPr>
              <w:spacing w:line="300" w:lineRule="exact"/>
              <w:jc w:val="left"/>
              <w:rPr>
                <w:rFonts w:hint="eastAsia" w:ascii="仿宋_GB2312" w:hAnsi="宋体" w:eastAsia="仿宋_GB2312" w:cs="宋体"/>
                <w:szCs w:val="21"/>
              </w:rPr>
            </w:pPr>
            <w:r>
              <w:rPr>
                <w:rFonts w:hint="eastAsia" w:ascii="仿宋_GB2312" w:hAnsi="宋体" w:eastAsia="仿宋_GB2312" w:cs="宋体"/>
                <w:szCs w:val="21"/>
              </w:rPr>
              <w:t>考核实际目标实现程度</w:t>
            </w:r>
          </w:p>
        </w:tc>
        <w:tc>
          <w:tcPr>
            <w:tcW w:w="2551" w:type="dxa"/>
            <w:noWrap w:val="0"/>
            <w:vAlign w:val="center"/>
          </w:tcPr>
          <w:p>
            <w:pPr>
              <w:spacing w:line="300" w:lineRule="exact"/>
              <w:jc w:val="left"/>
              <w:rPr>
                <w:rFonts w:hint="eastAsia" w:ascii="仿宋_GB2312" w:hAnsi="宋体" w:eastAsia="仿宋_GB2312" w:cs="宋体"/>
                <w:szCs w:val="21"/>
              </w:rPr>
            </w:pPr>
            <w:r>
              <w:rPr>
                <w:rFonts w:hint="eastAsia" w:ascii="仿宋_GB2312" w:hAnsi="宋体" w:eastAsia="仿宋_GB2312" w:cs="宋体"/>
                <w:szCs w:val="21"/>
              </w:rPr>
              <w:t>及时更换</w:t>
            </w:r>
          </w:p>
        </w:tc>
        <w:tc>
          <w:tcPr>
            <w:tcW w:w="2268" w:type="dxa"/>
            <w:noWrap w:val="0"/>
            <w:vAlign w:val="center"/>
          </w:tcPr>
          <w:p>
            <w:pPr>
              <w:spacing w:line="300" w:lineRule="exact"/>
              <w:jc w:val="left"/>
              <w:rPr>
                <w:rFonts w:hint="eastAsia" w:ascii="仿宋_GB2312" w:hAnsi="宋体" w:eastAsia="仿宋_GB2312" w:cs="宋体"/>
                <w:szCs w:val="21"/>
              </w:rPr>
            </w:pPr>
            <w:r>
              <w:rPr>
                <w:rFonts w:hint="eastAsia" w:ascii="仿宋_GB2312" w:hAnsi="宋体" w:eastAsia="仿宋_GB2312" w:cs="宋体"/>
                <w:szCs w:val="21"/>
              </w:rPr>
              <w:t>新队员服装、防爆装备及时更换</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仿宋_GB2312" w:hAnsi="宋体" w:eastAsia="仿宋_GB2312" w:cs="宋体"/>
                <w:szCs w:val="21"/>
              </w:rPr>
            </w:pPr>
          </w:p>
        </w:tc>
        <w:tc>
          <w:tcPr>
            <w:tcW w:w="2268" w:type="dxa"/>
            <w:noWrap w:val="0"/>
            <w:vAlign w:val="center"/>
          </w:tcPr>
          <w:p>
            <w:pPr>
              <w:spacing w:line="300" w:lineRule="exact"/>
              <w:jc w:val="left"/>
              <w:rPr>
                <w:rFonts w:hint="eastAsia" w:ascii="仿宋_GB2312" w:hAnsi="宋体" w:eastAsia="仿宋_GB2312" w:cs="宋体"/>
                <w:szCs w:val="21"/>
              </w:rPr>
            </w:pPr>
            <w:r>
              <w:rPr>
                <w:rFonts w:hint="eastAsia" w:ascii="仿宋_GB2312" w:hAnsi="宋体" w:eastAsia="仿宋_GB2312" w:cs="宋体"/>
                <w:szCs w:val="21"/>
              </w:rPr>
              <w:t>成本指标</w:t>
            </w:r>
          </w:p>
        </w:tc>
        <w:tc>
          <w:tcPr>
            <w:tcW w:w="2835" w:type="dxa"/>
            <w:noWrap w:val="0"/>
            <w:vAlign w:val="center"/>
          </w:tcPr>
          <w:p>
            <w:pPr>
              <w:spacing w:line="300" w:lineRule="exact"/>
              <w:jc w:val="left"/>
              <w:rPr>
                <w:rFonts w:hint="eastAsia" w:ascii="仿宋_GB2312" w:hAnsi="宋体" w:eastAsia="仿宋_GB2312" w:cs="宋体"/>
                <w:szCs w:val="21"/>
              </w:rPr>
            </w:pPr>
            <w:r>
              <w:rPr>
                <w:rFonts w:hint="eastAsia" w:ascii="仿宋_GB2312" w:hAnsi="宋体" w:eastAsia="仿宋_GB2312" w:cs="宋体"/>
                <w:szCs w:val="21"/>
              </w:rPr>
              <w:t>成本控制量</w:t>
            </w:r>
          </w:p>
        </w:tc>
        <w:tc>
          <w:tcPr>
            <w:tcW w:w="2835" w:type="dxa"/>
            <w:noWrap w:val="0"/>
            <w:vAlign w:val="center"/>
          </w:tcPr>
          <w:p>
            <w:pPr>
              <w:spacing w:line="300" w:lineRule="exact"/>
              <w:jc w:val="left"/>
              <w:rPr>
                <w:rFonts w:hint="eastAsia" w:ascii="仿宋_GB2312" w:hAnsi="宋体" w:eastAsia="仿宋_GB2312" w:cs="宋体"/>
                <w:szCs w:val="21"/>
              </w:rPr>
            </w:pPr>
            <w:r>
              <w:rPr>
                <w:rFonts w:hint="eastAsia" w:ascii="仿宋_GB2312" w:hAnsi="宋体" w:eastAsia="仿宋_GB2312" w:cs="宋体"/>
                <w:szCs w:val="21"/>
              </w:rPr>
              <w:t>成本控制在预算额度内</w:t>
            </w:r>
          </w:p>
        </w:tc>
        <w:tc>
          <w:tcPr>
            <w:tcW w:w="2551" w:type="dxa"/>
            <w:noWrap w:val="0"/>
            <w:vAlign w:val="center"/>
          </w:tcPr>
          <w:p>
            <w:pPr>
              <w:spacing w:line="300" w:lineRule="exact"/>
              <w:jc w:val="left"/>
              <w:rPr>
                <w:rFonts w:hint="eastAsia" w:ascii="仿宋_GB2312" w:hAnsi="宋体" w:eastAsia="仿宋_GB2312" w:cs="宋体"/>
                <w:szCs w:val="21"/>
              </w:rPr>
            </w:pPr>
            <w:r>
              <w:rPr>
                <w:rFonts w:hint="eastAsia" w:ascii="仿宋_GB2312" w:hAnsi="宋体" w:eastAsia="仿宋_GB2312" w:cs="宋体"/>
                <w:szCs w:val="21"/>
              </w:rPr>
              <w:t>≤10万元</w:t>
            </w:r>
          </w:p>
        </w:tc>
        <w:tc>
          <w:tcPr>
            <w:tcW w:w="2268" w:type="dxa"/>
            <w:noWrap w:val="0"/>
            <w:vAlign w:val="center"/>
          </w:tcPr>
          <w:p>
            <w:pPr>
              <w:spacing w:line="300" w:lineRule="exact"/>
              <w:jc w:val="left"/>
              <w:rPr>
                <w:rFonts w:hint="eastAsia" w:ascii="仿宋_GB2312" w:hAnsi="宋体" w:eastAsia="仿宋_GB2312" w:cs="宋体"/>
                <w:szCs w:val="21"/>
              </w:rPr>
            </w:pPr>
            <w:r>
              <w:rPr>
                <w:rFonts w:hint="eastAsia" w:ascii="仿宋_GB2312" w:hAnsi="宋体" w:eastAsia="仿宋_GB2312" w:cs="宋体"/>
                <w:szCs w:val="21"/>
              </w:rPr>
              <w:t>成本控制在预算额度内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noWrap w:val="0"/>
            <w:vAlign w:val="center"/>
          </w:tcPr>
          <w:p>
            <w:pPr>
              <w:spacing w:line="300" w:lineRule="exact"/>
              <w:jc w:val="center"/>
              <w:rPr>
                <w:rFonts w:hint="eastAsia" w:ascii="仿宋_GB2312" w:hAnsi="宋体" w:eastAsia="仿宋_GB2312" w:cs="宋体"/>
                <w:szCs w:val="21"/>
              </w:rPr>
            </w:pPr>
            <w:r>
              <w:rPr>
                <w:rFonts w:hint="eastAsia" w:ascii="仿宋_GB2312" w:hAnsi="宋体" w:eastAsia="仿宋_GB2312" w:cs="宋体"/>
                <w:szCs w:val="21"/>
              </w:rPr>
              <w:t>效益指标</w:t>
            </w:r>
          </w:p>
        </w:tc>
        <w:tc>
          <w:tcPr>
            <w:tcW w:w="2268" w:type="dxa"/>
            <w:noWrap w:val="0"/>
            <w:vAlign w:val="center"/>
          </w:tcPr>
          <w:p>
            <w:pPr>
              <w:spacing w:line="300" w:lineRule="exact"/>
              <w:jc w:val="left"/>
              <w:rPr>
                <w:rFonts w:hint="eastAsia" w:ascii="仿宋_GB2312" w:hAnsi="宋体" w:eastAsia="仿宋_GB2312" w:cs="宋体"/>
                <w:szCs w:val="21"/>
              </w:rPr>
            </w:pPr>
            <w:r>
              <w:rPr>
                <w:rFonts w:hint="eastAsia" w:ascii="仿宋_GB2312" w:hAnsi="宋体" w:eastAsia="仿宋_GB2312" w:cs="宋体"/>
                <w:szCs w:val="21"/>
              </w:rPr>
              <w:t>社会效益指标</w:t>
            </w:r>
          </w:p>
        </w:tc>
        <w:tc>
          <w:tcPr>
            <w:tcW w:w="2835" w:type="dxa"/>
            <w:noWrap w:val="0"/>
            <w:vAlign w:val="center"/>
          </w:tcPr>
          <w:p>
            <w:pPr>
              <w:spacing w:line="300" w:lineRule="exact"/>
              <w:jc w:val="left"/>
              <w:rPr>
                <w:rFonts w:hint="eastAsia" w:ascii="仿宋_GB2312" w:hAnsi="宋体" w:eastAsia="仿宋_GB2312" w:cs="宋体"/>
                <w:szCs w:val="21"/>
              </w:rPr>
            </w:pPr>
            <w:r>
              <w:rPr>
                <w:rFonts w:hint="eastAsia" w:ascii="仿宋_GB2312" w:hAnsi="宋体" w:eastAsia="仿宋_GB2312" w:cs="宋体"/>
                <w:szCs w:val="21"/>
              </w:rPr>
              <w:t>社会治安稳定发案率少</w:t>
            </w:r>
          </w:p>
        </w:tc>
        <w:tc>
          <w:tcPr>
            <w:tcW w:w="2835" w:type="dxa"/>
            <w:noWrap w:val="0"/>
            <w:vAlign w:val="center"/>
          </w:tcPr>
          <w:p>
            <w:pPr>
              <w:spacing w:line="300" w:lineRule="exact"/>
              <w:jc w:val="left"/>
              <w:rPr>
                <w:rFonts w:hint="eastAsia" w:ascii="仿宋_GB2312" w:hAnsi="宋体" w:eastAsia="仿宋_GB2312" w:cs="宋体"/>
                <w:szCs w:val="21"/>
              </w:rPr>
            </w:pPr>
            <w:r>
              <w:rPr>
                <w:rFonts w:hint="eastAsia" w:ascii="仿宋_GB2312" w:hAnsi="宋体" w:eastAsia="仿宋_GB2312" w:cs="宋体"/>
                <w:szCs w:val="21"/>
              </w:rPr>
              <w:t>社会治安稳定发案率少</w:t>
            </w:r>
          </w:p>
        </w:tc>
        <w:tc>
          <w:tcPr>
            <w:tcW w:w="2551" w:type="dxa"/>
            <w:noWrap w:val="0"/>
            <w:vAlign w:val="center"/>
          </w:tcPr>
          <w:p>
            <w:pPr>
              <w:spacing w:line="300" w:lineRule="exact"/>
              <w:jc w:val="left"/>
              <w:rPr>
                <w:rFonts w:hint="eastAsia" w:ascii="仿宋_GB2312" w:hAnsi="宋体" w:eastAsia="仿宋_GB2312" w:cs="宋体"/>
                <w:szCs w:val="21"/>
              </w:rPr>
            </w:pPr>
            <w:r>
              <w:rPr>
                <w:rFonts w:hint="eastAsia" w:ascii="仿宋_GB2312" w:hAnsi="宋体" w:eastAsia="仿宋_GB2312" w:cs="宋体"/>
                <w:szCs w:val="21"/>
              </w:rPr>
              <w:t>显著</w:t>
            </w:r>
          </w:p>
        </w:tc>
        <w:tc>
          <w:tcPr>
            <w:tcW w:w="2268" w:type="dxa"/>
            <w:noWrap w:val="0"/>
            <w:vAlign w:val="center"/>
          </w:tcPr>
          <w:p>
            <w:pPr>
              <w:spacing w:line="300" w:lineRule="exact"/>
              <w:jc w:val="left"/>
              <w:rPr>
                <w:rFonts w:hint="eastAsia" w:ascii="仿宋_GB2312" w:hAnsi="宋体" w:eastAsia="仿宋_GB2312" w:cs="宋体"/>
                <w:szCs w:val="21"/>
              </w:rPr>
            </w:pPr>
            <w:r>
              <w:rPr>
                <w:rFonts w:hint="eastAsia" w:ascii="仿宋_GB2312" w:hAnsi="宋体" w:eastAsia="仿宋_GB2312" w:cs="宋体"/>
                <w:szCs w:val="21"/>
              </w:rPr>
              <w:t>社会治安稳定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仿宋_GB2312" w:hAnsi="宋体" w:eastAsia="仿宋_GB2312" w:cs="宋体"/>
                <w:szCs w:val="21"/>
              </w:rPr>
            </w:pPr>
          </w:p>
        </w:tc>
        <w:tc>
          <w:tcPr>
            <w:tcW w:w="2268" w:type="dxa"/>
            <w:noWrap w:val="0"/>
            <w:vAlign w:val="center"/>
          </w:tcPr>
          <w:p>
            <w:pPr>
              <w:spacing w:line="300" w:lineRule="exact"/>
              <w:jc w:val="left"/>
              <w:rPr>
                <w:rFonts w:hint="eastAsia" w:ascii="仿宋_GB2312" w:hAnsi="宋体" w:eastAsia="仿宋_GB2312" w:cs="宋体"/>
                <w:szCs w:val="21"/>
              </w:rPr>
            </w:pPr>
            <w:r>
              <w:rPr>
                <w:rFonts w:hint="eastAsia" w:ascii="仿宋_GB2312" w:hAnsi="宋体" w:eastAsia="仿宋_GB2312" w:cs="宋体"/>
                <w:szCs w:val="21"/>
              </w:rPr>
              <w:t>社会效益指标</w:t>
            </w:r>
          </w:p>
        </w:tc>
        <w:tc>
          <w:tcPr>
            <w:tcW w:w="2835" w:type="dxa"/>
            <w:noWrap w:val="0"/>
            <w:vAlign w:val="center"/>
          </w:tcPr>
          <w:p>
            <w:pPr>
              <w:spacing w:line="300" w:lineRule="exact"/>
              <w:jc w:val="left"/>
              <w:rPr>
                <w:rFonts w:hint="eastAsia" w:ascii="仿宋_GB2312" w:hAnsi="宋体" w:eastAsia="仿宋_GB2312" w:cs="宋体"/>
                <w:szCs w:val="21"/>
              </w:rPr>
            </w:pPr>
            <w:r>
              <w:rPr>
                <w:rFonts w:hint="eastAsia" w:ascii="仿宋_GB2312" w:hAnsi="宋体" w:eastAsia="仿宋_GB2312" w:cs="宋体"/>
                <w:szCs w:val="21"/>
              </w:rPr>
              <w:t>提高工作效率</w:t>
            </w:r>
          </w:p>
        </w:tc>
        <w:tc>
          <w:tcPr>
            <w:tcW w:w="2835" w:type="dxa"/>
            <w:noWrap w:val="0"/>
            <w:vAlign w:val="center"/>
          </w:tcPr>
          <w:p>
            <w:pPr>
              <w:spacing w:line="300" w:lineRule="exact"/>
              <w:jc w:val="left"/>
              <w:rPr>
                <w:rFonts w:hint="eastAsia" w:ascii="仿宋_GB2312" w:hAnsi="宋体" w:eastAsia="仿宋_GB2312" w:cs="宋体"/>
                <w:szCs w:val="21"/>
              </w:rPr>
            </w:pPr>
            <w:r>
              <w:rPr>
                <w:rFonts w:hint="eastAsia" w:ascii="仿宋_GB2312" w:hAnsi="宋体" w:eastAsia="仿宋_GB2312" w:cs="宋体"/>
                <w:szCs w:val="21"/>
              </w:rPr>
              <w:t>提高工作效率</w:t>
            </w:r>
          </w:p>
        </w:tc>
        <w:tc>
          <w:tcPr>
            <w:tcW w:w="2551" w:type="dxa"/>
            <w:noWrap w:val="0"/>
            <w:vAlign w:val="center"/>
          </w:tcPr>
          <w:p>
            <w:pPr>
              <w:spacing w:line="300" w:lineRule="exact"/>
              <w:jc w:val="left"/>
              <w:rPr>
                <w:rFonts w:hint="eastAsia" w:ascii="仿宋_GB2312" w:hAnsi="宋体" w:eastAsia="仿宋_GB2312" w:cs="宋体"/>
                <w:szCs w:val="21"/>
              </w:rPr>
            </w:pPr>
            <w:r>
              <w:rPr>
                <w:rFonts w:hint="eastAsia" w:ascii="仿宋_GB2312" w:hAnsi="宋体" w:eastAsia="仿宋_GB2312" w:cs="宋体"/>
                <w:szCs w:val="21"/>
              </w:rPr>
              <w:t>显著</w:t>
            </w:r>
          </w:p>
        </w:tc>
        <w:tc>
          <w:tcPr>
            <w:tcW w:w="2268" w:type="dxa"/>
            <w:noWrap w:val="0"/>
            <w:vAlign w:val="center"/>
          </w:tcPr>
          <w:p>
            <w:pPr>
              <w:spacing w:line="300" w:lineRule="exact"/>
              <w:jc w:val="left"/>
              <w:rPr>
                <w:rFonts w:hint="eastAsia" w:ascii="仿宋_GB2312" w:hAnsi="宋体" w:eastAsia="仿宋_GB2312" w:cs="宋体"/>
                <w:szCs w:val="21"/>
              </w:rPr>
            </w:pPr>
            <w:r>
              <w:rPr>
                <w:rFonts w:hint="eastAsia" w:ascii="仿宋_GB2312" w:hAnsi="宋体" w:eastAsia="仿宋_GB2312" w:cs="宋体"/>
                <w:szCs w:val="21"/>
              </w:rPr>
              <w:t>工作效率得到提高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仿宋_GB2312" w:hAnsi="宋体" w:eastAsia="仿宋_GB2312" w:cs="宋体"/>
                <w:szCs w:val="21"/>
              </w:rPr>
            </w:pPr>
          </w:p>
        </w:tc>
        <w:tc>
          <w:tcPr>
            <w:tcW w:w="2268" w:type="dxa"/>
            <w:noWrap w:val="0"/>
            <w:vAlign w:val="center"/>
          </w:tcPr>
          <w:p>
            <w:pPr>
              <w:spacing w:line="300" w:lineRule="exact"/>
              <w:jc w:val="left"/>
              <w:rPr>
                <w:rFonts w:hint="eastAsia" w:ascii="仿宋_GB2312" w:hAnsi="宋体" w:eastAsia="仿宋_GB2312" w:cs="宋体"/>
                <w:szCs w:val="21"/>
              </w:rPr>
            </w:pPr>
            <w:r>
              <w:rPr>
                <w:rFonts w:hint="eastAsia" w:ascii="仿宋_GB2312" w:hAnsi="宋体" w:eastAsia="仿宋_GB2312" w:cs="宋体"/>
                <w:szCs w:val="21"/>
              </w:rPr>
              <w:t>可持续影响指标</w:t>
            </w:r>
          </w:p>
        </w:tc>
        <w:tc>
          <w:tcPr>
            <w:tcW w:w="2835" w:type="dxa"/>
            <w:noWrap w:val="0"/>
            <w:vAlign w:val="center"/>
          </w:tcPr>
          <w:p>
            <w:pPr>
              <w:spacing w:line="300" w:lineRule="exact"/>
              <w:jc w:val="left"/>
              <w:rPr>
                <w:rFonts w:hint="eastAsia" w:ascii="仿宋_GB2312" w:hAnsi="宋体" w:eastAsia="仿宋_GB2312" w:cs="宋体"/>
                <w:szCs w:val="21"/>
              </w:rPr>
            </w:pPr>
            <w:r>
              <w:rPr>
                <w:rFonts w:hint="eastAsia" w:ascii="仿宋_GB2312" w:hAnsi="宋体" w:eastAsia="仿宋_GB2312" w:cs="宋体"/>
                <w:szCs w:val="21"/>
              </w:rPr>
              <w:t>持续提高巡防能力</w:t>
            </w:r>
          </w:p>
        </w:tc>
        <w:tc>
          <w:tcPr>
            <w:tcW w:w="2835" w:type="dxa"/>
            <w:noWrap w:val="0"/>
            <w:vAlign w:val="center"/>
          </w:tcPr>
          <w:p>
            <w:pPr>
              <w:spacing w:line="300" w:lineRule="exact"/>
              <w:jc w:val="left"/>
              <w:rPr>
                <w:rFonts w:hint="eastAsia" w:ascii="仿宋_GB2312" w:hAnsi="宋体" w:eastAsia="仿宋_GB2312" w:cs="宋体"/>
                <w:szCs w:val="21"/>
              </w:rPr>
            </w:pPr>
            <w:r>
              <w:rPr>
                <w:rFonts w:hint="eastAsia" w:ascii="仿宋_GB2312" w:hAnsi="宋体" w:eastAsia="仿宋_GB2312" w:cs="宋体"/>
                <w:szCs w:val="21"/>
              </w:rPr>
              <w:t>持续提高巡防能力</w:t>
            </w:r>
          </w:p>
        </w:tc>
        <w:tc>
          <w:tcPr>
            <w:tcW w:w="2551" w:type="dxa"/>
            <w:noWrap w:val="0"/>
            <w:vAlign w:val="center"/>
          </w:tcPr>
          <w:p>
            <w:pPr>
              <w:spacing w:line="300" w:lineRule="exact"/>
              <w:jc w:val="left"/>
              <w:rPr>
                <w:rFonts w:hint="eastAsia" w:ascii="仿宋_GB2312" w:hAnsi="宋体" w:eastAsia="仿宋_GB2312" w:cs="宋体"/>
                <w:szCs w:val="21"/>
              </w:rPr>
            </w:pPr>
            <w:r>
              <w:rPr>
                <w:rFonts w:hint="eastAsia" w:ascii="仿宋_GB2312" w:hAnsi="宋体" w:eastAsia="仿宋_GB2312" w:cs="宋体"/>
                <w:szCs w:val="21"/>
              </w:rPr>
              <w:t>持续</w:t>
            </w:r>
          </w:p>
        </w:tc>
        <w:tc>
          <w:tcPr>
            <w:tcW w:w="2268" w:type="dxa"/>
            <w:noWrap w:val="0"/>
            <w:vAlign w:val="center"/>
          </w:tcPr>
          <w:p>
            <w:pPr>
              <w:spacing w:line="300" w:lineRule="exact"/>
              <w:jc w:val="left"/>
              <w:rPr>
                <w:rFonts w:hint="eastAsia" w:ascii="仿宋_GB2312" w:hAnsi="宋体" w:eastAsia="仿宋_GB2312" w:cs="宋体"/>
                <w:szCs w:val="21"/>
              </w:rPr>
            </w:pPr>
            <w:r>
              <w:rPr>
                <w:rFonts w:hint="eastAsia" w:ascii="仿宋_GB2312" w:hAnsi="宋体" w:eastAsia="仿宋_GB2312" w:cs="宋体"/>
                <w:szCs w:val="21"/>
              </w:rPr>
              <w:t>持续提高巡防能力</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noWrap w:val="0"/>
            <w:vAlign w:val="center"/>
          </w:tcPr>
          <w:p>
            <w:pPr>
              <w:spacing w:line="300" w:lineRule="exact"/>
              <w:jc w:val="center"/>
              <w:rPr>
                <w:rFonts w:hint="eastAsia" w:ascii="仿宋_GB2312" w:hAnsi="宋体" w:eastAsia="仿宋_GB2312" w:cs="宋体"/>
                <w:szCs w:val="21"/>
              </w:rPr>
            </w:pPr>
            <w:r>
              <w:rPr>
                <w:rFonts w:hint="eastAsia" w:ascii="仿宋_GB2312" w:hAnsi="宋体" w:eastAsia="仿宋_GB2312" w:cs="宋体"/>
                <w:szCs w:val="21"/>
              </w:rPr>
              <w:t>满意度指标</w:t>
            </w:r>
          </w:p>
        </w:tc>
        <w:tc>
          <w:tcPr>
            <w:tcW w:w="2268" w:type="dxa"/>
            <w:noWrap w:val="0"/>
            <w:vAlign w:val="center"/>
          </w:tcPr>
          <w:p>
            <w:pPr>
              <w:spacing w:line="300" w:lineRule="exact"/>
              <w:jc w:val="left"/>
              <w:rPr>
                <w:rFonts w:hint="eastAsia" w:ascii="仿宋_GB2312" w:hAnsi="宋体" w:eastAsia="仿宋_GB2312" w:cs="宋体"/>
                <w:szCs w:val="21"/>
              </w:rPr>
            </w:pPr>
            <w:r>
              <w:rPr>
                <w:rFonts w:hint="eastAsia" w:ascii="仿宋_GB2312" w:hAnsi="宋体" w:eastAsia="仿宋_GB2312" w:cs="宋体"/>
                <w:szCs w:val="21"/>
              </w:rPr>
              <w:t>服务对象满意度指标</w:t>
            </w:r>
          </w:p>
        </w:tc>
        <w:tc>
          <w:tcPr>
            <w:tcW w:w="2835" w:type="dxa"/>
            <w:noWrap w:val="0"/>
            <w:vAlign w:val="center"/>
          </w:tcPr>
          <w:p>
            <w:pPr>
              <w:spacing w:line="300" w:lineRule="exact"/>
              <w:jc w:val="left"/>
              <w:rPr>
                <w:rFonts w:hint="eastAsia" w:ascii="仿宋_GB2312" w:hAnsi="宋体" w:eastAsia="仿宋_GB2312" w:cs="宋体"/>
                <w:szCs w:val="21"/>
              </w:rPr>
            </w:pPr>
            <w:r>
              <w:rPr>
                <w:rFonts w:hint="eastAsia" w:ascii="仿宋_GB2312" w:hAnsi="宋体" w:eastAsia="仿宋_GB2312" w:cs="宋体"/>
                <w:szCs w:val="21"/>
              </w:rPr>
              <w:t>民警满意度</w:t>
            </w:r>
          </w:p>
        </w:tc>
        <w:tc>
          <w:tcPr>
            <w:tcW w:w="2835" w:type="dxa"/>
            <w:noWrap w:val="0"/>
            <w:vAlign w:val="center"/>
          </w:tcPr>
          <w:p>
            <w:pPr>
              <w:spacing w:line="300" w:lineRule="exact"/>
              <w:jc w:val="left"/>
              <w:rPr>
                <w:rFonts w:hint="eastAsia" w:ascii="仿宋_GB2312" w:hAnsi="宋体" w:eastAsia="仿宋_GB2312" w:cs="宋体"/>
                <w:szCs w:val="21"/>
              </w:rPr>
            </w:pPr>
            <w:r>
              <w:rPr>
                <w:rFonts w:hint="eastAsia" w:ascii="仿宋_GB2312" w:hAnsi="宋体" w:eastAsia="仿宋_GB2312" w:cs="宋体"/>
                <w:szCs w:val="21"/>
              </w:rPr>
              <w:t>民警满意度</w:t>
            </w:r>
          </w:p>
        </w:tc>
        <w:tc>
          <w:tcPr>
            <w:tcW w:w="2551" w:type="dxa"/>
            <w:noWrap w:val="0"/>
            <w:vAlign w:val="center"/>
          </w:tcPr>
          <w:p>
            <w:pPr>
              <w:spacing w:line="300" w:lineRule="exact"/>
              <w:jc w:val="left"/>
              <w:rPr>
                <w:rFonts w:hint="eastAsia" w:ascii="仿宋_GB2312" w:hAnsi="宋体" w:eastAsia="仿宋_GB2312" w:cs="宋体"/>
                <w:szCs w:val="21"/>
              </w:rPr>
            </w:pPr>
            <w:r>
              <w:rPr>
                <w:rFonts w:hint="eastAsia" w:ascii="仿宋_GB2312" w:hAnsi="宋体" w:eastAsia="仿宋_GB2312" w:cs="宋体"/>
                <w:szCs w:val="21"/>
              </w:rPr>
              <w:t>≥90%</w:t>
            </w:r>
          </w:p>
        </w:tc>
        <w:tc>
          <w:tcPr>
            <w:tcW w:w="2268" w:type="dxa"/>
            <w:noWrap w:val="0"/>
            <w:vAlign w:val="center"/>
          </w:tcPr>
          <w:p>
            <w:pPr>
              <w:spacing w:line="300" w:lineRule="exact"/>
              <w:jc w:val="left"/>
              <w:rPr>
                <w:rFonts w:hint="eastAsia" w:ascii="仿宋_GB2312" w:hAnsi="宋体" w:eastAsia="仿宋_GB2312" w:cs="宋体"/>
                <w:szCs w:val="21"/>
              </w:rPr>
            </w:pPr>
            <w:r>
              <w:rPr>
                <w:rFonts w:hint="eastAsia" w:ascii="仿宋_GB2312" w:hAnsi="宋体" w:eastAsia="仿宋_GB2312" w:cs="宋体"/>
                <w:szCs w:val="21"/>
              </w:rPr>
              <w:t>民警满意度调查</w:t>
            </w:r>
          </w:p>
        </w:tc>
      </w:tr>
    </w:tbl>
    <w:p>
      <w:pPr>
        <w:spacing w:line="300" w:lineRule="exact"/>
        <w:jc w:val="left"/>
        <w:rPr>
          <w:rFonts w:hint="eastAsia" w:ascii="仿宋_GB2312" w:eastAsia="仿宋_GB2312"/>
          <w:szCs w:val="21"/>
        </w:rPr>
      </w:pPr>
    </w:p>
    <w:p>
      <w:pPr>
        <w:ind w:firstLine="422" w:firstLineChars="200"/>
        <w:jc w:val="left"/>
        <w:rPr>
          <w:rFonts w:hint="eastAsia" w:ascii="仿宋_GB2312" w:eastAsia="仿宋_GB2312"/>
          <w:b/>
          <w:szCs w:val="21"/>
        </w:rPr>
      </w:pPr>
    </w:p>
    <w:p>
      <w:pPr>
        <w:ind w:firstLine="562" w:firstLineChars="200"/>
        <w:jc w:val="left"/>
        <w:rPr>
          <w:rFonts w:hint="eastAsia" w:ascii="仿宋_GB2312" w:eastAsia="仿宋_GB2312"/>
          <w:b/>
          <w:sz w:val="28"/>
          <w:szCs w:val="28"/>
        </w:rPr>
      </w:pPr>
    </w:p>
    <w:p>
      <w:pPr>
        <w:ind w:firstLine="562" w:firstLineChars="200"/>
        <w:jc w:val="left"/>
        <w:rPr>
          <w:rFonts w:hint="eastAsia" w:ascii="仿宋_GB2312" w:eastAsia="仿宋_GB2312"/>
          <w:b/>
          <w:sz w:val="28"/>
          <w:szCs w:val="28"/>
        </w:rPr>
      </w:pPr>
    </w:p>
    <w:p>
      <w:pPr>
        <w:ind w:firstLine="562" w:firstLineChars="200"/>
        <w:jc w:val="left"/>
        <w:rPr>
          <w:rFonts w:hint="eastAsia" w:ascii="仿宋_GB2312" w:eastAsia="仿宋_GB2312"/>
          <w:b/>
          <w:sz w:val="28"/>
          <w:szCs w:val="28"/>
        </w:rPr>
      </w:pPr>
    </w:p>
    <w:p>
      <w:pPr>
        <w:ind w:firstLine="562" w:firstLineChars="200"/>
        <w:jc w:val="left"/>
        <w:rPr>
          <w:rFonts w:hint="eastAsia" w:ascii="仿宋_GB2312" w:eastAsia="仿宋_GB2312"/>
          <w:b/>
          <w:sz w:val="28"/>
          <w:szCs w:val="28"/>
        </w:rPr>
      </w:pPr>
    </w:p>
    <w:p>
      <w:pPr>
        <w:ind w:firstLine="560" w:firstLineChars="200"/>
        <w:jc w:val="left"/>
        <w:rPr>
          <w:rFonts w:hint="eastAsia" w:ascii="仿宋_GB2312" w:eastAsia="仿宋_GB2312"/>
          <w:b/>
          <w:sz w:val="28"/>
          <w:szCs w:val="28"/>
        </w:rPr>
      </w:pPr>
      <w:r>
        <w:rPr>
          <w:rFonts w:hint="eastAsia" w:ascii="仿宋_GB2312" w:eastAsia="仿宋_GB2312"/>
          <w:b w:val="0"/>
          <w:bCs/>
          <w:sz w:val="28"/>
          <w:szCs w:val="28"/>
          <w:lang w:val="en-US" w:eastAsia="zh-CN"/>
        </w:rPr>
        <w:t>2</w:t>
      </w:r>
      <w:r>
        <w:rPr>
          <w:rFonts w:hint="eastAsia" w:ascii="仿宋_GB2312" w:eastAsia="仿宋_GB2312"/>
          <w:b w:val="0"/>
          <w:bCs/>
          <w:sz w:val="28"/>
          <w:szCs w:val="28"/>
        </w:rPr>
        <w:t>、巡警队队员工资及保险资金绩效目标表</w:t>
      </w:r>
    </w:p>
    <w:tbl>
      <w:tblPr>
        <w:tblStyle w:val="12"/>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noWrap w:val="0"/>
            <w:vAlign w:val="center"/>
          </w:tcPr>
          <w:p>
            <w:pPr>
              <w:spacing w:line="300" w:lineRule="exact"/>
              <w:jc w:val="center"/>
              <w:rPr>
                <w:rFonts w:hint="eastAsia" w:ascii="仿宋_GB2312" w:eastAsia="仿宋_GB2312"/>
                <w:b/>
                <w:szCs w:val="21"/>
              </w:rPr>
            </w:pPr>
            <w:r>
              <w:rPr>
                <w:rFonts w:hint="eastAsia" w:ascii="仿宋_GB2312" w:hAnsi="宋体" w:eastAsia="仿宋_GB2312" w:cs="宋体"/>
                <w:b/>
                <w:szCs w:val="21"/>
              </w:rPr>
              <w:t>绩效目标</w:t>
            </w:r>
          </w:p>
        </w:tc>
        <w:tc>
          <w:tcPr>
            <w:tcW w:w="12756" w:type="dxa"/>
            <w:tcBorders>
              <w:top w:val="single" w:color="000000" w:sz="6" w:space="0"/>
              <w:bottom w:val="nil"/>
            </w:tcBorders>
            <w:noWrap w:val="0"/>
            <w:vAlign w:val="center"/>
          </w:tcPr>
          <w:p>
            <w:pPr>
              <w:spacing w:line="300" w:lineRule="exact"/>
              <w:jc w:val="left"/>
              <w:rPr>
                <w:rFonts w:hint="eastAsia" w:ascii="仿宋_GB2312" w:eastAsia="仿宋_GB2312"/>
                <w:szCs w:val="21"/>
              </w:rPr>
            </w:pPr>
            <w:r>
              <w:rPr>
                <w:rFonts w:hint="eastAsia" w:ascii="仿宋_GB2312" w:eastAsia="仿宋_GB2312"/>
                <w:szCs w:val="21"/>
              </w:rPr>
              <w:t>1.</w:t>
            </w:r>
            <w:r>
              <w:rPr>
                <w:rFonts w:hint="eastAsia" w:ascii="仿宋_GB2312" w:hAnsi="宋体" w:eastAsia="仿宋_GB2312" w:cs="宋体"/>
                <w:szCs w:val="21"/>
              </w:rPr>
              <w:t>保障巡警队队员最基本劳务待遇</w:t>
            </w:r>
            <w:r>
              <w:rPr>
                <w:rFonts w:hint="eastAsia" w:ascii="仿宋_GB2312" w:hAnsi="chs_boot" w:eastAsia="仿宋_GB2312" w:cs="chs_boot"/>
                <w:szCs w:val="21"/>
              </w:rPr>
              <w:t>，</w:t>
            </w:r>
            <w:r>
              <w:rPr>
                <w:rFonts w:hint="eastAsia" w:ascii="仿宋_GB2312" w:hAnsi="宋体" w:eastAsia="仿宋_GB2312" w:cs="宋体"/>
                <w:szCs w:val="21"/>
              </w:rPr>
              <w:t>提高公安机关执法能力</w:t>
            </w:r>
            <w:r>
              <w:rPr>
                <w:rFonts w:hint="eastAsia" w:ascii="仿宋_GB2312" w:hAnsi="chs_boot" w:eastAsia="仿宋_GB2312" w:cs="chs_boot"/>
                <w:szCs w:val="21"/>
              </w:rPr>
              <w:t>。</w:t>
            </w:r>
          </w:p>
          <w:p>
            <w:pPr>
              <w:spacing w:line="300" w:lineRule="exact"/>
              <w:jc w:val="left"/>
              <w:rPr>
                <w:rFonts w:hint="eastAsia" w:ascii="仿宋_GB2312" w:eastAsia="仿宋_GB2312"/>
                <w:szCs w:val="21"/>
              </w:rPr>
            </w:pPr>
            <w:r>
              <w:rPr>
                <w:rFonts w:hint="eastAsia" w:ascii="仿宋_GB2312" w:eastAsia="仿宋_GB2312"/>
                <w:szCs w:val="21"/>
              </w:rPr>
              <w:t>2.2021</w:t>
            </w:r>
            <w:r>
              <w:rPr>
                <w:rFonts w:hint="eastAsia" w:ascii="仿宋_GB2312" w:hAnsi="宋体" w:eastAsia="仿宋_GB2312" w:cs="宋体"/>
                <w:szCs w:val="21"/>
              </w:rPr>
              <w:t>年巡警队队员工资及保险共需资金</w:t>
            </w:r>
            <w:r>
              <w:rPr>
                <w:rFonts w:hint="eastAsia" w:ascii="仿宋_GB2312" w:eastAsia="仿宋_GB2312"/>
                <w:szCs w:val="21"/>
              </w:rPr>
              <w:t>1409.26</w:t>
            </w:r>
            <w:r>
              <w:rPr>
                <w:rFonts w:hint="eastAsia" w:ascii="仿宋_GB2312" w:hAnsi="宋体" w:eastAsia="仿宋_GB2312" w:cs="宋体"/>
                <w:szCs w:val="21"/>
              </w:rPr>
              <w:t>万元</w:t>
            </w:r>
            <w:r>
              <w:rPr>
                <w:rFonts w:hint="eastAsia" w:ascii="仿宋_GB2312" w:hAnsi="chs_boot" w:eastAsia="仿宋_GB2312" w:cs="chs_boot"/>
                <w:szCs w:val="21"/>
              </w:rPr>
              <w:t>，</w:t>
            </w:r>
            <w:r>
              <w:rPr>
                <w:rFonts w:hint="eastAsia" w:ascii="仿宋_GB2312" w:hAnsi="宋体" w:eastAsia="仿宋_GB2312" w:cs="宋体"/>
                <w:szCs w:val="21"/>
              </w:rPr>
              <w:t>属均衡支出项目</w:t>
            </w:r>
            <w:r>
              <w:rPr>
                <w:rFonts w:hint="eastAsia" w:ascii="仿宋_GB2312" w:hAnsi="chs_boot" w:eastAsia="仿宋_GB2312" w:cs="chs_boot"/>
                <w:szCs w:val="21"/>
              </w:rPr>
              <w:t>，</w:t>
            </w:r>
            <w:r>
              <w:rPr>
                <w:rFonts w:hint="eastAsia" w:ascii="仿宋_GB2312" w:hAnsi="宋体" w:eastAsia="仿宋_GB2312" w:cs="宋体"/>
                <w:szCs w:val="21"/>
              </w:rPr>
              <w:t>年底支付完成</w:t>
            </w:r>
            <w:r>
              <w:rPr>
                <w:rFonts w:hint="eastAsia" w:ascii="仿宋_GB2312" w:hAnsi="chs_boot" w:eastAsia="仿宋_GB2312" w:cs="chs_boot"/>
                <w:szCs w:val="21"/>
              </w:rPr>
              <w:t>。</w:t>
            </w:r>
          </w:p>
        </w:tc>
      </w:tr>
    </w:tbl>
    <w:p>
      <w:pPr>
        <w:spacing w:line="14" w:lineRule="exact"/>
        <w:jc w:val="center"/>
        <w:rPr>
          <w:rFonts w:hint="eastAsia" w:ascii="仿宋_GB2312" w:hAnsi="宋体" w:eastAsia="仿宋_GB2312"/>
          <w:szCs w:val="21"/>
        </w:rPr>
      </w:pPr>
      <w:r>
        <w:rPr>
          <w:rFonts w:hint="eastAsia" w:ascii="仿宋_GB2312" w:eastAsia="仿宋_GB2312"/>
          <w:szCs w:val="21"/>
        </w:rPr>
        <w:t xml:space="preserve"> </w:t>
      </w:r>
    </w:p>
    <w:tbl>
      <w:tblPr>
        <w:tblStyle w:val="12"/>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noWrap w:val="0"/>
            <w:vAlign w:val="center"/>
          </w:tcPr>
          <w:p>
            <w:pPr>
              <w:spacing w:line="300" w:lineRule="exact"/>
              <w:jc w:val="center"/>
              <w:rPr>
                <w:rFonts w:hint="eastAsia" w:ascii="仿宋_GB2312" w:eastAsia="仿宋_GB2312"/>
                <w:b/>
                <w:szCs w:val="21"/>
              </w:rPr>
            </w:pPr>
            <w:r>
              <w:rPr>
                <w:rFonts w:hint="eastAsia" w:ascii="仿宋_GB2312" w:hAnsi="宋体" w:eastAsia="仿宋_GB2312" w:cs="宋体"/>
                <w:b/>
                <w:szCs w:val="21"/>
              </w:rPr>
              <w:t>一级指标</w:t>
            </w:r>
          </w:p>
        </w:tc>
        <w:tc>
          <w:tcPr>
            <w:tcW w:w="2268" w:type="dxa"/>
            <w:noWrap w:val="0"/>
            <w:vAlign w:val="center"/>
          </w:tcPr>
          <w:p>
            <w:pPr>
              <w:spacing w:line="300" w:lineRule="exact"/>
              <w:jc w:val="center"/>
              <w:rPr>
                <w:rFonts w:hint="eastAsia" w:ascii="仿宋_GB2312" w:eastAsia="仿宋_GB2312"/>
                <w:b/>
                <w:szCs w:val="21"/>
              </w:rPr>
            </w:pPr>
            <w:r>
              <w:rPr>
                <w:rFonts w:hint="eastAsia" w:ascii="仿宋_GB2312" w:hAnsi="宋体" w:eastAsia="仿宋_GB2312" w:cs="宋体"/>
                <w:b/>
                <w:szCs w:val="21"/>
              </w:rPr>
              <w:t>二级指标</w:t>
            </w:r>
          </w:p>
        </w:tc>
        <w:tc>
          <w:tcPr>
            <w:tcW w:w="2835" w:type="dxa"/>
            <w:noWrap w:val="0"/>
            <w:vAlign w:val="center"/>
          </w:tcPr>
          <w:p>
            <w:pPr>
              <w:spacing w:line="300" w:lineRule="exact"/>
              <w:jc w:val="center"/>
              <w:rPr>
                <w:rFonts w:hint="eastAsia" w:ascii="仿宋_GB2312" w:eastAsia="仿宋_GB2312"/>
                <w:b/>
                <w:szCs w:val="21"/>
              </w:rPr>
            </w:pPr>
            <w:r>
              <w:rPr>
                <w:rFonts w:hint="eastAsia" w:ascii="仿宋_GB2312" w:hAnsi="宋体" w:eastAsia="仿宋_GB2312" w:cs="宋体"/>
                <w:b/>
                <w:szCs w:val="21"/>
              </w:rPr>
              <w:t>三级指标</w:t>
            </w:r>
          </w:p>
        </w:tc>
        <w:tc>
          <w:tcPr>
            <w:tcW w:w="2835" w:type="dxa"/>
            <w:noWrap w:val="0"/>
            <w:vAlign w:val="center"/>
          </w:tcPr>
          <w:p>
            <w:pPr>
              <w:spacing w:line="300" w:lineRule="exact"/>
              <w:jc w:val="center"/>
              <w:rPr>
                <w:rFonts w:hint="eastAsia" w:ascii="仿宋_GB2312" w:eastAsia="仿宋_GB2312"/>
                <w:b/>
                <w:szCs w:val="21"/>
              </w:rPr>
            </w:pPr>
            <w:r>
              <w:rPr>
                <w:rFonts w:hint="eastAsia" w:ascii="仿宋_GB2312" w:hAnsi="宋体" w:eastAsia="仿宋_GB2312" w:cs="宋体"/>
                <w:b/>
                <w:szCs w:val="21"/>
              </w:rPr>
              <w:t>绩效指标描述</w:t>
            </w:r>
          </w:p>
        </w:tc>
        <w:tc>
          <w:tcPr>
            <w:tcW w:w="2551" w:type="dxa"/>
            <w:noWrap w:val="0"/>
            <w:vAlign w:val="center"/>
          </w:tcPr>
          <w:p>
            <w:pPr>
              <w:spacing w:line="300" w:lineRule="exact"/>
              <w:jc w:val="center"/>
              <w:rPr>
                <w:rFonts w:hint="eastAsia" w:ascii="仿宋_GB2312" w:eastAsia="仿宋_GB2312"/>
                <w:b/>
                <w:szCs w:val="21"/>
              </w:rPr>
            </w:pPr>
            <w:r>
              <w:rPr>
                <w:rFonts w:hint="eastAsia" w:ascii="仿宋_GB2312" w:hAnsi="宋体" w:eastAsia="仿宋_GB2312" w:cs="宋体"/>
                <w:b/>
                <w:szCs w:val="21"/>
              </w:rPr>
              <w:t>指标值</w:t>
            </w:r>
          </w:p>
        </w:tc>
        <w:tc>
          <w:tcPr>
            <w:tcW w:w="2268" w:type="dxa"/>
            <w:noWrap w:val="0"/>
            <w:vAlign w:val="center"/>
          </w:tcPr>
          <w:p>
            <w:pPr>
              <w:spacing w:line="300" w:lineRule="exact"/>
              <w:jc w:val="center"/>
              <w:rPr>
                <w:rFonts w:hint="eastAsia" w:ascii="仿宋_GB2312" w:eastAsia="仿宋_GB2312"/>
                <w:b/>
                <w:szCs w:val="21"/>
              </w:rPr>
            </w:pPr>
            <w:r>
              <w:rPr>
                <w:rFonts w:hint="eastAsia" w:ascii="仿宋_GB2312" w:hAnsi="宋体" w:eastAsia="仿宋_GB2312" w:cs="宋体"/>
                <w:b/>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noWrap w:val="0"/>
            <w:vAlign w:val="center"/>
          </w:tcPr>
          <w:p>
            <w:pPr>
              <w:spacing w:line="300" w:lineRule="exact"/>
              <w:jc w:val="center"/>
              <w:rPr>
                <w:rFonts w:hint="eastAsia" w:ascii="仿宋_GB2312" w:eastAsia="仿宋_GB2312"/>
                <w:szCs w:val="21"/>
              </w:rPr>
            </w:pPr>
            <w:r>
              <w:rPr>
                <w:rFonts w:hint="eastAsia" w:ascii="仿宋_GB2312" w:hAnsi="宋体" w:eastAsia="仿宋_GB2312" w:cs="宋体"/>
                <w:szCs w:val="21"/>
              </w:rPr>
              <w:t>产出指标</w:t>
            </w:r>
          </w:p>
        </w:tc>
        <w:tc>
          <w:tcPr>
            <w:tcW w:w="2268" w:type="dxa"/>
            <w:noWrap w:val="0"/>
            <w:vAlign w:val="center"/>
          </w:tcPr>
          <w:p>
            <w:pPr>
              <w:spacing w:line="300" w:lineRule="exact"/>
              <w:jc w:val="left"/>
              <w:rPr>
                <w:rFonts w:hint="eastAsia" w:ascii="仿宋_GB2312" w:eastAsia="仿宋_GB2312"/>
                <w:szCs w:val="21"/>
              </w:rPr>
            </w:pPr>
            <w:r>
              <w:rPr>
                <w:rFonts w:hint="eastAsia" w:ascii="仿宋_GB2312" w:hAnsi="宋体" w:eastAsia="仿宋_GB2312" w:cs="宋体"/>
                <w:szCs w:val="21"/>
              </w:rPr>
              <w:t>数量指标</w:t>
            </w:r>
          </w:p>
        </w:tc>
        <w:tc>
          <w:tcPr>
            <w:tcW w:w="2835" w:type="dxa"/>
            <w:noWrap w:val="0"/>
            <w:vAlign w:val="center"/>
          </w:tcPr>
          <w:p>
            <w:pPr>
              <w:spacing w:line="300" w:lineRule="exact"/>
              <w:jc w:val="left"/>
              <w:rPr>
                <w:rFonts w:hint="eastAsia" w:ascii="仿宋_GB2312" w:eastAsia="仿宋_GB2312"/>
                <w:szCs w:val="21"/>
              </w:rPr>
            </w:pPr>
            <w:r>
              <w:rPr>
                <w:rFonts w:hint="eastAsia" w:ascii="仿宋_GB2312" w:hAnsi="宋体" w:eastAsia="仿宋_GB2312" w:cs="宋体"/>
                <w:szCs w:val="21"/>
              </w:rPr>
              <w:t>巡警队队员数量</w:t>
            </w:r>
          </w:p>
        </w:tc>
        <w:tc>
          <w:tcPr>
            <w:tcW w:w="2835" w:type="dxa"/>
            <w:noWrap w:val="0"/>
            <w:vAlign w:val="center"/>
          </w:tcPr>
          <w:p>
            <w:pPr>
              <w:spacing w:line="300" w:lineRule="exact"/>
              <w:jc w:val="left"/>
              <w:rPr>
                <w:rFonts w:hint="eastAsia" w:ascii="仿宋_GB2312" w:eastAsia="仿宋_GB2312"/>
                <w:szCs w:val="21"/>
              </w:rPr>
            </w:pPr>
            <w:r>
              <w:rPr>
                <w:rFonts w:hint="eastAsia" w:ascii="仿宋_GB2312" w:hAnsi="宋体" w:eastAsia="仿宋_GB2312" w:cs="宋体"/>
                <w:szCs w:val="21"/>
              </w:rPr>
              <w:t>巡警队队员数量</w:t>
            </w:r>
          </w:p>
        </w:tc>
        <w:tc>
          <w:tcPr>
            <w:tcW w:w="2551" w:type="dxa"/>
            <w:noWrap w:val="0"/>
            <w:vAlign w:val="center"/>
          </w:tcPr>
          <w:p>
            <w:pPr>
              <w:spacing w:line="300" w:lineRule="exact"/>
              <w:jc w:val="left"/>
              <w:rPr>
                <w:rFonts w:hint="eastAsia" w:ascii="仿宋_GB2312" w:eastAsia="仿宋_GB2312"/>
                <w:szCs w:val="21"/>
              </w:rPr>
            </w:pPr>
            <w:r>
              <w:rPr>
                <w:rFonts w:hint="eastAsia" w:ascii="仿宋_GB2312" w:eastAsia="仿宋_GB2312"/>
                <w:szCs w:val="21"/>
              </w:rPr>
              <w:t>315</w:t>
            </w:r>
            <w:r>
              <w:rPr>
                <w:rFonts w:hint="eastAsia" w:ascii="仿宋_GB2312" w:hAnsi="宋体" w:eastAsia="仿宋_GB2312" w:cs="宋体"/>
                <w:szCs w:val="21"/>
              </w:rPr>
              <w:t>人</w:t>
            </w:r>
          </w:p>
        </w:tc>
        <w:tc>
          <w:tcPr>
            <w:tcW w:w="2268" w:type="dxa"/>
            <w:noWrap w:val="0"/>
            <w:vAlign w:val="center"/>
          </w:tcPr>
          <w:p>
            <w:pPr>
              <w:spacing w:line="300" w:lineRule="exact"/>
              <w:jc w:val="left"/>
              <w:rPr>
                <w:rFonts w:hint="eastAsia" w:ascii="仿宋_GB2312" w:eastAsia="仿宋_GB2312"/>
                <w:szCs w:val="21"/>
              </w:rPr>
            </w:pPr>
            <w:r>
              <w:rPr>
                <w:rFonts w:hint="eastAsia" w:ascii="仿宋_GB2312" w:eastAsia="仿宋_GB2312"/>
                <w:szCs w:val="21"/>
              </w:rPr>
              <w:t>315</w:t>
            </w:r>
            <w:r>
              <w:rPr>
                <w:rFonts w:hint="eastAsia" w:ascii="仿宋_GB2312" w:hAnsi="宋体" w:eastAsia="仿宋_GB2312" w:cs="宋体"/>
                <w:szCs w:val="21"/>
              </w:rPr>
              <w:t>名队员工资保险均衡支出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仿宋_GB2312" w:hAnsi="宋体" w:eastAsia="仿宋_GB2312" w:cs="宋体"/>
                <w:szCs w:val="21"/>
              </w:rPr>
            </w:pPr>
          </w:p>
        </w:tc>
        <w:tc>
          <w:tcPr>
            <w:tcW w:w="2268" w:type="dxa"/>
            <w:noWrap w:val="0"/>
            <w:vAlign w:val="center"/>
          </w:tcPr>
          <w:p>
            <w:pPr>
              <w:spacing w:line="300" w:lineRule="exact"/>
              <w:jc w:val="left"/>
              <w:rPr>
                <w:rFonts w:hint="eastAsia" w:ascii="仿宋_GB2312" w:hAnsi="宋体" w:eastAsia="仿宋_GB2312" w:cs="宋体"/>
                <w:szCs w:val="21"/>
              </w:rPr>
            </w:pPr>
            <w:r>
              <w:rPr>
                <w:rFonts w:hint="eastAsia" w:ascii="仿宋_GB2312" w:hAnsi="宋体" w:eastAsia="仿宋_GB2312" w:cs="宋体"/>
                <w:szCs w:val="21"/>
              </w:rPr>
              <w:t>质量指标</w:t>
            </w:r>
          </w:p>
        </w:tc>
        <w:tc>
          <w:tcPr>
            <w:tcW w:w="2835" w:type="dxa"/>
            <w:noWrap w:val="0"/>
            <w:vAlign w:val="center"/>
          </w:tcPr>
          <w:p>
            <w:pPr>
              <w:spacing w:line="300" w:lineRule="exact"/>
              <w:jc w:val="left"/>
              <w:rPr>
                <w:rFonts w:hint="eastAsia" w:ascii="仿宋_GB2312" w:hAnsi="宋体" w:eastAsia="仿宋_GB2312" w:cs="宋体"/>
                <w:szCs w:val="21"/>
              </w:rPr>
            </w:pPr>
            <w:r>
              <w:rPr>
                <w:rFonts w:hint="eastAsia" w:ascii="仿宋_GB2312" w:hAnsi="宋体" w:eastAsia="仿宋_GB2312" w:cs="宋体"/>
                <w:szCs w:val="21"/>
              </w:rPr>
              <w:t>质量达标</w:t>
            </w:r>
          </w:p>
        </w:tc>
        <w:tc>
          <w:tcPr>
            <w:tcW w:w="2835" w:type="dxa"/>
            <w:noWrap w:val="0"/>
            <w:vAlign w:val="center"/>
          </w:tcPr>
          <w:p>
            <w:pPr>
              <w:spacing w:line="300" w:lineRule="exact"/>
              <w:jc w:val="left"/>
              <w:rPr>
                <w:rFonts w:hint="eastAsia" w:ascii="仿宋_GB2312" w:hAnsi="宋体" w:eastAsia="仿宋_GB2312" w:cs="宋体"/>
                <w:szCs w:val="21"/>
              </w:rPr>
            </w:pPr>
            <w:r>
              <w:rPr>
                <w:rFonts w:hint="eastAsia" w:ascii="仿宋_GB2312" w:hAnsi="宋体" w:eastAsia="仿宋_GB2312" w:cs="宋体"/>
                <w:szCs w:val="21"/>
              </w:rPr>
              <w:t>考核质量目标</w:t>
            </w:r>
          </w:p>
        </w:tc>
        <w:tc>
          <w:tcPr>
            <w:tcW w:w="2551" w:type="dxa"/>
            <w:noWrap w:val="0"/>
            <w:vAlign w:val="center"/>
          </w:tcPr>
          <w:p>
            <w:pPr>
              <w:spacing w:line="300" w:lineRule="exact"/>
              <w:jc w:val="left"/>
              <w:rPr>
                <w:rFonts w:hint="eastAsia" w:ascii="仿宋_GB2312" w:eastAsia="仿宋_GB2312"/>
                <w:szCs w:val="21"/>
              </w:rPr>
            </w:pPr>
            <w:r>
              <w:rPr>
                <w:rFonts w:hint="eastAsia" w:ascii="仿宋_GB2312" w:hAnsi="宋体" w:eastAsia="仿宋_GB2312" w:cs="宋体"/>
                <w:szCs w:val="21"/>
              </w:rPr>
              <w:t>正常运行</w:t>
            </w:r>
          </w:p>
        </w:tc>
        <w:tc>
          <w:tcPr>
            <w:tcW w:w="2268" w:type="dxa"/>
            <w:noWrap w:val="0"/>
            <w:vAlign w:val="center"/>
          </w:tcPr>
          <w:p>
            <w:pPr>
              <w:spacing w:line="300" w:lineRule="exact"/>
              <w:jc w:val="left"/>
              <w:rPr>
                <w:rFonts w:hint="eastAsia" w:ascii="仿宋_GB2312" w:eastAsia="仿宋_GB2312"/>
                <w:szCs w:val="21"/>
              </w:rPr>
            </w:pPr>
            <w:r>
              <w:rPr>
                <w:rFonts w:hint="eastAsia" w:ascii="仿宋_GB2312" w:eastAsia="仿宋_GB2312"/>
                <w:szCs w:val="21"/>
              </w:rPr>
              <w:t>315</w:t>
            </w:r>
            <w:r>
              <w:rPr>
                <w:rFonts w:hint="eastAsia" w:ascii="仿宋_GB2312" w:hAnsi="宋体" w:eastAsia="仿宋_GB2312" w:cs="宋体"/>
                <w:szCs w:val="21"/>
              </w:rPr>
              <w:t>名队员工资保险正常支出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仿宋_GB2312" w:hAnsi="宋体" w:eastAsia="仿宋_GB2312" w:cs="宋体"/>
                <w:szCs w:val="21"/>
              </w:rPr>
            </w:pPr>
          </w:p>
        </w:tc>
        <w:tc>
          <w:tcPr>
            <w:tcW w:w="2268" w:type="dxa"/>
            <w:noWrap w:val="0"/>
            <w:vAlign w:val="center"/>
          </w:tcPr>
          <w:p>
            <w:pPr>
              <w:spacing w:line="300" w:lineRule="exact"/>
              <w:jc w:val="left"/>
              <w:rPr>
                <w:rFonts w:hint="eastAsia" w:ascii="仿宋_GB2312" w:hAnsi="宋体" w:eastAsia="仿宋_GB2312" w:cs="宋体"/>
                <w:szCs w:val="21"/>
              </w:rPr>
            </w:pPr>
            <w:r>
              <w:rPr>
                <w:rFonts w:hint="eastAsia" w:ascii="仿宋_GB2312" w:hAnsi="宋体" w:eastAsia="仿宋_GB2312" w:cs="宋体"/>
                <w:szCs w:val="21"/>
              </w:rPr>
              <w:t>时效指标</w:t>
            </w:r>
          </w:p>
        </w:tc>
        <w:tc>
          <w:tcPr>
            <w:tcW w:w="2835" w:type="dxa"/>
            <w:noWrap w:val="0"/>
            <w:vAlign w:val="center"/>
          </w:tcPr>
          <w:p>
            <w:pPr>
              <w:spacing w:line="300" w:lineRule="exact"/>
              <w:jc w:val="left"/>
              <w:rPr>
                <w:rFonts w:hint="eastAsia" w:ascii="仿宋_GB2312" w:hAnsi="宋体" w:eastAsia="仿宋_GB2312" w:cs="宋体"/>
                <w:szCs w:val="21"/>
              </w:rPr>
            </w:pPr>
            <w:r>
              <w:rPr>
                <w:rFonts w:hint="eastAsia" w:ascii="仿宋_GB2312" w:hAnsi="宋体" w:eastAsia="仿宋_GB2312" w:cs="宋体"/>
                <w:szCs w:val="21"/>
              </w:rPr>
              <w:t>及时完成</w:t>
            </w:r>
          </w:p>
        </w:tc>
        <w:tc>
          <w:tcPr>
            <w:tcW w:w="2835" w:type="dxa"/>
            <w:noWrap w:val="0"/>
            <w:vAlign w:val="center"/>
          </w:tcPr>
          <w:p>
            <w:pPr>
              <w:spacing w:line="300" w:lineRule="exact"/>
              <w:jc w:val="left"/>
              <w:rPr>
                <w:rFonts w:hint="eastAsia" w:ascii="仿宋_GB2312" w:hAnsi="宋体" w:eastAsia="仿宋_GB2312" w:cs="宋体"/>
                <w:szCs w:val="21"/>
              </w:rPr>
            </w:pPr>
            <w:r>
              <w:rPr>
                <w:rFonts w:hint="eastAsia" w:ascii="仿宋_GB2312" w:hAnsi="宋体" w:eastAsia="仿宋_GB2312" w:cs="宋体"/>
                <w:szCs w:val="21"/>
              </w:rPr>
              <w:t>考核实际目标实现程度</w:t>
            </w:r>
          </w:p>
        </w:tc>
        <w:tc>
          <w:tcPr>
            <w:tcW w:w="2551" w:type="dxa"/>
            <w:noWrap w:val="0"/>
            <w:vAlign w:val="center"/>
          </w:tcPr>
          <w:p>
            <w:pPr>
              <w:spacing w:line="300" w:lineRule="exact"/>
              <w:jc w:val="left"/>
              <w:rPr>
                <w:rFonts w:hint="eastAsia" w:ascii="仿宋_GB2312" w:hAnsi="宋体" w:eastAsia="仿宋_GB2312" w:cs="宋体"/>
                <w:szCs w:val="21"/>
              </w:rPr>
            </w:pPr>
            <w:r>
              <w:rPr>
                <w:rFonts w:hint="eastAsia" w:ascii="仿宋_GB2312" w:hAnsi="宋体" w:eastAsia="仿宋_GB2312" w:cs="宋体"/>
                <w:szCs w:val="21"/>
              </w:rPr>
              <w:t>及时</w:t>
            </w:r>
          </w:p>
        </w:tc>
        <w:tc>
          <w:tcPr>
            <w:tcW w:w="2268" w:type="dxa"/>
            <w:noWrap w:val="0"/>
            <w:vAlign w:val="center"/>
          </w:tcPr>
          <w:p>
            <w:pPr>
              <w:spacing w:line="300" w:lineRule="exact"/>
              <w:jc w:val="left"/>
              <w:rPr>
                <w:rFonts w:hint="eastAsia" w:ascii="仿宋_GB2312" w:eastAsia="仿宋_GB2312"/>
                <w:szCs w:val="21"/>
              </w:rPr>
            </w:pPr>
            <w:r>
              <w:rPr>
                <w:rFonts w:hint="eastAsia" w:ascii="仿宋_GB2312" w:eastAsia="仿宋_GB2312"/>
                <w:szCs w:val="21"/>
              </w:rPr>
              <w:t>315</w:t>
            </w:r>
            <w:r>
              <w:rPr>
                <w:rFonts w:hint="eastAsia" w:ascii="仿宋_GB2312" w:hAnsi="宋体" w:eastAsia="仿宋_GB2312" w:cs="宋体"/>
                <w:szCs w:val="21"/>
              </w:rPr>
              <w:t>名队员工资保险及时支出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仿宋_GB2312" w:hAnsi="宋体" w:eastAsia="仿宋_GB2312" w:cs="宋体"/>
                <w:szCs w:val="21"/>
              </w:rPr>
            </w:pPr>
          </w:p>
        </w:tc>
        <w:tc>
          <w:tcPr>
            <w:tcW w:w="2268" w:type="dxa"/>
            <w:noWrap w:val="0"/>
            <w:vAlign w:val="center"/>
          </w:tcPr>
          <w:p>
            <w:pPr>
              <w:spacing w:line="300" w:lineRule="exact"/>
              <w:jc w:val="left"/>
              <w:rPr>
                <w:rFonts w:hint="eastAsia" w:ascii="仿宋_GB2312" w:hAnsi="宋体" w:eastAsia="仿宋_GB2312" w:cs="宋体"/>
                <w:szCs w:val="21"/>
              </w:rPr>
            </w:pPr>
            <w:r>
              <w:rPr>
                <w:rFonts w:hint="eastAsia" w:ascii="仿宋_GB2312" w:hAnsi="宋体" w:eastAsia="仿宋_GB2312" w:cs="宋体"/>
                <w:szCs w:val="21"/>
              </w:rPr>
              <w:t>成本指标</w:t>
            </w:r>
          </w:p>
        </w:tc>
        <w:tc>
          <w:tcPr>
            <w:tcW w:w="2835" w:type="dxa"/>
            <w:noWrap w:val="0"/>
            <w:vAlign w:val="center"/>
          </w:tcPr>
          <w:p>
            <w:pPr>
              <w:spacing w:line="300" w:lineRule="exact"/>
              <w:jc w:val="left"/>
              <w:rPr>
                <w:rFonts w:hint="eastAsia" w:ascii="仿宋_GB2312" w:hAnsi="宋体" w:eastAsia="仿宋_GB2312" w:cs="宋体"/>
                <w:szCs w:val="21"/>
              </w:rPr>
            </w:pPr>
            <w:r>
              <w:rPr>
                <w:rFonts w:hint="eastAsia" w:ascii="仿宋_GB2312" w:hAnsi="宋体" w:eastAsia="仿宋_GB2312" w:cs="宋体"/>
                <w:szCs w:val="21"/>
              </w:rPr>
              <w:t>成本控制量</w:t>
            </w:r>
          </w:p>
        </w:tc>
        <w:tc>
          <w:tcPr>
            <w:tcW w:w="2835" w:type="dxa"/>
            <w:noWrap w:val="0"/>
            <w:vAlign w:val="center"/>
          </w:tcPr>
          <w:p>
            <w:pPr>
              <w:spacing w:line="300" w:lineRule="exact"/>
              <w:jc w:val="left"/>
              <w:rPr>
                <w:rFonts w:hint="eastAsia" w:ascii="仿宋_GB2312" w:hAnsi="宋体" w:eastAsia="仿宋_GB2312" w:cs="宋体"/>
                <w:szCs w:val="21"/>
              </w:rPr>
            </w:pPr>
            <w:r>
              <w:rPr>
                <w:rFonts w:hint="eastAsia" w:ascii="仿宋_GB2312" w:hAnsi="宋体" w:eastAsia="仿宋_GB2312" w:cs="宋体"/>
                <w:szCs w:val="21"/>
              </w:rPr>
              <w:t>成本控制在预算额度内</w:t>
            </w:r>
          </w:p>
        </w:tc>
        <w:tc>
          <w:tcPr>
            <w:tcW w:w="2551" w:type="dxa"/>
            <w:noWrap w:val="0"/>
            <w:vAlign w:val="center"/>
          </w:tcPr>
          <w:p>
            <w:pPr>
              <w:spacing w:line="300" w:lineRule="exact"/>
              <w:jc w:val="left"/>
              <w:rPr>
                <w:rFonts w:hint="eastAsia" w:ascii="仿宋_GB2312" w:hAnsi="宋体" w:eastAsia="仿宋_GB2312" w:cs="宋体"/>
                <w:szCs w:val="21"/>
              </w:rPr>
            </w:pPr>
            <w:r>
              <w:rPr>
                <w:rFonts w:hint="eastAsia" w:ascii="仿宋_GB2312" w:hAnsi="宋体" w:eastAsia="仿宋_GB2312" w:cs="宋体"/>
                <w:szCs w:val="21"/>
              </w:rPr>
              <w:t>≤1409.26万元</w:t>
            </w:r>
          </w:p>
        </w:tc>
        <w:tc>
          <w:tcPr>
            <w:tcW w:w="2268" w:type="dxa"/>
            <w:noWrap w:val="0"/>
            <w:vAlign w:val="center"/>
          </w:tcPr>
          <w:p>
            <w:pPr>
              <w:spacing w:line="300" w:lineRule="exact"/>
              <w:jc w:val="left"/>
              <w:rPr>
                <w:rFonts w:hint="eastAsia" w:ascii="仿宋_GB2312" w:eastAsia="仿宋_GB2312"/>
                <w:szCs w:val="21"/>
              </w:rPr>
            </w:pPr>
            <w:r>
              <w:rPr>
                <w:rFonts w:hint="eastAsia" w:ascii="仿宋_GB2312" w:hAnsi="宋体" w:eastAsia="仿宋_GB2312" w:cs="宋体"/>
                <w:szCs w:val="21"/>
              </w:rPr>
              <w:t>成本控制在预算额度内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noWrap w:val="0"/>
            <w:vAlign w:val="center"/>
          </w:tcPr>
          <w:p>
            <w:pPr>
              <w:spacing w:line="300" w:lineRule="exact"/>
              <w:jc w:val="center"/>
              <w:rPr>
                <w:rFonts w:hint="eastAsia" w:ascii="仿宋_GB2312" w:hAnsi="宋体" w:eastAsia="仿宋_GB2312" w:cs="宋体"/>
                <w:szCs w:val="21"/>
              </w:rPr>
            </w:pPr>
            <w:r>
              <w:rPr>
                <w:rFonts w:hint="eastAsia" w:ascii="仿宋_GB2312" w:hAnsi="宋体" w:eastAsia="仿宋_GB2312" w:cs="宋体"/>
                <w:szCs w:val="21"/>
              </w:rPr>
              <w:t>效益指标</w:t>
            </w:r>
          </w:p>
        </w:tc>
        <w:tc>
          <w:tcPr>
            <w:tcW w:w="2268" w:type="dxa"/>
            <w:noWrap w:val="0"/>
            <w:vAlign w:val="center"/>
          </w:tcPr>
          <w:p>
            <w:pPr>
              <w:spacing w:line="300" w:lineRule="exact"/>
              <w:jc w:val="left"/>
              <w:rPr>
                <w:rFonts w:hint="eastAsia" w:ascii="仿宋_GB2312" w:hAnsi="宋体" w:eastAsia="仿宋_GB2312" w:cs="宋体"/>
                <w:szCs w:val="21"/>
              </w:rPr>
            </w:pPr>
            <w:r>
              <w:rPr>
                <w:rFonts w:hint="eastAsia" w:ascii="仿宋_GB2312" w:hAnsi="宋体" w:eastAsia="仿宋_GB2312" w:cs="宋体"/>
                <w:szCs w:val="21"/>
              </w:rPr>
              <w:t>社会效益指标</w:t>
            </w:r>
          </w:p>
        </w:tc>
        <w:tc>
          <w:tcPr>
            <w:tcW w:w="2835" w:type="dxa"/>
            <w:noWrap w:val="0"/>
            <w:vAlign w:val="center"/>
          </w:tcPr>
          <w:p>
            <w:pPr>
              <w:spacing w:line="300" w:lineRule="exact"/>
              <w:jc w:val="left"/>
              <w:rPr>
                <w:rFonts w:hint="eastAsia" w:ascii="仿宋_GB2312" w:hAnsi="宋体" w:eastAsia="仿宋_GB2312" w:cs="宋体"/>
                <w:szCs w:val="21"/>
              </w:rPr>
            </w:pPr>
            <w:r>
              <w:rPr>
                <w:rFonts w:hint="eastAsia" w:ascii="仿宋_GB2312" w:hAnsi="宋体" w:eastAsia="仿宋_GB2312" w:cs="宋体"/>
                <w:szCs w:val="21"/>
              </w:rPr>
              <w:t>社会治安稳定</w:t>
            </w:r>
          </w:p>
        </w:tc>
        <w:tc>
          <w:tcPr>
            <w:tcW w:w="2835" w:type="dxa"/>
            <w:noWrap w:val="0"/>
            <w:vAlign w:val="center"/>
          </w:tcPr>
          <w:p>
            <w:pPr>
              <w:spacing w:line="300" w:lineRule="exact"/>
              <w:jc w:val="left"/>
              <w:rPr>
                <w:rFonts w:hint="eastAsia" w:ascii="仿宋_GB2312" w:hAnsi="宋体" w:eastAsia="仿宋_GB2312" w:cs="宋体"/>
                <w:szCs w:val="21"/>
              </w:rPr>
            </w:pPr>
            <w:r>
              <w:rPr>
                <w:rFonts w:hint="eastAsia" w:ascii="仿宋_GB2312" w:hAnsi="宋体" w:eastAsia="仿宋_GB2312" w:cs="宋体"/>
                <w:szCs w:val="21"/>
              </w:rPr>
              <w:t>社会治安稳定</w:t>
            </w:r>
          </w:p>
        </w:tc>
        <w:tc>
          <w:tcPr>
            <w:tcW w:w="2551" w:type="dxa"/>
            <w:noWrap w:val="0"/>
            <w:vAlign w:val="center"/>
          </w:tcPr>
          <w:p>
            <w:pPr>
              <w:spacing w:line="300" w:lineRule="exact"/>
              <w:jc w:val="left"/>
              <w:rPr>
                <w:rFonts w:hint="eastAsia" w:ascii="仿宋_GB2312" w:hAnsi="宋体" w:eastAsia="仿宋_GB2312" w:cs="宋体"/>
                <w:szCs w:val="21"/>
              </w:rPr>
            </w:pPr>
            <w:r>
              <w:rPr>
                <w:rFonts w:hint="eastAsia" w:ascii="仿宋_GB2312" w:hAnsi="宋体" w:eastAsia="仿宋_GB2312" w:cs="宋体"/>
                <w:szCs w:val="21"/>
              </w:rPr>
              <w:t>显著</w:t>
            </w:r>
          </w:p>
        </w:tc>
        <w:tc>
          <w:tcPr>
            <w:tcW w:w="2268" w:type="dxa"/>
            <w:noWrap w:val="0"/>
            <w:vAlign w:val="center"/>
          </w:tcPr>
          <w:p>
            <w:pPr>
              <w:spacing w:line="300" w:lineRule="exact"/>
              <w:jc w:val="left"/>
              <w:rPr>
                <w:rFonts w:hint="eastAsia" w:ascii="仿宋_GB2312" w:hAnsi="宋体" w:eastAsia="仿宋_GB2312" w:cs="宋体"/>
                <w:szCs w:val="21"/>
              </w:rPr>
            </w:pPr>
            <w:r>
              <w:rPr>
                <w:rFonts w:hint="eastAsia" w:ascii="仿宋_GB2312" w:hAnsi="宋体" w:eastAsia="仿宋_GB2312" w:cs="宋体"/>
                <w:szCs w:val="21"/>
              </w:rPr>
              <w:t>社会治安稳定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仿宋_GB2312" w:hAnsi="宋体" w:eastAsia="仿宋_GB2312" w:cs="宋体"/>
                <w:szCs w:val="21"/>
              </w:rPr>
            </w:pPr>
          </w:p>
        </w:tc>
        <w:tc>
          <w:tcPr>
            <w:tcW w:w="2268" w:type="dxa"/>
            <w:noWrap w:val="0"/>
            <w:vAlign w:val="center"/>
          </w:tcPr>
          <w:p>
            <w:pPr>
              <w:spacing w:line="300" w:lineRule="exact"/>
              <w:jc w:val="left"/>
              <w:rPr>
                <w:rFonts w:hint="eastAsia" w:ascii="仿宋_GB2312" w:hAnsi="宋体" w:eastAsia="仿宋_GB2312" w:cs="宋体"/>
                <w:szCs w:val="21"/>
              </w:rPr>
            </w:pPr>
            <w:r>
              <w:rPr>
                <w:rFonts w:hint="eastAsia" w:ascii="仿宋_GB2312" w:hAnsi="宋体" w:eastAsia="仿宋_GB2312" w:cs="宋体"/>
                <w:szCs w:val="21"/>
              </w:rPr>
              <w:t>可持续影响指标</w:t>
            </w:r>
          </w:p>
        </w:tc>
        <w:tc>
          <w:tcPr>
            <w:tcW w:w="2835" w:type="dxa"/>
            <w:noWrap w:val="0"/>
            <w:vAlign w:val="center"/>
          </w:tcPr>
          <w:p>
            <w:pPr>
              <w:spacing w:line="300" w:lineRule="exact"/>
              <w:jc w:val="left"/>
              <w:rPr>
                <w:rFonts w:hint="eastAsia" w:ascii="仿宋_GB2312" w:hAnsi="宋体" w:eastAsia="仿宋_GB2312" w:cs="宋体"/>
                <w:szCs w:val="21"/>
              </w:rPr>
            </w:pPr>
            <w:r>
              <w:rPr>
                <w:rFonts w:hint="eastAsia" w:ascii="仿宋_GB2312" w:hAnsi="宋体" w:eastAsia="仿宋_GB2312" w:cs="宋体"/>
                <w:szCs w:val="21"/>
              </w:rPr>
              <w:t>社会治理能力持续提升</w:t>
            </w:r>
          </w:p>
        </w:tc>
        <w:tc>
          <w:tcPr>
            <w:tcW w:w="2835" w:type="dxa"/>
            <w:noWrap w:val="0"/>
            <w:vAlign w:val="center"/>
          </w:tcPr>
          <w:p>
            <w:pPr>
              <w:spacing w:line="300" w:lineRule="exact"/>
              <w:jc w:val="left"/>
              <w:rPr>
                <w:rFonts w:hint="eastAsia" w:ascii="仿宋_GB2312" w:hAnsi="宋体" w:eastAsia="仿宋_GB2312" w:cs="宋体"/>
                <w:szCs w:val="21"/>
              </w:rPr>
            </w:pPr>
            <w:r>
              <w:rPr>
                <w:rFonts w:hint="eastAsia" w:ascii="仿宋_GB2312" w:hAnsi="宋体" w:eastAsia="仿宋_GB2312" w:cs="宋体"/>
                <w:szCs w:val="21"/>
              </w:rPr>
              <w:t>长期较好地完成工作任务</w:t>
            </w:r>
          </w:p>
        </w:tc>
        <w:tc>
          <w:tcPr>
            <w:tcW w:w="2551" w:type="dxa"/>
            <w:noWrap w:val="0"/>
            <w:vAlign w:val="center"/>
          </w:tcPr>
          <w:p>
            <w:pPr>
              <w:spacing w:line="300" w:lineRule="exact"/>
              <w:jc w:val="left"/>
              <w:rPr>
                <w:rFonts w:hint="eastAsia" w:ascii="仿宋_GB2312" w:hAnsi="宋体" w:eastAsia="仿宋_GB2312" w:cs="宋体"/>
                <w:szCs w:val="21"/>
              </w:rPr>
            </w:pPr>
            <w:r>
              <w:rPr>
                <w:rFonts w:hint="eastAsia" w:ascii="仿宋_GB2312" w:hAnsi="宋体" w:eastAsia="仿宋_GB2312" w:cs="宋体"/>
                <w:szCs w:val="21"/>
              </w:rPr>
              <w:t>显著</w:t>
            </w:r>
          </w:p>
        </w:tc>
        <w:tc>
          <w:tcPr>
            <w:tcW w:w="2268" w:type="dxa"/>
            <w:noWrap w:val="0"/>
            <w:vAlign w:val="center"/>
          </w:tcPr>
          <w:p>
            <w:pPr>
              <w:spacing w:line="300" w:lineRule="exact"/>
              <w:jc w:val="left"/>
              <w:rPr>
                <w:rFonts w:hint="eastAsia" w:ascii="仿宋_GB2312" w:hAnsi="宋体" w:eastAsia="仿宋_GB2312" w:cs="宋体"/>
                <w:szCs w:val="21"/>
              </w:rPr>
            </w:pPr>
            <w:r>
              <w:rPr>
                <w:rFonts w:hint="eastAsia" w:ascii="仿宋_GB2312" w:hAnsi="宋体" w:eastAsia="仿宋_GB2312" w:cs="宋体"/>
                <w:szCs w:val="21"/>
              </w:rPr>
              <w:t>持续较好地完成工作任务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noWrap w:val="0"/>
            <w:vAlign w:val="center"/>
          </w:tcPr>
          <w:p>
            <w:pPr>
              <w:spacing w:line="300" w:lineRule="exact"/>
              <w:jc w:val="center"/>
              <w:rPr>
                <w:rFonts w:hint="eastAsia" w:ascii="仿宋_GB2312" w:hAnsi="宋体" w:eastAsia="仿宋_GB2312" w:cs="宋体"/>
                <w:szCs w:val="21"/>
              </w:rPr>
            </w:pPr>
            <w:r>
              <w:rPr>
                <w:rFonts w:hint="eastAsia" w:ascii="仿宋_GB2312" w:hAnsi="宋体" w:eastAsia="仿宋_GB2312" w:cs="宋体"/>
                <w:szCs w:val="21"/>
              </w:rPr>
              <w:t>满意度指标</w:t>
            </w:r>
          </w:p>
        </w:tc>
        <w:tc>
          <w:tcPr>
            <w:tcW w:w="2268" w:type="dxa"/>
            <w:noWrap w:val="0"/>
            <w:vAlign w:val="center"/>
          </w:tcPr>
          <w:p>
            <w:pPr>
              <w:spacing w:line="300" w:lineRule="exact"/>
              <w:jc w:val="left"/>
              <w:rPr>
                <w:rFonts w:hint="eastAsia" w:ascii="仿宋_GB2312" w:hAnsi="宋体" w:eastAsia="仿宋_GB2312" w:cs="宋体"/>
                <w:szCs w:val="21"/>
              </w:rPr>
            </w:pPr>
            <w:r>
              <w:rPr>
                <w:rFonts w:hint="eastAsia" w:ascii="仿宋_GB2312" w:hAnsi="宋体" w:eastAsia="仿宋_GB2312" w:cs="宋体"/>
                <w:szCs w:val="21"/>
              </w:rPr>
              <w:t>服务对象满意度指标</w:t>
            </w:r>
          </w:p>
        </w:tc>
        <w:tc>
          <w:tcPr>
            <w:tcW w:w="2835" w:type="dxa"/>
            <w:noWrap w:val="0"/>
            <w:vAlign w:val="center"/>
          </w:tcPr>
          <w:p>
            <w:pPr>
              <w:spacing w:line="300" w:lineRule="exact"/>
              <w:jc w:val="left"/>
              <w:rPr>
                <w:rFonts w:hint="eastAsia" w:ascii="仿宋_GB2312" w:hAnsi="宋体" w:eastAsia="仿宋_GB2312" w:cs="宋体"/>
                <w:szCs w:val="21"/>
              </w:rPr>
            </w:pPr>
            <w:r>
              <w:rPr>
                <w:rFonts w:hint="eastAsia" w:ascii="仿宋_GB2312" w:hAnsi="宋体" w:eastAsia="仿宋_GB2312" w:cs="宋体"/>
                <w:szCs w:val="21"/>
              </w:rPr>
              <w:t>巡警队队员满意度</w:t>
            </w:r>
          </w:p>
        </w:tc>
        <w:tc>
          <w:tcPr>
            <w:tcW w:w="2835" w:type="dxa"/>
            <w:noWrap w:val="0"/>
            <w:vAlign w:val="center"/>
          </w:tcPr>
          <w:p>
            <w:pPr>
              <w:spacing w:line="300" w:lineRule="exact"/>
              <w:jc w:val="left"/>
              <w:rPr>
                <w:rFonts w:hint="eastAsia" w:ascii="仿宋_GB2312" w:hAnsi="宋体" w:eastAsia="仿宋_GB2312" w:cs="宋体"/>
                <w:szCs w:val="21"/>
              </w:rPr>
            </w:pPr>
            <w:r>
              <w:rPr>
                <w:rFonts w:hint="eastAsia" w:ascii="仿宋_GB2312" w:hAnsi="宋体" w:eastAsia="仿宋_GB2312" w:cs="宋体"/>
                <w:szCs w:val="21"/>
              </w:rPr>
              <w:t>巡警队队员满意度</w:t>
            </w:r>
          </w:p>
        </w:tc>
        <w:tc>
          <w:tcPr>
            <w:tcW w:w="2551" w:type="dxa"/>
            <w:noWrap w:val="0"/>
            <w:vAlign w:val="center"/>
          </w:tcPr>
          <w:p>
            <w:pPr>
              <w:spacing w:line="300" w:lineRule="exact"/>
              <w:jc w:val="left"/>
              <w:rPr>
                <w:rFonts w:hint="eastAsia" w:ascii="仿宋_GB2312" w:hAnsi="宋体" w:eastAsia="仿宋_GB2312" w:cs="宋体"/>
                <w:szCs w:val="21"/>
              </w:rPr>
            </w:pPr>
            <w:r>
              <w:rPr>
                <w:rFonts w:hint="eastAsia" w:ascii="仿宋_GB2312" w:hAnsi="宋体" w:eastAsia="仿宋_GB2312" w:cs="宋体"/>
                <w:szCs w:val="21"/>
              </w:rPr>
              <w:t>≥90%</w:t>
            </w:r>
          </w:p>
        </w:tc>
        <w:tc>
          <w:tcPr>
            <w:tcW w:w="2268" w:type="dxa"/>
            <w:noWrap w:val="0"/>
            <w:vAlign w:val="center"/>
          </w:tcPr>
          <w:p>
            <w:pPr>
              <w:spacing w:line="300" w:lineRule="exact"/>
              <w:jc w:val="left"/>
              <w:rPr>
                <w:rFonts w:hint="eastAsia" w:ascii="仿宋_GB2312" w:hAnsi="宋体" w:eastAsia="仿宋_GB2312" w:cs="宋体"/>
                <w:szCs w:val="21"/>
              </w:rPr>
            </w:pPr>
            <w:r>
              <w:rPr>
                <w:rFonts w:hint="eastAsia" w:ascii="仿宋_GB2312" w:hAnsi="宋体" w:eastAsia="仿宋_GB2312" w:cs="宋体"/>
                <w:szCs w:val="21"/>
              </w:rPr>
              <w:t>巡警队队员满意度</w:t>
            </w:r>
          </w:p>
        </w:tc>
      </w:tr>
    </w:tbl>
    <w:p>
      <w:pPr>
        <w:spacing w:line="300" w:lineRule="exact"/>
        <w:jc w:val="left"/>
        <w:rPr>
          <w:rFonts w:hint="eastAsia" w:ascii="仿宋_GB2312" w:eastAsia="仿宋_GB2312"/>
          <w:szCs w:val="21"/>
        </w:rPr>
      </w:pPr>
    </w:p>
    <w:p>
      <w:pPr>
        <w:ind w:firstLine="422" w:firstLineChars="200"/>
        <w:jc w:val="left"/>
        <w:rPr>
          <w:rFonts w:hint="eastAsia" w:ascii="仿宋_GB2312" w:eastAsia="仿宋_GB2312"/>
          <w:b/>
          <w:szCs w:val="21"/>
        </w:rPr>
      </w:pPr>
    </w:p>
    <w:p>
      <w:pPr>
        <w:ind w:firstLine="562" w:firstLineChars="200"/>
        <w:jc w:val="left"/>
        <w:rPr>
          <w:rFonts w:hint="eastAsia" w:ascii="仿宋_GB2312" w:eastAsia="仿宋_GB2312"/>
          <w:b/>
          <w:sz w:val="28"/>
          <w:szCs w:val="28"/>
        </w:rPr>
      </w:pPr>
    </w:p>
    <w:p>
      <w:pPr>
        <w:ind w:firstLine="562" w:firstLineChars="200"/>
        <w:jc w:val="left"/>
        <w:rPr>
          <w:rFonts w:hint="eastAsia" w:ascii="仿宋_GB2312" w:eastAsia="仿宋_GB2312"/>
          <w:b/>
          <w:sz w:val="28"/>
          <w:szCs w:val="28"/>
        </w:rPr>
      </w:pPr>
    </w:p>
    <w:p>
      <w:pPr>
        <w:ind w:firstLine="562" w:firstLineChars="200"/>
        <w:jc w:val="left"/>
        <w:rPr>
          <w:rFonts w:hint="eastAsia" w:ascii="仿宋_GB2312" w:eastAsia="仿宋_GB2312"/>
          <w:b/>
          <w:sz w:val="28"/>
          <w:szCs w:val="28"/>
        </w:rPr>
      </w:pPr>
    </w:p>
    <w:p>
      <w:pPr>
        <w:ind w:firstLine="562" w:firstLineChars="200"/>
        <w:jc w:val="left"/>
        <w:rPr>
          <w:rFonts w:hint="eastAsia" w:ascii="仿宋_GB2312" w:eastAsia="仿宋_GB2312"/>
          <w:b/>
          <w:sz w:val="28"/>
          <w:szCs w:val="28"/>
        </w:rPr>
      </w:pPr>
    </w:p>
    <w:p>
      <w:pPr>
        <w:ind w:firstLine="560" w:firstLineChars="200"/>
        <w:jc w:val="left"/>
        <w:rPr>
          <w:rFonts w:hint="eastAsia" w:ascii="仿宋_GB2312" w:eastAsia="仿宋_GB2312"/>
          <w:b w:val="0"/>
          <w:bCs/>
          <w:sz w:val="28"/>
          <w:szCs w:val="28"/>
        </w:rPr>
      </w:pPr>
      <w:r>
        <w:rPr>
          <w:rFonts w:hint="eastAsia" w:ascii="仿宋_GB2312" w:eastAsia="仿宋_GB2312"/>
          <w:b w:val="0"/>
          <w:bCs/>
          <w:sz w:val="28"/>
          <w:szCs w:val="28"/>
          <w:lang w:val="en-US" w:eastAsia="zh-CN"/>
        </w:rPr>
        <w:t>3</w:t>
      </w:r>
      <w:r>
        <w:rPr>
          <w:rFonts w:hint="eastAsia" w:ascii="仿宋_GB2312" w:eastAsia="仿宋_GB2312"/>
          <w:b w:val="0"/>
          <w:bCs/>
          <w:sz w:val="28"/>
          <w:szCs w:val="28"/>
        </w:rPr>
        <w:t>、巡警队运行经费绩效目标表</w:t>
      </w:r>
    </w:p>
    <w:tbl>
      <w:tblPr>
        <w:tblStyle w:val="12"/>
        <w:tblW w:w="14180"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46"/>
        <w:gridCol w:w="12734"/>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46" w:type="dxa"/>
            <w:tcBorders>
              <w:top w:val="single" w:color="000000" w:sz="6" w:space="0"/>
              <w:bottom w:val="nil"/>
            </w:tcBorders>
            <w:noWrap w:val="0"/>
            <w:vAlign w:val="center"/>
          </w:tcPr>
          <w:p>
            <w:pPr>
              <w:spacing w:line="300" w:lineRule="exact"/>
              <w:jc w:val="center"/>
              <w:rPr>
                <w:rFonts w:hint="eastAsia" w:ascii="仿宋_GB2312" w:eastAsia="仿宋_GB2312"/>
                <w:b/>
                <w:szCs w:val="21"/>
              </w:rPr>
            </w:pPr>
            <w:r>
              <w:rPr>
                <w:rFonts w:hint="eastAsia" w:ascii="仿宋_GB2312" w:hAnsi="宋体" w:eastAsia="仿宋_GB2312" w:cs="宋体"/>
                <w:b/>
                <w:szCs w:val="21"/>
              </w:rPr>
              <w:t>绩效目标</w:t>
            </w:r>
          </w:p>
        </w:tc>
        <w:tc>
          <w:tcPr>
            <w:tcW w:w="12734" w:type="dxa"/>
            <w:tcBorders>
              <w:top w:val="single" w:color="000000" w:sz="6" w:space="0"/>
              <w:bottom w:val="nil"/>
            </w:tcBorders>
            <w:noWrap w:val="0"/>
            <w:vAlign w:val="center"/>
          </w:tcPr>
          <w:p>
            <w:pPr>
              <w:spacing w:line="300" w:lineRule="exact"/>
              <w:jc w:val="left"/>
              <w:rPr>
                <w:rFonts w:hint="eastAsia" w:ascii="仿宋_GB2312" w:eastAsia="仿宋_GB2312"/>
                <w:szCs w:val="21"/>
              </w:rPr>
            </w:pPr>
            <w:r>
              <w:rPr>
                <w:rFonts w:hint="eastAsia" w:ascii="仿宋_GB2312" w:eastAsia="仿宋_GB2312"/>
                <w:szCs w:val="21"/>
              </w:rPr>
              <w:t>1.</w:t>
            </w:r>
            <w:r>
              <w:rPr>
                <w:rFonts w:hint="eastAsia" w:ascii="仿宋_GB2312" w:hAnsi="宋体" w:eastAsia="仿宋_GB2312" w:cs="宋体"/>
                <w:szCs w:val="21"/>
              </w:rPr>
              <w:t>完成好公安机关国内安全保卫</w:t>
            </w:r>
            <w:r>
              <w:rPr>
                <w:rFonts w:hint="eastAsia" w:ascii="仿宋_GB2312" w:hAnsi="chs_boot" w:eastAsia="仿宋_GB2312" w:cs="chs_boot"/>
                <w:szCs w:val="21"/>
              </w:rPr>
              <w:t>；</w:t>
            </w:r>
            <w:r>
              <w:rPr>
                <w:rFonts w:hint="eastAsia" w:ascii="仿宋_GB2312" w:hAnsi="宋体" w:eastAsia="仿宋_GB2312" w:cs="宋体"/>
                <w:szCs w:val="21"/>
              </w:rPr>
              <w:t>反恐处突</w:t>
            </w:r>
            <w:r>
              <w:rPr>
                <w:rFonts w:hint="eastAsia" w:ascii="仿宋_GB2312" w:hAnsi="chs_boot" w:eastAsia="仿宋_GB2312" w:cs="chs_boot"/>
                <w:szCs w:val="21"/>
              </w:rPr>
              <w:t>；</w:t>
            </w:r>
            <w:r>
              <w:rPr>
                <w:rFonts w:hint="eastAsia" w:ascii="仿宋_GB2312" w:hAnsi="宋体" w:eastAsia="仿宋_GB2312" w:cs="宋体"/>
                <w:szCs w:val="21"/>
              </w:rPr>
              <w:t>大要案侦查</w:t>
            </w:r>
            <w:r>
              <w:rPr>
                <w:rFonts w:hint="eastAsia" w:ascii="仿宋_GB2312" w:hAnsi="chs_boot" w:eastAsia="仿宋_GB2312" w:cs="chs_boot"/>
                <w:szCs w:val="21"/>
              </w:rPr>
              <w:t>；</w:t>
            </w:r>
            <w:r>
              <w:rPr>
                <w:rFonts w:hint="eastAsia" w:ascii="仿宋_GB2312" w:hAnsi="宋体" w:eastAsia="仿宋_GB2312" w:cs="宋体"/>
                <w:szCs w:val="21"/>
              </w:rPr>
              <w:t>网络安全</w:t>
            </w:r>
            <w:r>
              <w:rPr>
                <w:rFonts w:hint="eastAsia" w:ascii="仿宋_GB2312" w:hAnsi="chs_boot" w:eastAsia="仿宋_GB2312" w:cs="chs_boot"/>
                <w:szCs w:val="21"/>
              </w:rPr>
              <w:t>；</w:t>
            </w:r>
            <w:r>
              <w:rPr>
                <w:rFonts w:hint="eastAsia" w:ascii="仿宋_GB2312" w:hAnsi="宋体" w:eastAsia="仿宋_GB2312" w:cs="宋体"/>
                <w:szCs w:val="21"/>
              </w:rPr>
              <w:t>有组织犯罪侦查</w:t>
            </w:r>
            <w:r>
              <w:rPr>
                <w:rFonts w:hint="eastAsia" w:ascii="仿宋_GB2312" w:hAnsi="chs_boot" w:eastAsia="仿宋_GB2312" w:cs="chs_boot"/>
                <w:szCs w:val="21"/>
              </w:rPr>
              <w:t>；</w:t>
            </w:r>
            <w:r>
              <w:rPr>
                <w:rFonts w:hint="eastAsia" w:ascii="仿宋_GB2312" w:hAnsi="宋体" w:eastAsia="仿宋_GB2312" w:cs="宋体"/>
                <w:szCs w:val="21"/>
              </w:rPr>
              <w:t>专项犯罪侦查</w:t>
            </w:r>
            <w:r>
              <w:rPr>
                <w:rFonts w:hint="eastAsia" w:ascii="仿宋_GB2312" w:hAnsi="chs_boot" w:eastAsia="仿宋_GB2312" w:cs="chs_boot"/>
                <w:szCs w:val="21"/>
              </w:rPr>
              <w:t>；</w:t>
            </w:r>
            <w:r>
              <w:rPr>
                <w:rFonts w:hint="eastAsia" w:ascii="仿宋_GB2312" w:hAnsi="宋体" w:eastAsia="仿宋_GB2312" w:cs="宋体"/>
                <w:szCs w:val="21"/>
              </w:rPr>
              <w:t>巡逻防控</w:t>
            </w:r>
            <w:r>
              <w:rPr>
                <w:rFonts w:hint="eastAsia" w:ascii="仿宋_GB2312" w:hAnsi="chs_boot" w:eastAsia="仿宋_GB2312" w:cs="chs_boot"/>
                <w:szCs w:val="21"/>
              </w:rPr>
              <w:t>；</w:t>
            </w:r>
            <w:r>
              <w:rPr>
                <w:rFonts w:hint="eastAsia" w:ascii="仿宋_GB2312" w:hAnsi="宋体" w:eastAsia="仿宋_GB2312" w:cs="宋体"/>
                <w:szCs w:val="21"/>
              </w:rPr>
              <w:t>治安管理</w:t>
            </w:r>
            <w:r>
              <w:rPr>
                <w:rFonts w:hint="eastAsia" w:ascii="仿宋_GB2312" w:hAnsi="chs_boot" w:eastAsia="仿宋_GB2312" w:cs="chs_boot"/>
                <w:szCs w:val="21"/>
              </w:rPr>
              <w:t>；</w:t>
            </w:r>
            <w:r>
              <w:rPr>
                <w:rFonts w:hint="eastAsia" w:ascii="仿宋_GB2312" w:hAnsi="宋体" w:eastAsia="仿宋_GB2312" w:cs="宋体"/>
                <w:szCs w:val="21"/>
              </w:rPr>
              <w:t>公安信息化建设</w:t>
            </w:r>
            <w:r>
              <w:rPr>
                <w:rFonts w:hint="eastAsia" w:ascii="仿宋_GB2312" w:hAnsi="chs_boot" w:eastAsia="仿宋_GB2312" w:cs="chs_boot"/>
                <w:szCs w:val="21"/>
              </w:rPr>
              <w:t>；</w:t>
            </w:r>
            <w:r>
              <w:rPr>
                <w:rFonts w:hint="eastAsia" w:ascii="仿宋_GB2312" w:hAnsi="宋体" w:eastAsia="仿宋_GB2312" w:cs="宋体"/>
                <w:szCs w:val="21"/>
              </w:rPr>
              <w:t>公安技术侦察</w:t>
            </w:r>
            <w:r>
              <w:rPr>
                <w:rFonts w:hint="eastAsia" w:ascii="仿宋_GB2312" w:hAnsi="chs_boot" w:eastAsia="仿宋_GB2312" w:cs="chs_boot"/>
                <w:szCs w:val="21"/>
              </w:rPr>
              <w:t>；</w:t>
            </w:r>
            <w:r>
              <w:rPr>
                <w:rFonts w:hint="eastAsia" w:ascii="仿宋_GB2312" w:hAnsi="宋体" w:eastAsia="仿宋_GB2312" w:cs="宋体"/>
                <w:szCs w:val="21"/>
              </w:rPr>
              <w:t>刑事科学技术</w:t>
            </w:r>
            <w:r>
              <w:rPr>
                <w:rFonts w:hint="eastAsia" w:ascii="仿宋_GB2312" w:hAnsi="chs_boot" w:eastAsia="仿宋_GB2312" w:cs="chs_boot"/>
                <w:szCs w:val="21"/>
              </w:rPr>
              <w:t>；</w:t>
            </w:r>
            <w:r>
              <w:rPr>
                <w:rFonts w:hint="eastAsia" w:ascii="仿宋_GB2312" w:hAnsi="宋体" w:eastAsia="仿宋_GB2312" w:cs="宋体"/>
                <w:szCs w:val="21"/>
              </w:rPr>
              <w:t>协调维护社会稳定和国家安全职能的总体目标</w:t>
            </w:r>
            <w:r>
              <w:rPr>
                <w:rFonts w:hint="eastAsia" w:ascii="仿宋_GB2312" w:hAnsi="chs_boot" w:eastAsia="仿宋_GB2312" w:cs="chs_boot"/>
                <w:szCs w:val="21"/>
              </w:rPr>
              <w:t>。</w:t>
            </w:r>
          </w:p>
          <w:p>
            <w:pPr>
              <w:spacing w:line="300" w:lineRule="exact"/>
              <w:jc w:val="left"/>
              <w:rPr>
                <w:rFonts w:hint="eastAsia" w:ascii="仿宋_GB2312" w:eastAsia="仿宋_GB2312"/>
                <w:szCs w:val="21"/>
              </w:rPr>
            </w:pPr>
            <w:r>
              <w:rPr>
                <w:rFonts w:hint="eastAsia" w:ascii="仿宋_GB2312" w:eastAsia="仿宋_GB2312"/>
                <w:szCs w:val="21"/>
              </w:rPr>
              <w:t>2.</w:t>
            </w:r>
            <w:r>
              <w:rPr>
                <w:rFonts w:hint="eastAsia" w:ascii="仿宋_GB2312" w:hAnsi="宋体" w:eastAsia="仿宋_GB2312" w:cs="宋体"/>
                <w:szCs w:val="21"/>
              </w:rPr>
              <w:t>公安队伍正规化</w:t>
            </w:r>
            <w:r>
              <w:rPr>
                <w:rFonts w:hint="eastAsia" w:ascii="仿宋_GB2312" w:hAnsi="chs_boot" w:eastAsia="仿宋_GB2312" w:cs="chs_boot"/>
                <w:szCs w:val="21"/>
              </w:rPr>
              <w:t>、</w:t>
            </w:r>
            <w:r>
              <w:rPr>
                <w:rFonts w:hint="eastAsia" w:ascii="仿宋_GB2312" w:hAnsi="宋体" w:eastAsia="仿宋_GB2312" w:cs="宋体"/>
                <w:szCs w:val="21"/>
              </w:rPr>
              <w:t>职业化水平不断提高</w:t>
            </w:r>
            <w:r>
              <w:rPr>
                <w:rFonts w:hint="eastAsia" w:ascii="仿宋_GB2312" w:hAnsi="chs_boot" w:eastAsia="仿宋_GB2312" w:cs="chs_boot"/>
                <w:szCs w:val="21"/>
              </w:rPr>
              <w:t>，</w:t>
            </w:r>
            <w:r>
              <w:rPr>
                <w:rFonts w:hint="eastAsia" w:ascii="仿宋_GB2312" w:hAnsi="宋体" w:eastAsia="仿宋_GB2312" w:cs="宋体"/>
                <w:szCs w:val="21"/>
              </w:rPr>
              <w:t>整体战斗力得到有效提升</w:t>
            </w:r>
            <w:r>
              <w:rPr>
                <w:rFonts w:hint="eastAsia" w:ascii="仿宋_GB2312" w:eastAsia="仿宋_GB2312"/>
                <w:szCs w:val="21"/>
              </w:rPr>
              <w:t>.</w:t>
            </w:r>
          </w:p>
        </w:tc>
      </w:tr>
    </w:tbl>
    <w:p>
      <w:pPr>
        <w:spacing w:line="14" w:lineRule="exact"/>
        <w:jc w:val="center"/>
        <w:rPr>
          <w:rFonts w:hint="eastAsia" w:ascii="仿宋_GB2312" w:hAnsi="宋体" w:eastAsia="仿宋_GB2312"/>
          <w:szCs w:val="21"/>
        </w:rPr>
      </w:pPr>
      <w:r>
        <w:rPr>
          <w:rFonts w:hint="eastAsia" w:ascii="仿宋_GB2312" w:eastAsia="仿宋_GB2312"/>
          <w:szCs w:val="21"/>
        </w:rPr>
        <w:t xml:space="preserve"> </w:t>
      </w:r>
    </w:p>
    <w:tbl>
      <w:tblPr>
        <w:tblStyle w:val="12"/>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noWrap w:val="0"/>
            <w:vAlign w:val="center"/>
          </w:tcPr>
          <w:p>
            <w:pPr>
              <w:spacing w:line="300" w:lineRule="exact"/>
              <w:jc w:val="center"/>
              <w:rPr>
                <w:rFonts w:hint="eastAsia" w:ascii="仿宋_GB2312" w:eastAsia="仿宋_GB2312"/>
                <w:b/>
                <w:szCs w:val="21"/>
              </w:rPr>
            </w:pPr>
            <w:r>
              <w:rPr>
                <w:rFonts w:hint="eastAsia" w:ascii="仿宋_GB2312" w:hAnsi="宋体" w:eastAsia="仿宋_GB2312" w:cs="宋体"/>
                <w:b/>
                <w:szCs w:val="21"/>
              </w:rPr>
              <w:t>一级指标</w:t>
            </w:r>
          </w:p>
        </w:tc>
        <w:tc>
          <w:tcPr>
            <w:tcW w:w="2268" w:type="dxa"/>
            <w:noWrap w:val="0"/>
            <w:vAlign w:val="center"/>
          </w:tcPr>
          <w:p>
            <w:pPr>
              <w:spacing w:line="300" w:lineRule="exact"/>
              <w:jc w:val="center"/>
              <w:rPr>
                <w:rFonts w:hint="eastAsia" w:ascii="仿宋_GB2312" w:eastAsia="仿宋_GB2312"/>
                <w:b/>
                <w:szCs w:val="21"/>
              </w:rPr>
            </w:pPr>
            <w:r>
              <w:rPr>
                <w:rFonts w:hint="eastAsia" w:ascii="仿宋_GB2312" w:hAnsi="宋体" w:eastAsia="仿宋_GB2312" w:cs="宋体"/>
                <w:b/>
                <w:szCs w:val="21"/>
              </w:rPr>
              <w:t>二级指标</w:t>
            </w:r>
          </w:p>
        </w:tc>
        <w:tc>
          <w:tcPr>
            <w:tcW w:w="2835" w:type="dxa"/>
            <w:noWrap w:val="0"/>
            <w:vAlign w:val="center"/>
          </w:tcPr>
          <w:p>
            <w:pPr>
              <w:spacing w:line="300" w:lineRule="exact"/>
              <w:jc w:val="center"/>
              <w:rPr>
                <w:rFonts w:hint="eastAsia" w:ascii="仿宋_GB2312" w:eastAsia="仿宋_GB2312"/>
                <w:b/>
                <w:szCs w:val="21"/>
              </w:rPr>
            </w:pPr>
            <w:r>
              <w:rPr>
                <w:rFonts w:hint="eastAsia" w:ascii="仿宋_GB2312" w:hAnsi="宋体" w:eastAsia="仿宋_GB2312" w:cs="宋体"/>
                <w:b/>
                <w:szCs w:val="21"/>
              </w:rPr>
              <w:t>三级指标</w:t>
            </w:r>
          </w:p>
        </w:tc>
        <w:tc>
          <w:tcPr>
            <w:tcW w:w="2835" w:type="dxa"/>
            <w:noWrap w:val="0"/>
            <w:vAlign w:val="center"/>
          </w:tcPr>
          <w:p>
            <w:pPr>
              <w:spacing w:line="300" w:lineRule="exact"/>
              <w:jc w:val="center"/>
              <w:rPr>
                <w:rFonts w:hint="eastAsia" w:ascii="仿宋_GB2312" w:eastAsia="仿宋_GB2312"/>
                <w:b/>
                <w:szCs w:val="21"/>
              </w:rPr>
            </w:pPr>
            <w:r>
              <w:rPr>
                <w:rFonts w:hint="eastAsia" w:ascii="仿宋_GB2312" w:hAnsi="宋体" w:eastAsia="仿宋_GB2312" w:cs="宋体"/>
                <w:b/>
                <w:szCs w:val="21"/>
              </w:rPr>
              <w:t>绩效指标描述</w:t>
            </w:r>
          </w:p>
        </w:tc>
        <w:tc>
          <w:tcPr>
            <w:tcW w:w="2551" w:type="dxa"/>
            <w:noWrap w:val="0"/>
            <w:vAlign w:val="center"/>
          </w:tcPr>
          <w:p>
            <w:pPr>
              <w:spacing w:line="300" w:lineRule="exact"/>
              <w:jc w:val="center"/>
              <w:rPr>
                <w:rFonts w:hint="eastAsia" w:ascii="仿宋_GB2312" w:eastAsia="仿宋_GB2312"/>
                <w:b/>
                <w:szCs w:val="21"/>
              </w:rPr>
            </w:pPr>
            <w:r>
              <w:rPr>
                <w:rFonts w:hint="eastAsia" w:ascii="仿宋_GB2312" w:hAnsi="宋体" w:eastAsia="仿宋_GB2312" w:cs="宋体"/>
                <w:b/>
                <w:szCs w:val="21"/>
              </w:rPr>
              <w:t>指标值</w:t>
            </w:r>
          </w:p>
        </w:tc>
        <w:tc>
          <w:tcPr>
            <w:tcW w:w="2268" w:type="dxa"/>
            <w:noWrap w:val="0"/>
            <w:vAlign w:val="center"/>
          </w:tcPr>
          <w:p>
            <w:pPr>
              <w:spacing w:line="300" w:lineRule="exact"/>
              <w:jc w:val="center"/>
              <w:rPr>
                <w:rFonts w:hint="eastAsia" w:ascii="仿宋_GB2312" w:eastAsia="仿宋_GB2312"/>
                <w:b/>
                <w:szCs w:val="21"/>
              </w:rPr>
            </w:pPr>
            <w:r>
              <w:rPr>
                <w:rFonts w:hint="eastAsia" w:ascii="仿宋_GB2312" w:hAnsi="宋体" w:eastAsia="仿宋_GB2312" w:cs="宋体"/>
                <w:b/>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noWrap w:val="0"/>
            <w:vAlign w:val="center"/>
          </w:tcPr>
          <w:p>
            <w:pPr>
              <w:spacing w:line="300" w:lineRule="exact"/>
              <w:jc w:val="center"/>
              <w:rPr>
                <w:rFonts w:hint="eastAsia" w:ascii="仿宋_GB2312" w:eastAsia="仿宋_GB2312"/>
                <w:szCs w:val="21"/>
              </w:rPr>
            </w:pPr>
            <w:r>
              <w:rPr>
                <w:rFonts w:hint="eastAsia" w:ascii="仿宋_GB2312" w:hAnsi="宋体" w:eastAsia="仿宋_GB2312" w:cs="宋体"/>
                <w:szCs w:val="21"/>
              </w:rPr>
              <w:t>产出指标</w:t>
            </w:r>
          </w:p>
        </w:tc>
        <w:tc>
          <w:tcPr>
            <w:tcW w:w="2268" w:type="dxa"/>
            <w:noWrap w:val="0"/>
            <w:vAlign w:val="center"/>
          </w:tcPr>
          <w:p>
            <w:pPr>
              <w:spacing w:line="300" w:lineRule="exact"/>
              <w:jc w:val="left"/>
              <w:rPr>
                <w:rFonts w:hint="eastAsia" w:ascii="仿宋_GB2312" w:eastAsia="仿宋_GB2312"/>
                <w:szCs w:val="21"/>
              </w:rPr>
            </w:pPr>
            <w:r>
              <w:rPr>
                <w:rFonts w:hint="eastAsia" w:ascii="仿宋_GB2312" w:hAnsi="宋体" w:eastAsia="仿宋_GB2312" w:cs="宋体"/>
                <w:szCs w:val="21"/>
              </w:rPr>
              <w:t>数量指标</w:t>
            </w:r>
          </w:p>
        </w:tc>
        <w:tc>
          <w:tcPr>
            <w:tcW w:w="2835" w:type="dxa"/>
            <w:noWrap w:val="0"/>
            <w:vAlign w:val="center"/>
          </w:tcPr>
          <w:p>
            <w:pPr>
              <w:spacing w:line="300" w:lineRule="exact"/>
              <w:jc w:val="left"/>
              <w:rPr>
                <w:rFonts w:hint="eastAsia" w:ascii="仿宋_GB2312" w:eastAsia="仿宋_GB2312"/>
                <w:szCs w:val="21"/>
              </w:rPr>
            </w:pPr>
            <w:r>
              <w:rPr>
                <w:rFonts w:hint="eastAsia" w:ascii="仿宋_GB2312" w:hAnsi="宋体" w:eastAsia="仿宋_GB2312" w:cs="宋体"/>
                <w:szCs w:val="21"/>
              </w:rPr>
              <w:t>实际完成量</w:t>
            </w:r>
          </w:p>
        </w:tc>
        <w:tc>
          <w:tcPr>
            <w:tcW w:w="2835" w:type="dxa"/>
            <w:noWrap w:val="0"/>
            <w:vAlign w:val="center"/>
          </w:tcPr>
          <w:p>
            <w:pPr>
              <w:spacing w:line="300" w:lineRule="exact"/>
              <w:jc w:val="left"/>
              <w:rPr>
                <w:rFonts w:hint="eastAsia" w:ascii="仿宋_GB2312" w:eastAsia="仿宋_GB2312"/>
                <w:szCs w:val="21"/>
              </w:rPr>
            </w:pPr>
            <w:r>
              <w:rPr>
                <w:rFonts w:hint="eastAsia" w:ascii="仿宋_GB2312" w:hAnsi="宋体" w:eastAsia="仿宋_GB2312" w:cs="宋体"/>
                <w:szCs w:val="21"/>
              </w:rPr>
              <w:t>考核数量目标</w:t>
            </w:r>
          </w:p>
        </w:tc>
        <w:tc>
          <w:tcPr>
            <w:tcW w:w="2551" w:type="dxa"/>
            <w:noWrap w:val="0"/>
            <w:vAlign w:val="center"/>
          </w:tcPr>
          <w:p>
            <w:pPr>
              <w:spacing w:line="300" w:lineRule="exact"/>
              <w:jc w:val="left"/>
              <w:rPr>
                <w:rFonts w:hint="eastAsia" w:ascii="仿宋_GB2312" w:eastAsia="仿宋_GB2312"/>
                <w:szCs w:val="21"/>
              </w:rPr>
            </w:pPr>
            <w:r>
              <w:rPr>
                <w:rFonts w:hint="eastAsia" w:ascii="仿宋_GB2312" w:eastAsia="仿宋_GB2312"/>
                <w:szCs w:val="21"/>
              </w:rPr>
              <w:t>1</w:t>
            </w:r>
            <w:r>
              <w:rPr>
                <w:rFonts w:hint="eastAsia" w:ascii="仿宋_GB2312" w:hAnsi="宋体" w:eastAsia="仿宋_GB2312" w:cs="宋体"/>
                <w:szCs w:val="21"/>
              </w:rPr>
              <w:t>项</w:t>
            </w:r>
          </w:p>
        </w:tc>
        <w:tc>
          <w:tcPr>
            <w:tcW w:w="2268" w:type="dxa"/>
            <w:noWrap w:val="0"/>
            <w:vAlign w:val="center"/>
          </w:tcPr>
          <w:p>
            <w:pPr>
              <w:spacing w:line="300" w:lineRule="exact"/>
              <w:jc w:val="left"/>
              <w:rPr>
                <w:rFonts w:hint="eastAsia" w:ascii="仿宋_GB2312" w:eastAsia="仿宋_GB2312"/>
                <w:szCs w:val="21"/>
              </w:rPr>
            </w:pPr>
            <w:r>
              <w:rPr>
                <w:rFonts w:hint="eastAsia" w:ascii="仿宋_GB2312" w:hAnsi="宋体" w:eastAsia="仿宋_GB2312" w:cs="宋体"/>
                <w:szCs w:val="21"/>
              </w:rPr>
              <w:t>巡警队运行均衡支出项目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仿宋_GB2312" w:hAnsi="宋体" w:eastAsia="仿宋_GB2312" w:cs="宋体"/>
                <w:szCs w:val="21"/>
              </w:rPr>
            </w:pPr>
          </w:p>
        </w:tc>
        <w:tc>
          <w:tcPr>
            <w:tcW w:w="2268" w:type="dxa"/>
            <w:noWrap w:val="0"/>
            <w:vAlign w:val="center"/>
          </w:tcPr>
          <w:p>
            <w:pPr>
              <w:spacing w:line="300" w:lineRule="exact"/>
              <w:jc w:val="left"/>
              <w:rPr>
                <w:rFonts w:hint="eastAsia" w:ascii="仿宋_GB2312" w:hAnsi="宋体" w:eastAsia="仿宋_GB2312" w:cs="宋体"/>
                <w:szCs w:val="21"/>
              </w:rPr>
            </w:pPr>
            <w:r>
              <w:rPr>
                <w:rFonts w:hint="eastAsia" w:ascii="仿宋_GB2312" w:hAnsi="宋体" w:eastAsia="仿宋_GB2312" w:cs="宋体"/>
                <w:szCs w:val="21"/>
              </w:rPr>
              <w:t>质量指标</w:t>
            </w:r>
          </w:p>
        </w:tc>
        <w:tc>
          <w:tcPr>
            <w:tcW w:w="2835" w:type="dxa"/>
            <w:noWrap w:val="0"/>
            <w:vAlign w:val="center"/>
          </w:tcPr>
          <w:p>
            <w:pPr>
              <w:spacing w:line="300" w:lineRule="exact"/>
              <w:jc w:val="left"/>
              <w:rPr>
                <w:rFonts w:hint="eastAsia" w:ascii="仿宋_GB2312" w:hAnsi="宋体" w:eastAsia="仿宋_GB2312" w:cs="宋体"/>
                <w:szCs w:val="21"/>
              </w:rPr>
            </w:pPr>
            <w:r>
              <w:rPr>
                <w:rFonts w:hint="eastAsia" w:ascii="仿宋_GB2312" w:hAnsi="宋体" w:eastAsia="仿宋_GB2312" w:cs="宋体"/>
                <w:szCs w:val="21"/>
              </w:rPr>
              <w:t>质量达标率</w:t>
            </w:r>
          </w:p>
        </w:tc>
        <w:tc>
          <w:tcPr>
            <w:tcW w:w="2835" w:type="dxa"/>
            <w:noWrap w:val="0"/>
            <w:vAlign w:val="center"/>
          </w:tcPr>
          <w:p>
            <w:pPr>
              <w:spacing w:line="300" w:lineRule="exact"/>
              <w:jc w:val="left"/>
              <w:rPr>
                <w:rFonts w:hint="eastAsia" w:ascii="仿宋_GB2312" w:hAnsi="宋体" w:eastAsia="仿宋_GB2312" w:cs="宋体"/>
                <w:szCs w:val="21"/>
              </w:rPr>
            </w:pPr>
            <w:r>
              <w:rPr>
                <w:rFonts w:hint="eastAsia" w:ascii="仿宋_GB2312" w:hAnsi="宋体" w:eastAsia="仿宋_GB2312" w:cs="宋体"/>
                <w:szCs w:val="21"/>
              </w:rPr>
              <w:t>考核质量目标</w:t>
            </w:r>
          </w:p>
        </w:tc>
        <w:tc>
          <w:tcPr>
            <w:tcW w:w="2551" w:type="dxa"/>
            <w:noWrap w:val="0"/>
            <w:vAlign w:val="center"/>
          </w:tcPr>
          <w:p>
            <w:pPr>
              <w:spacing w:line="300" w:lineRule="exact"/>
              <w:jc w:val="left"/>
              <w:rPr>
                <w:rFonts w:hint="eastAsia" w:ascii="仿宋_GB2312" w:eastAsia="仿宋_GB2312"/>
                <w:szCs w:val="21"/>
              </w:rPr>
            </w:pPr>
            <w:r>
              <w:rPr>
                <w:rFonts w:hint="eastAsia" w:ascii="仿宋_GB2312" w:hAnsi="宋体" w:eastAsia="仿宋_GB2312" w:cs="宋体"/>
                <w:szCs w:val="21"/>
              </w:rPr>
              <w:t>达标</w:t>
            </w:r>
          </w:p>
        </w:tc>
        <w:tc>
          <w:tcPr>
            <w:tcW w:w="2268" w:type="dxa"/>
            <w:noWrap w:val="0"/>
            <w:vAlign w:val="center"/>
          </w:tcPr>
          <w:p>
            <w:pPr>
              <w:spacing w:line="300" w:lineRule="exact"/>
              <w:jc w:val="left"/>
              <w:rPr>
                <w:rFonts w:hint="eastAsia" w:ascii="仿宋_GB2312" w:hAnsi="宋体" w:eastAsia="仿宋_GB2312" w:cs="宋体"/>
                <w:szCs w:val="21"/>
              </w:rPr>
            </w:pPr>
            <w:r>
              <w:rPr>
                <w:rFonts w:hint="eastAsia" w:ascii="仿宋_GB2312" w:hAnsi="宋体" w:eastAsia="仿宋_GB2312" w:cs="宋体"/>
                <w:szCs w:val="21"/>
              </w:rPr>
              <w:t>巡警队正常运行均衡支出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仿宋_GB2312" w:hAnsi="宋体" w:eastAsia="仿宋_GB2312" w:cs="宋体"/>
                <w:szCs w:val="21"/>
              </w:rPr>
            </w:pPr>
          </w:p>
        </w:tc>
        <w:tc>
          <w:tcPr>
            <w:tcW w:w="2268" w:type="dxa"/>
            <w:noWrap w:val="0"/>
            <w:vAlign w:val="center"/>
          </w:tcPr>
          <w:p>
            <w:pPr>
              <w:spacing w:line="300" w:lineRule="exact"/>
              <w:jc w:val="left"/>
              <w:rPr>
                <w:rFonts w:hint="eastAsia" w:ascii="仿宋_GB2312" w:hAnsi="宋体" w:eastAsia="仿宋_GB2312" w:cs="宋体"/>
                <w:szCs w:val="21"/>
              </w:rPr>
            </w:pPr>
            <w:r>
              <w:rPr>
                <w:rFonts w:hint="eastAsia" w:ascii="仿宋_GB2312" w:hAnsi="宋体" w:eastAsia="仿宋_GB2312" w:cs="宋体"/>
                <w:szCs w:val="21"/>
              </w:rPr>
              <w:t>时效指标</w:t>
            </w:r>
          </w:p>
        </w:tc>
        <w:tc>
          <w:tcPr>
            <w:tcW w:w="2835" w:type="dxa"/>
            <w:noWrap w:val="0"/>
            <w:vAlign w:val="center"/>
          </w:tcPr>
          <w:p>
            <w:pPr>
              <w:spacing w:line="300" w:lineRule="exact"/>
              <w:jc w:val="left"/>
              <w:rPr>
                <w:rFonts w:hint="eastAsia" w:ascii="仿宋_GB2312" w:hAnsi="宋体" w:eastAsia="仿宋_GB2312" w:cs="宋体"/>
                <w:szCs w:val="21"/>
              </w:rPr>
            </w:pPr>
            <w:r>
              <w:rPr>
                <w:rFonts w:hint="eastAsia" w:ascii="仿宋_GB2312" w:hAnsi="宋体" w:eastAsia="仿宋_GB2312" w:cs="宋体"/>
                <w:szCs w:val="21"/>
              </w:rPr>
              <w:t>及时完成</w:t>
            </w:r>
          </w:p>
        </w:tc>
        <w:tc>
          <w:tcPr>
            <w:tcW w:w="2835" w:type="dxa"/>
            <w:noWrap w:val="0"/>
            <w:vAlign w:val="center"/>
          </w:tcPr>
          <w:p>
            <w:pPr>
              <w:spacing w:line="300" w:lineRule="exact"/>
              <w:jc w:val="left"/>
              <w:rPr>
                <w:rFonts w:hint="eastAsia" w:ascii="仿宋_GB2312" w:hAnsi="宋体" w:eastAsia="仿宋_GB2312" w:cs="宋体"/>
                <w:szCs w:val="21"/>
              </w:rPr>
            </w:pPr>
            <w:r>
              <w:rPr>
                <w:rFonts w:hint="eastAsia" w:ascii="仿宋_GB2312" w:hAnsi="宋体" w:eastAsia="仿宋_GB2312" w:cs="宋体"/>
                <w:szCs w:val="21"/>
              </w:rPr>
              <w:t>考核时效目标实现程度</w:t>
            </w:r>
          </w:p>
        </w:tc>
        <w:tc>
          <w:tcPr>
            <w:tcW w:w="2551" w:type="dxa"/>
            <w:noWrap w:val="0"/>
            <w:vAlign w:val="center"/>
          </w:tcPr>
          <w:p>
            <w:pPr>
              <w:spacing w:line="300" w:lineRule="exact"/>
              <w:jc w:val="left"/>
              <w:rPr>
                <w:rFonts w:hint="eastAsia" w:ascii="仿宋_GB2312" w:hAnsi="宋体" w:eastAsia="仿宋_GB2312" w:cs="宋体"/>
                <w:szCs w:val="21"/>
              </w:rPr>
            </w:pPr>
            <w:r>
              <w:rPr>
                <w:rFonts w:hint="eastAsia" w:ascii="仿宋_GB2312" w:hAnsi="宋体" w:eastAsia="仿宋_GB2312" w:cs="宋体"/>
                <w:szCs w:val="21"/>
              </w:rPr>
              <w:t>及时</w:t>
            </w:r>
          </w:p>
        </w:tc>
        <w:tc>
          <w:tcPr>
            <w:tcW w:w="2268" w:type="dxa"/>
            <w:noWrap w:val="0"/>
            <w:vAlign w:val="center"/>
          </w:tcPr>
          <w:p>
            <w:pPr>
              <w:spacing w:line="300" w:lineRule="exact"/>
              <w:jc w:val="left"/>
              <w:rPr>
                <w:rFonts w:hint="eastAsia" w:ascii="仿宋_GB2312" w:hAnsi="宋体" w:eastAsia="仿宋_GB2312" w:cs="宋体"/>
                <w:szCs w:val="21"/>
              </w:rPr>
            </w:pPr>
            <w:r>
              <w:rPr>
                <w:rFonts w:hint="eastAsia" w:ascii="仿宋_GB2312" w:hAnsi="宋体" w:eastAsia="仿宋_GB2312" w:cs="宋体"/>
                <w:szCs w:val="21"/>
              </w:rPr>
              <w:t>巡警队正常运行均衡支出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仿宋_GB2312" w:hAnsi="宋体" w:eastAsia="仿宋_GB2312" w:cs="宋体"/>
                <w:szCs w:val="21"/>
              </w:rPr>
            </w:pPr>
          </w:p>
        </w:tc>
        <w:tc>
          <w:tcPr>
            <w:tcW w:w="2268" w:type="dxa"/>
            <w:noWrap w:val="0"/>
            <w:vAlign w:val="center"/>
          </w:tcPr>
          <w:p>
            <w:pPr>
              <w:spacing w:line="300" w:lineRule="exact"/>
              <w:jc w:val="left"/>
              <w:rPr>
                <w:rFonts w:hint="eastAsia" w:ascii="仿宋_GB2312" w:hAnsi="宋体" w:eastAsia="仿宋_GB2312" w:cs="宋体"/>
                <w:szCs w:val="21"/>
              </w:rPr>
            </w:pPr>
            <w:r>
              <w:rPr>
                <w:rFonts w:hint="eastAsia" w:ascii="仿宋_GB2312" w:hAnsi="宋体" w:eastAsia="仿宋_GB2312" w:cs="宋体"/>
                <w:szCs w:val="21"/>
              </w:rPr>
              <w:t>成本指标</w:t>
            </w:r>
          </w:p>
        </w:tc>
        <w:tc>
          <w:tcPr>
            <w:tcW w:w="2835" w:type="dxa"/>
            <w:noWrap w:val="0"/>
            <w:vAlign w:val="center"/>
          </w:tcPr>
          <w:p>
            <w:pPr>
              <w:spacing w:line="300" w:lineRule="exact"/>
              <w:jc w:val="left"/>
              <w:rPr>
                <w:rFonts w:hint="eastAsia" w:ascii="仿宋_GB2312" w:hAnsi="宋体" w:eastAsia="仿宋_GB2312" w:cs="宋体"/>
                <w:szCs w:val="21"/>
              </w:rPr>
            </w:pPr>
            <w:r>
              <w:rPr>
                <w:rFonts w:hint="eastAsia" w:ascii="仿宋_GB2312" w:hAnsi="宋体" w:eastAsia="仿宋_GB2312" w:cs="宋体"/>
                <w:szCs w:val="21"/>
              </w:rPr>
              <w:t>成本控制量</w:t>
            </w:r>
          </w:p>
        </w:tc>
        <w:tc>
          <w:tcPr>
            <w:tcW w:w="2835" w:type="dxa"/>
            <w:noWrap w:val="0"/>
            <w:vAlign w:val="center"/>
          </w:tcPr>
          <w:p>
            <w:pPr>
              <w:spacing w:line="300" w:lineRule="exact"/>
              <w:jc w:val="left"/>
              <w:rPr>
                <w:rFonts w:hint="eastAsia" w:ascii="仿宋_GB2312" w:hAnsi="宋体" w:eastAsia="仿宋_GB2312" w:cs="宋体"/>
                <w:szCs w:val="21"/>
              </w:rPr>
            </w:pPr>
            <w:r>
              <w:rPr>
                <w:rFonts w:hint="eastAsia" w:ascii="仿宋_GB2312" w:hAnsi="宋体" w:eastAsia="仿宋_GB2312" w:cs="宋体"/>
                <w:szCs w:val="21"/>
              </w:rPr>
              <w:t>成本控制在预算额度内</w:t>
            </w:r>
          </w:p>
        </w:tc>
        <w:tc>
          <w:tcPr>
            <w:tcW w:w="2551" w:type="dxa"/>
            <w:noWrap w:val="0"/>
            <w:vAlign w:val="center"/>
          </w:tcPr>
          <w:p>
            <w:pPr>
              <w:spacing w:line="300" w:lineRule="exact"/>
              <w:jc w:val="left"/>
              <w:rPr>
                <w:rFonts w:hint="eastAsia" w:ascii="仿宋_GB2312" w:hAnsi="宋体" w:eastAsia="仿宋_GB2312" w:cs="宋体"/>
                <w:szCs w:val="21"/>
              </w:rPr>
            </w:pPr>
            <w:r>
              <w:rPr>
                <w:rFonts w:hint="eastAsia" w:ascii="仿宋_GB2312" w:hAnsi="宋体" w:eastAsia="仿宋_GB2312" w:cs="宋体"/>
                <w:szCs w:val="21"/>
              </w:rPr>
              <w:t>≤160万元</w:t>
            </w:r>
          </w:p>
        </w:tc>
        <w:tc>
          <w:tcPr>
            <w:tcW w:w="2268" w:type="dxa"/>
            <w:noWrap w:val="0"/>
            <w:vAlign w:val="center"/>
          </w:tcPr>
          <w:p>
            <w:pPr>
              <w:spacing w:line="300" w:lineRule="exact"/>
              <w:jc w:val="left"/>
              <w:rPr>
                <w:rFonts w:hint="eastAsia" w:ascii="仿宋_GB2312" w:hAnsi="宋体" w:eastAsia="仿宋_GB2312" w:cs="宋体"/>
                <w:szCs w:val="21"/>
              </w:rPr>
            </w:pPr>
            <w:r>
              <w:rPr>
                <w:rFonts w:hint="eastAsia" w:ascii="仿宋_GB2312" w:hAnsi="宋体" w:eastAsia="仿宋_GB2312" w:cs="宋体"/>
                <w:szCs w:val="21"/>
              </w:rPr>
              <w:t>巡警队正常运行均衡支出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noWrap w:val="0"/>
            <w:vAlign w:val="center"/>
          </w:tcPr>
          <w:p>
            <w:pPr>
              <w:spacing w:line="300" w:lineRule="exact"/>
              <w:jc w:val="center"/>
              <w:rPr>
                <w:rFonts w:hint="eastAsia" w:ascii="仿宋_GB2312" w:hAnsi="宋体" w:eastAsia="仿宋_GB2312" w:cs="宋体"/>
                <w:szCs w:val="21"/>
              </w:rPr>
            </w:pPr>
            <w:r>
              <w:rPr>
                <w:rFonts w:hint="eastAsia" w:ascii="仿宋_GB2312" w:hAnsi="宋体" w:eastAsia="仿宋_GB2312" w:cs="宋体"/>
                <w:szCs w:val="21"/>
              </w:rPr>
              <w:t>效益指标</w:t>
            </w:r>
          </w:p>
        </w:tc>
        <w:tc>
          <w:tcPr>
            <w:tcW w:w="2268" w:type="dxa"/>
            <w:noWrap w:val="0"/>
            <w:vAlign w:val="center"/>
          </w:tcPr>
          <w:p>
            <w:pPr>
              <w:spacing w:line="300" w:lineRule="exact"/>
              <w:jc w:val="left"/>
              <w:rPr>
                <w:rFonts w:hint="eastAsia" w:ascii="仿宋_GB2312" w:hAnsi="宋体" w:eastAsia="仿宋_GB2312" w:cs="宋体"/>
                <w:szCs w:val="21"/>
              </w:rPr>
            </w:pPr>
            <w:r>
              <w:rPr>
                <w:rFonts w:hint="eastAsia" w:ascii="仿宋_GB2312" w:hAnsi="宋体" w:eastAsia="仿宋_GB2312" w:cs="宋体"/>
                <w:szCs w:val="21"/>
              </w:rPr>
              <w:t>社会效益指标</w:t>
            </w:r>
          </w:p>
        </w:tc>
        <w:tc>
          <w:tcPr>
            <w:tcW w:w="2835" w:type="dxa"/>
            <w:noWrap w:val="0"/>
            <w:vAlign w:val="center"/>
          </w:tcPr>
          <w:p>
            <w:pPr>
              <w:spacing w:line="300" w:lineRule="exact"/>
              <w:jc w:val="left"/>
              <w:rPr>
                <w:rFonts w:hint="eastAsia" w:ascii="仿宋_GB2312" w:hAnsi="宋体" w:eastAsia="仿宋_GB2312" w:cs="宋体"/>
                <w:szCs w:val="21"/>
              </w:rPr>
            </w:pPr>
            <w:r>
              <w:rPr>
                <w:rFonts w:hint="eastAsia" w:ascii="仿宋_GB2312" w:hAnsi="宋体" w:eastAsia="仿宋_GB2312" w:cs="宋体"/>
                <w:szCs w:val="21"/>
              </w:rPr>
              <w:t>社会治安稳定发案率少</w:t>
            </w:r>
          </w:p>
        </w:tc>
        <w:tc>
          <w:tcPr>
            <w:tcW w:w="2835" w:type="dxa"/>
            <w:noWrap w:val="0"/>
            <w:vAlign w:val="center"/>
          </w:tcPr>
          <w:p>
            <w:pPr>
              <w:spacing w:line="300" w:lineRule="exact"/>
              <w:jc w:val="left"/>
              <w:rPr>
                <w:rFonts w:hint="eastAsia" w:ascii="仿宋_GB2312" w:hAnsi="宋体" w:eastAsia="仿宋_GB2312" w:cs="宋体"/>
                <w:szCs w:val="21"/>
              </w:rPr>
            </w:pPr>
            <w:r>
              <w:rPr>
                <w:rFonts w:hint="eastAsia" w:ascii="仿宋_GB2312" w:hAnsi="宋体" w:eastAsia="仿宋_GB2312" w:cs="宋体"/>
                <w:szCs w:val="21"/>
              </w:rPr>
              <w:t>社会治安稳定发案率少</w:t>
            </w:r>
          </w:p>
        </w:tc>
        <w:tc>
          <w:tcPr>
            <w:tcW w:w="2551" w:type="dxa"/>
            <w:noWrap w:val="0"/>
            <w:vAlign w:val="center"/>
          </w:tcPr>
          <w:p>
            <w:pPr>
              <w:spacing w:line="300" w:lineRule="exact"/>
              <w:jc w:val="left"/>
              <w:rPr>
                <w:rFonts w:hint="eastAsia" w:ascii="仿宋_GB2312" w:hAnsi="宋体" w:eastAsia="仿宋_GB2312" w:cs="宋体"/>
                <w:szCs w:val="21"/>
              </w:rPr>
            </w:pPr>
            <w:r>
              <w:rPr>
                <w:rFonts w:hint="eastAsia" w:ascii="仿宋_GB2312" w:hAnsi="宋体" w:eastAsia="仿宋_GB2312" w:cs="宋体"/>
                <w:szCs w:val="21"/>
              </w:rPr>
              <w:t>显著</w:t>
            </w:r>
          </w:p>
        </w:tc>
        <w:tc>
          <w:tcPr>
            <w:tcW w:w="2268" w:type="dxa"/>
            <w:noWrap w:val="0"/>
            <w:vAlign w:val="center"/>
          </w:tcPr>
          <w:p>
            <w:pPr>
              <w:spacing w:line="300" w:lineRule="exact"/>
              <w:jc w:val="left"/>
              <w:rPr>
                <w:rFonts w:hint="eastAsia" w:ascii="仿宋_GB2312" w:hAnsi="宋体" w:eastAsia="仿宋_GB2312" w:cs="宋体"/>
                <w:szCs w:val="21"/>
              </w:rPr>
            </w:pPr>
            <w:r>
              <w:rPr>
                <w:rFonts w:hint="eastAsia" w:ascii="仿宋_GB2312" w:hAnsi="宋体" w:eastAsia="仿宋_GB2312" w:cs="宋体"/>
                <w:szCs w:val="21"/>
              </w:rPr>
              <w:t>巡警队正常运行均衡支出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仿宋_GB2312" w:hAnsi="宋体" w:eastAsia="仿宋_GB2312" w:cs="宋体"/>
                <w:szCs w:val="21"/>
              </w:rPr>
            </w:pPr>
          </w:p>
        </w:tc>
        <w:tc>
          <w:tcPr>
            <w:tcW w:w="2268" w:type="dxa"/>
            <w:noWrap w:val="0"/>
            <w:vAlign w:val="center"/>
          </w:tcPr>
          <w:p>
            <w:pPr>
              <w:spacing w:line="300" w:lineRule="exact"/>
              <w:jc w:val="left"/>
              <w:rPr>
                <w:rFonts w:hint="eastAsia" w:ascii="仿宋_GB2312" w:hAnsi="宋体" w:eastAsia="仿宋_GB2312" w:cs="宋体"/>
                <w:szCs w:val="21"/>
              </w:rPr>
            </w:pPr>
            <w:r>
              <w:rPr>
                <w:rFonts w:hint="eastAsia" w:ascii="仿宋_GB2312" w:hAnsi="宋体" w:eastAsia="仿宋_GB2312" w:cs="宋体"/>
                <w:szCs w:val="21"/>
              </w:rPr>
              <w:t>社会效益指标</w:t>
            </w:r>
          </w:p>
        </w:tc>
        <w:tc>
          <w:tcPr>
            <w:tcW w:w="2835" w:type="dxa"/>
            <w:noWrap w:val="0"/>
            <w:vAlign w:val="center"/>
          </w:tcPr>
          <w:p>
            <w:pPr>
              <w:spacing w:line="300" w:lineRule="exact"/>
              <w:jc w:val="left"/>
              <w:rPr>
                <w:rFonts w:hint="eastAsia" w:ascii="仿宋_GB2312" w:hAnsi="宋体" w:eastAsia="仿宋_GB2312" w:cs="宋体"/>
                <w:szCs w:val="21"/>
              </w:rPr>
            </w:pPr>
            <w:r>
              <w:rPr>
                <w:rFonts w:hint="eastAsia" w:ascii="仿宋_GB2312" w:hAnsi="宋体" w:eastAsia="仿宋_GB2312" w:cs="宋体"/>
                <w:szCs w:val="21"/>
              </w:rPr>
              <w:t>提高工作效率</w:t>
            </w:r>
          </w:p>
        </w:tc>
        <w:tc>
          <w:tcPr>
            <w:tcW w:w="2835" w:type="dxa"/>
            <w:noWrap w:val="0"/>
            <w:vAlign w:val="center"/>
          </w:tcPr>
          <w:p>
            <w:pPr>
              <w:spacing w:line="300" w:lineRule="exact"/>
              <w:jc w:val="left"/>
              <w:rPr>
                <w:rFonts w:hint="eastAsia" w:ascii="仿宋_GB2312" w:hAnsi="宋体" w:eastAsia="仿宋_GB2312" w:cs="宋体"/>
                <w:szCs w:val="21"/>
              </w:rPr>
            </w:pPr>
            <w:r>
              <w:rPr>
                <w:rFonts w:hint="eastAsia" w:ascii="仿宋_GB2312" w:hAnsi="宋体" w:eastAsia="仿宋_GB2312" w:cs="宋体"/>
                <w:szCs w:val="21"/>
              </w:rPr>
              <w:t>提高工作效率</w:t>
            </w:r>
          </w:p>
        </w:tc>
        <w:tc>
          <w:tcPr>
            <w:tcW w:w="2551" w:type="dxa"/>
            <w:noWrap w:val="0"/>
            <w:vAlign w:val="center"/>
          </w:tcPr>
          <w:p>
            <w:pPr>
              <w:spacing w:line="300" w:lineRule="exact"/>
              <w:jc w:val="left"/>
              <w:rPr>
                <w:rFonts w:hint="eastAsia" w:ascii="仿宋_GB2312" w:hAnsi="宋体" w:eastAsia="仿宋_GB2312" w:cs="宋体"/>
                <w:szCs w:val="21"/>
              </w:rPr>
            </w:pPr>
            <w:r>
              <w:rPr>
                <w:rFonts w:hint="eastAsia" w:ascii="仿宋_GB2312" w:hAnsi="宋体" w:eastAsia="仿宋_GB2312" w:cs="宋体"/>
                <w:szCs w:val="21"/>
              </w:rPr>
              <w:t>显著</w:t>
            </w:r>
          </w:p>
        </w:tc>
        <w:tc>
          <w:tcPr>
            <w:tcW w:w="2268" w:type="dxa"/>
            <w:noWrap w:val="0"/>
            <w:vAlign w:val="center"/>
          </w:tcPr>
          <w:p>
            <w:pPr>
              <w:spacing w:line="300" w:lineRule="exact"/>
              <w:jc w:val="left"/>
              <w:rPr>
                <w:rFonts w:hint="eastAsia" w:ascii="仿宋_GB2312" w:hAnsi="宋体" w:eastAsia="仿宋_GB2312" w:cs="宋体"/>
                <w:szCs w:val="21"/>
              </w:rPr>
            </w:pPr>
            <w:r>
              <w:rPr>
                <w:rFonts w:hint="eastAsia" w:ascii="仿宋_GB2312" w:hAnsi="宋体" w:eastAsia="仿宋_GB2312" w:cs="宋体"/>
                <w:szCs w:val="21"/>
              </w:rPr>
              <w:t>工作效率得到提高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仿宋_GB2312" w:hAnsi="宋体" w:eastAsia="仿宋_GB2312" w:cs="宋体"/>
                <w:szCs w:val="21"/>
              </w:rPr>
            </w:pPr>
          </w:p>
        </w:tc>
        <w:tc>
          <w:tcPr>
            <w:tcW w:w="2268" w:type="dxa"/>
            <w:noWrap w:val="0"/>
            <w:vAlign w:val="center"/>
          </w:tcPr>
          <w:p>
            <w:pPr>
              <w:spacing w:line="300" w:lineRule="exact"/>
              <w:jc w:val="left"/>
              <w:rPr>
                <w:rFonts w:hint="eastAsia" w:ascii="仿宋_GB2312" w:hAnsi="宋体" w:eastAsia="仿宋_GB2312" w:cs="宋体"/>
                <w:szCs w:val="21"/>
              </w:rPr>
            </w:pPr>
            <w:r>
              <w:rPr>
                <w:rFonts w:hint="eastAsia" w:ascii="仿宋_GB2312" w:hAnsi="宋体" w:eastAsia="仿宋_GB2312" w:cs="宋体"/>
                <w:szCs w:val="21"/>
              </w:rPr>
              <w:t>生态效益指标</w:t>
            </w:r>
          </w:p>
        </w:tc>
        <w:tc>
          <w:tcPr>
            <w:tcW w:w="2835" w:type="dxa"/>
            <w:noWrap w:val="0"/>
            <w:vAlign w:val="center"/>
          </w:tcPr>
          <w:p>
            <w:pPr>
              <w:spacing w:line="300" w:lineRule="exact"/>
              <w:jc w:val="left"/>
              <w:rPr>
                <w:rFonts w:hint="eastAsia" w:ascii="仿宋_GB2312" w:hAnsi="宋体" w:eastAsia="仿宋_GB2312" w:cs="宋体"/>
                <w:szCs w:val="21"/>
              </w:rPr>
            </w:pPr>
            <w:r>
              <w:rPr>
                <w:rFonts w:hint="eastAsia" w:ascii="仿宋_GB2312" w:hAnsi="宋体" w:eastAsia="仿宋_GB2312" w:cs="宋体"/>
                <w:szCs w:val="21"/>
              </w:rPr>
              <w:t>运行人员支出</w:t>
            </w:r>
          </w:p>
        </w:tc>
        <w:tc>
          <w:tcPr>
            <w:tcW w:w="2835" w:type="dxa"/>
            <w:noWrap w:val="0"/>
            <w:vAlign w:val="center"/>
          </w:tcPr>
          <w:p>
            <w:pPr>
              <w:spacing w:line="300" w:lineRule="exact"/>
              <w:jc w:val="left"/>
              <w:rPr>
                <w:rFonts w:hint="eastAsia" w:ascii="仿宋_GB2312" w:hAnsi="宋体" w:eastAsia="仿宋_GB2312" w:cs="宋体"/>
                <w:szCs w:val="21"/>
              </w:rPr>
            </w:pPr>
            <w:r>
              <w:rPr>
                <w:rFonts w:hint="eastAsia" w:ascii="仿宋_GB2312" w:hAnsi="宋体" w:eastAsia="仿宋_GB2312" w:cs="宋体"/>
                <w:szCs w:val="21"/>
              </w:rPr>
              <w:t>2021年全年</w:t>
            </w:r>
          </w:p>
        </w:tc>
        <w:tc>
          <w:tcPr>
            <w:tcW w:w="2551" w:type="dxa"/>
            <w:noWrap w:val="0"/>
            <w:vAlign w:val="center"/>
          </w:tcPr>
          <w:p>
            <w:pPr>
              <w:spacing w:line="300" w:lineRule="exact"/>
              <w:jc w:val="left"/>
              <w:rPr>
                <w:rFonts w:hint="eastAsia" w:ascii="仿宋_GB2312" w:hAnsi="宋体" w:eastAsia="仿宋_GB2312" w:cs="宋体"/>
                <w:szCs w:val="21"/>
              </w:rPr>
            </w:pPr>
            <w:r>
              <w:rPr>
                <w:rFonts w:hint="eastAsia" w:ascii="仿宋_GB2312" w:hAnsi="宋体" w:eastAsia="仿宋_GB2312" w:cs="宋体"/>
                <w:szCs w:val="21"/>
              </w:rPr>
              <w:t>运行正常</w:t>
            </w:r>
          </w:p>
        </w:tc>
        <w:tc>
          <w:tcPr>
            <w:tcW w:w="2268" w:type="dxa"/>
            <w:noWrap w:val="0"/>
            <w:vAlign w:val="center"/>
          </w:tcPr>
          <w:p>
            <w:pPr>
              <w:spacing w:line="300" w:lineRule="exact"/>
              <w:jc w:val="left"/>
              <w:rPr>
                <w:rFonts w:hint="eastAsia" w:ascii="仿宋_GB2312" w:hAnsi="宋体" w:eastAsia="仿宋_GB2312" w:cs="宋体"/>
                <w:szCs w:val="21"/>
              </w:rPr>
            </w:pPr>
            <w:r>
              <w:rPr>
                <w:rFonts w:hint="eastAsia" w:ascii="仿宋_GB2312" w:hAnsi="宋体" w:eastAsia="仿宋_GB2312" w:cs="宋体"/>
                <w:szCs w:val="21"/>
              </w:rPr>
              <w:t>巡警队正常运行均衡支出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noWrap w:val="0"/>
            <w:vAlign w:val="center"/>
          </w:tcPr>
          <w:p>
            <w:pPr>
              <w:spacing w:line="300" w:lineRule="exact"/>
              <w:jc w:val="center"/>
              <w:rPr>
                <w:rFonts w:hint="eastAsia" w:ascii="仿宋_GB2312" w:hAnsi="宋体" w:eastAsia="仿宋_GB2312" w:cs="宋体"/>
                <w:szCs w:val="21"/>
              </w:rPr>
            </w:pPr>
            <w:r>
              <w:rPr>
                <w:rFonts w:hint="eastAsia" w:ascii="仿宋_GB2312" w:hAnsi="宋体" w:eastAsia="仿宋_GB2312" w:cs="宋体"/>
                <w:szCs w:val="21"/>
              </w:rPr>
              <w:t>满意度指标</w:t>
            </w:r>
          </w:p>
        </w:tc>
        <w:tc>
          <w:tcPr>
            <w:tcW w:w="2268" w:type="dxa"/>
            <w:noWrap w:val="0"/>
            <w:vAlign w:val="center"/>
          </w:tcPr>
          <w:p>
            <w:pPr>
              <w:spacing w:line="300" w:lineRule="exact"/>
              <w:jc w:val="left"/>
              <w:rPr>
                <w:rFonts w:hint="eastAsia" w:ascii="仿宋_GB2312" w:hAnsi="宋体" w:eastAsia="仿宋_GB2312" w:cs="宋体"/>
                <w:szCs w:val="21"/>
              </w:rPr>
            </w:pPr>
            <w:r>
              <w:rPr>
                <w:rFonts w:hint="eastAsia" w:ascii="仿宋_GB2312" w:hAnsi="宋体" w:eastAsia="仿宋_GB2312" w:cs="宋体"/>
                <w:szCs w:val="21"/>
              </w:rPr>
              <w:t>服务对象满意度指标</w:t>
            </w:r>
          </w:p>
        </w:tc>
        <w:tc>
          <w:tcPr>
            <w:tcW w:w="2835" w:type="dxa"/>
            <w:noWrap w:val="0"/>
            <w:vAlign w:val="center"/>
          </w:tcPr>
          <w:p>
            <w:pPr>
              <w:spacing w:line="300" w:lineRule="exact"/>
              <w:jc w:val="left"/>
              <w:rPr>
                <w:rFonts w:hint="eastAsia" w:ascii="仿宋_GB2312" w:hAnsi="宋体" w:eastAsia="仿宋_GB2312" w:cs="宋体"/>
                <w:szCs w:val="21"/>
              </w:rPr>
            </w:pPr>
            <w:r>
              <w:rPr>
                <w:rFonts w:hint="eastAsia" w:ascii="仿宋_GB2312" w:hAnsi="宋体" w:eastAsia="仿宋_GB2312" w:cs="宋体"/>
                <w:szCs w:val="21"/>
              </w:rPr>
              <w:t>人民群众满意度</w:t>
            </w:r>
          </w:p>
        </w:tc>
        <w:tc>
          <w:tcPr>
            <w:tcW w:w="2835" w:type="dxa"/>
            <w:noWrap w:val="0"/>
            <w:vAlign w:val="center"/>
          </w:tcPr>
          <w:p>
            <w:pPr>
              <w:spacing w:line="300" w:lineRule="exact"/>
              <w:jc w:val="left"/>
              <w:rPr>
                <w:rFonts w:hint="eastAsia" w:ascii="仿宋_GB2312" w:hAnsi="宋体" w:eastAsia="仿宋_GB2312" w:cs="宋体"/>
                <w:szCs w:val="21"/>
              </w:rPr>
            </w:pPr>
            <w:r>
              <w:rPr>
                <w:rFonts w:hint="eastAsia" w:ascii="仿宋_GB2312" w:hAnsi="宋体" w:eastAsia="仿宋_GB2312" w:cs="宋体"/>
                <w:szCs w:val="21"/>
              </w:rPr>
              <w:t>人民群众满意度</w:t>
            </w:r>
          </w:p>
        </w:tc>
        <w:tc>
          <w:tcPr>
            <w:tcW w:w="2551" w:type="dxa"/>
            <w:noWrap w:val="0"/>
            <w:vAlign w:val="center"/>
          </w:tcPr>
          <w:p>
            <w:pPr>
              <w:spacing w:line="300" w:lineRule="exact"/>
              <w:jc w:val="left"/>
              <w:rPr>
                <w:rFonts w:hint="eastAsia" w:ascii="仿宋_GB2312" w:hAnsi="宋体" w:eastAsia="仿宋_GB2312" w:cs="宋体"/>
                <w:szCs w:val="21"/>
              </w:rPr>
            </w:pPr>
            <w:r>
              <w:rPr>
                <w:rFonts w:hint="eastAsia" w:ascii="仿宋_GB2312" w:hAnsi="宋体" w:eastAsia="仿宋_GB2312" w:cs="宋体"/>
                <w:szCs w:val="21"/>
              </w:rPr>
              <w:t>≥90%</w:t>
            </w:r>
          </w:p>
        </w:tc>
        <w:tc>
          <w:tcPr>
            <w:tcW w:w="2268" w:type="dxa"/>
            <w:noWrap w:val="0"/>
            <w:vAlign w:val="center"/>
          </w:tcPr>
          <w:p>
            <w:pPr>
              <w:spacing w:line="300" w:lineRule="exact"/>
              <w:jc w:val="left"/>
              <w:rPr>
                <w:rFonts w:hint="eastAsia" w:ascii="仿宋_GB2312" w:hAnsi="宋体" w:eastAsia="仿宋_GB2312" w:cs="宋体"/>
                <w:szCs w:val="21"/>
              </w:rPr>
            </w:pPr>
            <w:r>
              <w:rPr>
                <w:rFonts w:hint="eastAsia" w:ascii="仿宋_GB2312" w:hAnsi="宋体" w:eastAsia="仿宋_GB2312" w:cs="宋体"/>
                <w:szCs w:val="21"/>
              </w:rPr>
              <w:t>群众满意度调查</w:t>
            </w:r>
          </w:p>
        </w:tc>
      </w:tr>
    </w:tbl>
    <w:p>
      <w:pPr>
        <w:ind w:firstLine="562" w:firstLineChars="200"/>
        <w:jc w:val="left"/>
        <w:rPr>
          <w:rFonts w:hint="eastAsia" w:ascii="仿宋_GB2312" w:eastAsia="仿宋_GB2312"/>
          <w:b/>
          <w:sz w:val="28"/>
          <w:szCs w:val="28"/>
        </w:rPr>
      </w:pPr>
    </w:p>
    <w:p>
      <w:pPr>
        <w:ind w:firstLine="422" w:firstLineChars="200"/>
        <w:jc w:val="left"/>
        <w:rPr>
          <w:rFonts w:hint="eastAsia" w:ascii="仿宋_GB2312" w:eastAsia="仿宋_GB2312"/>
          <w:b/>
          <w:szCs w:val="21"/>
        </w:rPr>
      </w:pPr>
    </w:p>
    <w:p>
      <w:pPr>
        <w:ind w:firstLine="562" w:firstLineChars="200"/>
        <w:jc w:val="left"/>
        <w:rPr>
          <w:rFonts w:hint="eastAsia" w:ascii="仿宋_GB2312" w:eastAsia="仿宋_GB2312"/>
          <w:b/>
          <w:sz w:val="28"/>
          <w:szCs w:val="28"/>
        </w:rPr>
      </w:pPr>
    </w:p>
    <w:p>
      <w:pPr>
        <w:ind w:firstLine="562" w:firstLineChars="200"/>
        <w:jc w:val="left"/>
        <w:rPr>
          <w:rFonts w:hint="eastAsia" w:ascii="仿宋_GB2312" w:eastAsia="仿宋_GB2312"/>
          <w:b/>
          <w:sz w:val="28"/>
          <w:szCs w:val="28"/>
        </w:rPr>
      </w:pPr>
    </w:p>
    <w:p>
      <w:pPr>
        <w:ind w:firstLine="560" w:firstLineChars="200"/>
        <w:jc w:val="left"/>
        <w:rPr>
          <w:rFonts w:hint="eastAsia" w:ascii="仿宋_GB2312" w:eastAsia="仿宋_GB2312"/>
          <w:b w:val="0"/>
          <w:bCs/>
          <w:sz w:val="28"/>
          <w:szCs w:val="28"/>
        </w:rPr>
      </w:pPr>
      <w:r>
        <w:rPr>
          <w:rFonts w:hint="eastAsia" w:ascii="仿宋_GB2312" w:eastAsia="仿宋_GB2312"/>
          <w:b w:val="0"/>
          <w:bCs/>
          <w:sz w:val="28"/>
          <w:szCs w:val="28"/>
        </w:rPr>
        <w:t>4、巡警队队员伙食费绩效目标表</w:t>
      </w:r>
    </w:p>
    <w:tbl>
      <w:tblPr>
        <w:tblStyle w:val="12"/>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noWrap w:val="0"/>
            <w:vAlign w:val="center"/>
          </w:tcPr>
          <w:p>
            <w:pPr>
              <w:spacing w:line="300" w:lineRule="exact"/>
              <w:jc w:val="center"/>
              <w:rPr>
                <w:rFonts w:hint="eastAsia" w:ascii="仿宋_GB2312" w:eastAsia="仿宋_GB2312"/>
                <w:b/>
                <w:szCs w:val="21"/>
              </w:rPr>
            </w:pPr>
            <w:r>
              <w:rPr>
                <w:rFonts w:hint="eastAsia" w:ascii="仿宋_GB2312" w:hAnsi="宋体" w:eastAsia="仿宋_GB2312" w:cs="宋体"/>
                <w:b/>
                <w:szCs w:val="21"/>
              </w:rPr>
              <w:t>绩效目标</w:t>
            </w:r>
          </w:p>
        </w:tc>
        <w:tc>
          <w:tcPr>
            <w:tcW w:w="12756" w:type="dxa"/>
            <w:tcBorders>
              <w:top w:val="single" w:color="000000" w:sz="6" w:space="0"/>
              <w:bottom w:val="nil"/>
            </w:tcBorders>
            <w:noWrap w:val="0"/>
            <w:vAlign w:val="center"/>
          </w:tcPr>
          <w:p>
            <w:pPr>
              <w:spacing w:line="300" w:lineRule="exact"/>
              <w:jc w:val="left"/>
              <w:rPr>
                <w:rFonts w:hint="eastAsia" w:ascii="仿宋_GB2312" w:eastAsia="仿宋_GB2312"/>
                <w:szCs w:val="21"/>
              </w:rPr>
            </w:pPr>
            <w:r>
              <w:rPr>
                <w:rFonts w:hint="eastAsia" w:ascii="仿宋_GB2312" w:eastAsia="仿宋_GB2312"/>
                <w:szCs w:val="21"/>
              </w:rPr>
              <w:t>1.</w:t>
            </w:r>
            <w:r>
              <w:rPr>
                <w:rFonts w:hint="eastAsia" w:ascii="仿宋_GB2312" w:hAnsi="宋体" w:eastAsia="仿宋_GB2312" w:cs="宋体"/>
                <w:szCs w:val="21"/>
              </w:rPr>
              <w:t>提高公安机关执法能力</w:t>
            </w:r>
            <w:r>
              <w:rPr>
                <w:rFonts w:hint="eastAsia" w:ascii="仿宋_GB2312" w:hAnsi="chs_boot" w:eastAsia="仿宋_GB2312" w:cs="chs_boot"/>
                <w:szCs w:val="21"/>
              </w:rPr>
              <w:t>，</w:t>
            </w:r>
            <w:r>
              <w:rPr>
                <w:rFonts w:hint="eastAsia" w:ascii="仿宋_GB2312" w:hAnsi="宋体" w:eastAsia="仿宋_GB2312" w:cs="宋体"/>
                <w:szCs w:val="21"/>
              </w:rPr>
              <w:t>确保警力正常运转</w:t>
            </w:r>
            <w:r>
              <w:rPr>
                <w:rFonts w:hint="eastAsia" w:ascii="仿宋_GB2312" w:hAnsi="chs_boot" w:eastAsia="仿宋_GB2312" w:cs="chs_boot"/>
                <w:szCs w:val="21"/>
              </w:rPr>
              <w:t>。</w:t>
            </w:r>
          </w:p>
          <w:p>
            <w:pPr>
              <w:spacing w:line="300" w:lineRule="exact"/>
              <w:jc w:val="left"/>
              <w:rPr>
                <w:rFonts w:hint="eastAsia" w:ascii="仿宋_GB2312" w:eastAsia="仿宋_GB2312"/>
                <w:szCs w:val="21"/>
              </w:rPr>
            </w:pPr>
            <w:r>
              <w:rPr>
                <w:rFonts w:hint="eastAsia" w:ascii="仿宋_GB2312" w:eastAsia="仿宋_GB2312"/>
                <w:szCs w:val="21"/>
              </w:rPr>
              <w:t>2.170</w:t>
            </w:r>
            <w:r>
              <w:rPr>
                <w:rFonts w:hint="eastAsia" w:ascii="仿宋_GB2312" w:hAnsi="宋体" w:eastAsia="仿宋_GB2312" w:cs="宋体"/>
                <w:szCs w:val="21"/>
              </w:rPr>
              <w:t>名巡特警队员</w:t>
            </w:r>
            <w:r>
              <w:rPr>
                <w:rFonts w:hint="eastAsia" w:ascii="仿宋_GB2312" w:eastAsia="仿宋_GB2312"/>
                <w:szCs w:val="21"/>
              </w:rPr>
              <w:t>2021</w:t>
            </w:r>
            <w:r>
              <w:rPr>
                <w:rFonts w:hint="eastAsia" w:ascii="仿宋_GB2312" w:hAnsi="宋体" w:eastAsia="仿宋_GB2312" w:cs="宋体"/>
                <w:szCs w:val="21"/>
              </w:rPr>
              <w:t>年全年伙食费</w:t>
            </w:r>
            <w:r>
              <w:rPr>
                <w:rFonts w:hint="eastAsia" w:ascii="仿宋_GB2312" w:hAnsi="chs_boot" w:eastAsia="仿宋_GB2312" w:cs="chs_boot"/>
                <w:szCs w:val="21"/>
              </w:rPr>
              <w:t>，</w:t>
            </w:r>
            <w:r>
              <w:rPr>
                <w:rFonts w:hint="eastAsia" w:ascii="仿宋_GB2312" w:hAnsi="宋体" w:eastAsia="仿宋_GB2312" w:cs="宋体"/>
                <w:szCs w:val="21"/>
              </w:rPr>
              <w:t>确保警力资源充足</w:t>
            </w:r>
            <w:r>
              <w:rPr>
                <w:rFonts w:hint="eastAsia" w:ascii="仿宋_GB2312" w:eastAsia="仿宋_GB2312"/>
                <w:szCs w:val="21"/>
              </w:rPr>
              <w:t>.</w:t>
            </w:r>
          </w:p>
        </w:tc>
      </w:tr>
    </w:tbl>
    <w:p>
      <w:pPr>
        <w:spacing w:line="14" w:lineRule="exact"/>
        <w:jc w:val="center"/>
        <w:rPr>
          <w:rFonts w:hint="eastAsia" w:ascii="仿宋_GB2312" w:hAnsi="宋体" w:eastAsia="仿宋_GB2312"/>
          <w:szCs w:val="21"/>
        </w:rPr>
      </w:pPr>
      <w:r>
        <w:rPr>
          <w:rFonts w:hint="eastAsia" w:ascii="仿宋_GB2312" w:eastAsia="仿宋_GB2312"/>
          <w:szCs w:val="21"/>
        </w:rPr>
        <w:t xml:space="preserve"> </w:t>
      </w:r>
    </w:p>
    <w:tbl>
      <w:tblPr>
        <w:tblStyle w:val="12"/>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noWrap w:val="0"/>
            <w:vAlign w:val="center"/>
          </w:tcPr>
          <w:p>
            <w:pPr>
              <w:spacing w:line="300" w:lineRule="exact"/>
              <w:jc w:val="center"/>
              <w:rPr>
                <w:rFonts w:hint="eastAsia" w:ascii="仿宋_GB2312" w:eastAsia="仿宋_GB2312"/>
                <w:b/>
                <w:szCs w:val="21"/>
              </w:rPr>
            </w:pPr>
            <w:r>
              <w:rPr>
                <w:rFonts w:hint="eastAsia" w:ascii="仿宋_GB2312" w:hAnsi="宋体" w:eastAsia="仿宋_GB2312" w:cs="宋体"/>
                <w:b/>
                <w:szCs w:val="21"/>
              </w:rPr>
              <w:t>一级指标</w:t>
            </w:r>
          </w:p>
        </w:tc>
        <w:tc>
          <w:tcPr>
            <w:tcW w:w="2268" w:type="dxa"/>
            <w:noWrap w:val="0"/>
            <w:vAlign w:val="center"/>
          </w:tcPr>
          <w:p>
            <w:pPr>
              <w:spacing w:line="300" w:lineRule="exact"/>
              <w:jc w:val="center"/>
              <w:rPr>
                <w:rFonts w:hint="eastAsia" w:ascii="仿宋_GB2312" w:eastAsia="仿宋_GB2312"/>
                <w:b/>
                <w:szCs w:val="21"/>
              </w:rPr>
            </w:pPr>
            <w:r>
              <w:rPr>
                <w:rFonts w:hint="eastAsia" w:ascii="仿宋_GB2312" w:hAnsi="宋体" w:eastAsia="仿宋_GB2312" w:cs="宋体"/>
                <w:b/>
                <w:szCs w:val="21"/>
              </w:rPr>
              <w:t>二级指标</w:t>
            </w:r>
          </w:p>
        </w:tc>
        <w:tc>
          <w:tcPr>
            <w:tcW w:w="2835" w:type="dxa"/>
            <w:noWrap w:val="0"/>
            <w:vAlign w:val="center"/>
          </w:tcPr>
          <w:p>
            <w:pPr>
              <w:spacing w:line="300" w:lineRule="exact"/>
              <w:jc w:val="center"/>
              <w:rPr>
                <w:rFonts w:hint="eastAsia" w:ascii="仿宋_GB2312" w:eastAsia="仿宋_GB2312"/>
                <w:b/>
                <w:szCs w:val="21"/>
              </w:rPr>
            </w:pPr>
            <w:r>
              <w:rPr>
                <w:rFonts w:hint="eastAsia" w:ascii="仿宋_GB2312" w:hAnsi="宋体" w:eastAsia="仿宋_GB2312" w:cs="宋体"/>
                <w:b/>
                <w:szCs w:val="21"/>
              </w:rPr>
              <w:t>三级指标</w:t>
            </w:r>
          </w:p>
        </w:tc>
        <w:tc>
          <w:tcPr>
            <w:tcW w:w="2835" w:type="dxa"/>
            <w:noWrap w:val="0"/>
            <w:vAlign w:val="center"/>
          </w:tcPr>
          <w:p>
            <w:pPr>
              <w:spacing w:line="300" w:lineRule="exact"/>
              <w:jc w:val="center"/>
              <w:rPr>
                <w:rFonts w:hint="eastAsia" w:ascii="仿宋_GB2312" w:eastAsia="仿宋_GB2312"/>
                <w:b/>
                <w:szCs w:val="21"/>
              </w:rPr>
            </w:pPr>
            <w:r>
              <w:rPr>
                <w:rFonts w:hint="eastAsia" w:ascii="仿宋_GB2312" w:hAnsi="宋体" w:eastAsia="仿宋_GB2312" w:cs="宋体"/>
                <w:b/>
                <w:szCs w:val="21"/>
              </w:rPr>
              <w:t>绩效指标描述</w:t>
            </w:r>
          </w:p>
        </w:tc>
        <w:tc>
          <w:tcPr>
            <w:tcW w:w="2551" w:type="dxa"/>
            <w:noWrap w:val="0"/>
            <w:vAlign w:val="center"/>
          </w:tcPr>
          <w:p>
            <w:pPr>
              <w:spacing w:line="300" w:lineRule="exact"/>
              <w:jc w:val="center"/>
              <w:rPr>
                <w:rFonts w:hint="eastAsia" w:ascii="仿宋_GB2312" w:eastAsia="仿宋_GB2312"/>
                <w:b/>
                <w:szCs w:val="21"/>
              </w:rPr>
            </w:pPr>
            <w:r>
              <w:rPr>
                <w:rFonts w:hint="eastAsia" w:ascii="仿宋_GB2312" w:hAnsi="宋体" w:eastAsia="仿宋_GB2312" w:cs="宋体"/>
                <w:b/>
                <w:szCs w:val="21"/>
              </w:rPr>
              <w:t>指标值</w:t>
            </w:r>
          </w:p>
        </w:tc>
        <w:tc>
          <w:tcPr>
            <w:tcW w:w="2268" w:type="dxa"/>
            <w:noWrap w:val="0"/>
            <w:vAlign w:val="center"/>
          </w:tcPr>
          <w:p>
            <w:pPr>
              <w:spacing w:line="300" w:lineRule="exact"/>
              <w:jc w:val="center"/>
              <w:rPr>
                <w:rFonts w:hint="eastAsia" w:ascii="仿宋_GB2312" w:eastAsia="仿宋_GB2312"/>
                <w:b/>
                <w:szCs w:val="21"/>
              </w:rPr>
            </w:pPr>
            <w:r>
              <w:rPr>
                <w:rFonts w:hint="eastAsia" w:ascii="仿宋_GB2312" w:hAnsi="宋体" w:eastAsia="仿宋_GB2312" w:cs="宋体"/>
                <w:b/>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noWrap w:val="0"/>
            <w:vAlign w:val="center"/>
          </w:tcPr>
          <w:p>
            <w:pPr>
              <w:spacing w:line="300" w:lineRule="exact"/>
              <w:jc w:val="center"/>
              <w:rPr>
                <w:rFonts w:hint="eastAsia" w:ascii="仿宋_GB2312" w:eastAsia="仿宋_GB2312"/>
                <w:szCs w:val="21"/>
              </w:rPr>
            </w:pPr>
            <w:r>
              <w:rPr>
                <w:rFonts w:hint="eastAsia" w:ascii="仿宋_GB2312" w:hAnsi="宋体" w:eastAsia="仿宋_GB2312" w:cs="宋体"/>
                <w:szCs w:val="21"/>
              </w:rPr>
              <w:t>产出指标</w:t>
            </w:r>
          </w:p>
        </w:tc>
        <w:tc>
          <w:tcPr>
            <w:tcW w:w="2268" w:type="dxa"/>
            <w:noWrap w:val="0"/>
            <w:vAlign w:val="center"/>
          </w:tcPr>
          <w:p>
            <w:pPr>
              <w:spacing w:line="300" w:lineRule="exact"/>
              <w:jc w:val="left"/>
              <w:rPr>
                <w:rFonts w:hint="eastAsia" w:ascii="仿宋_GB2312" w:eastAsia="仿宋_GB2312"/>
                <w:szCs w:val="21"/>
              </w:rPr>
            </w:pPr>
            <w:r>
              <w:rPr>
                <w:rFonts w:hint="eastAsia" w:ascii="仿宋_GB2312" w:hAnsi="宋体" w:eastAsia="仿宋_GB2312" w:cs="宋体"/>
                <w:szCs w:val="21"/>
              </w:rPr>
              <w:t>数量指标</w:t>
            </w:r>
          </w:p>
        </w:tc>
        <w:tc>
          <w:tcPr>
            <w:tcW w:w="2835" w:type="dxa"/>
            <w:noWrap w:val="0"/>
            <w:vAlign w:val="center"/>
          </w:tcPr>
          <w:p>
            <w:pPr>
              <w:spacing w:line="300" w:lineRule="exact"/>
              <w:jc w:val="left"/>
              <w:rPr>
                <w:rFonts w:hint="eastAsia" w:ascii="仿宋_GB2312" w:eastAsia="仿宋_GB2312"/>
                <w:szCs w:val="21"/>
              </w:rPr>
            </w:pPr>
            <w:r>
              <w:rPr>
                <w:rFonts w:hint="eastAsia" w:ascii="仿宋_GB2312" w:hAnsi="宋体" w:eastAsia="仿宋_GB2312" w:cs="宋体"/>
                <w:szCs w:val="21"/>
              </w:rPr>
              <w:t>巡警队员数量</w:t>
            </w:r>
          </w:p>
        </w:tc>
        <w:tc>
          <w:tcPr>
            <w:tcW w:w="2835" w:type="dxa"/>
            <w:noWrap w:val="0"/>
            <w:vAlign w:val="center"/>
          </w:tcPr>
          <w:p>
            <w:pPr>
              <w:spacing w:line="300" w:lineRule="exact"/>
              <w:jc w:val="left"/>
              <w:rPr>
                <w:rFonts w:hint="eastAsia" w:ascii="仿宋_GB2312" w:eastAsia="仿宋_GB2312"/>
                <w:szCs w:val="21"/>
              </w:rPr>
            </w:pPr>
            <w:r>
              <w:rPr>
                <w:rFonts w:hint="eastAsia" w:ascii="仿宋_GB2312" w:hAnsi="宋体" w:eastAsia="仿宋_GB2312" w:cs="宋体"/>
                <w:szCs w:val="21"/>
              </w:rPr>
              <w:t>巡警队员数量</w:t>
            </w:r>
          </w:p>
        </w:tc>
        <w:tc>
          <w:tcPr>
            <w:tcW w:w="2551" w:type="dxa"/>
            <w:noWrap w:val="0"/>
            <w:vAlign w:val="center"/>
          </w:tcPr>
          <w:p>
            <w:pPr>
              <w:spacing w:line="300" w:lineRule="exact"/>
              <w:jc w:val="left"/>
              <w:rPr>
                <w:rFonts w:hint="eastAsia" w:ascii="仿宋_GB2312" w:eastAsia="仿宋_GB2312"/>
                <w:szCs w:val="21"/>
              </w:rPr>
            </w:pPr>
            <w:r>
              <w:rPr>
                <w:rFonts w:hint="eastAsia" w:ascii="仿宋_GB2312" w:eastAsia="仿宋_GB2312"/>
                <w:szCs w:val="21"/>
              </w:rPr>
              <w:t>170</w:t>
            </w:r>
            <w:r>
              <w:rPr>
                <w:rFonts w:hint="eastAsia" w:ascii="仿宋_GB2312" w:hAnsi="宋体" w:eastAsia="仿宋_GB2312" w:cs="宋体"/>
                <w:szCs w:val="21"/>
              </w:rPr>
              <w:t>人</w:t>
            </w:r>
          </w:p>
        </w:tc>
        <w:tc>
          <w:tcPr>
            <w:tcW w:w="2268" w:type="dxa"/>
            <w:noWrap w:val="0"/>
            <w:vAlign w:val="center"/>
          </w:tcPr>
          <w:p>
            <w:pPr>
              <w:spacing w:line="300" w:lineRule="exact"/>
              <w:jc w:val="left"/>
              <w:rPr>
                <w:rFonts w:hint="eastAsia" w:ascii="仿宋_GB2312" w:eastAsia="仿宋_GB2312"/>
                <w:szCs w:val="21"/>
              </w:rPr>
            </w:pPr>
            <w:r>
              <w:rPr>
                <w:rFonts w:hint="eastAsia" w:ascii="仿宋_GB2312" w:eastAsia="仿宋_GB2312"/>
                <w:szCs w:val="21"/>
              </w:rPr>
              <w:t>170</w:t>
            </w:r>
            <w:r>
              <w:rPr>
                <w:rFonts w:hint="eastAsia" w:ascii="仿宋_GB2312" w:hAnsi="宋体" w:eastAsia="仿宋_GB2312" w:cs="宋体"/>
                <w:szCs w:val="21"/>
              </w:rPr>
              <w:t>名队员伙食费均衡支出项目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仿宋_GB2312" w:hAnsi="宋体" w:eastAsia="仿宋_GB2312" w:cs="宋体"/>
                <w:szCs w:val="21"/>
              </w:rPr>
            </w:pPr>
          </w:p>
        </w:tc>
        <w:tc>
          <w:tcPr>
            <w:tcW w:w="2268" w:type="dxa"/>
            <w:noWrap w:val="0"/>
            <w:vAlign w:val="center"/>
          </w:tcPr>
          <w:p>
            <w:pPr>
              <w:spacing w:line="300" w:lineRule="exact"/>
              <w:jc w:val="left"/>
              <w:rPr>
                <w:rFonts w:hint="eastAsia" w:ascii="仿宋_GB2312" w:hAnsi="宋体" w:eastAsia="仿宋_GB2312" w:cs="宋体"/>
                <w:szCs w:val="21"/>
              </w:rPr>
            </w:pPr>
            <w:r>
              <w:rPr>
                <w:rFonts w:hint="eastAsia" w:ascii="仿宋_GB2312" w:hAnsi="宋体" w:eastAsia="仿宋_GB2312" w:cs="宋体"/>
                <w:szCs w:val="21"/>
              </w:rPr>
              <w:t>质量指标</w:t>
            </w:r>
          </w:p>
        </w:tc>
        <w:tc>
          <w:tcPr>
            <w:tcW w:w="2835" w:type="dxa"/>
            <w:noWrap w:val="0"/>
            <w:vAlign w:val="center"/>
          </w:tcPr>
          <w:p>
            <w:pPr>
              <w:spacing w:line="300" w:lineRule="exact"/>
              <w:jc w:val="left"/>
              <w:rPr>
                <w:rFonts w:hint="eastAsia" w:ascii="仿宋_GB2312" w:hAnsi="宋体" w:eastAsia="仿宋_GB2312" w:cs="宋体"/>
                <w:szCs w:val="21"/>
              </w:rPr>
            </w:pPr>
            <w:r>
              <w:rPr>
                <w:rFonts w:hint="eastAsia" w:ascii="仿宋_GB2312" w:hAnsi="宋体" w:eastAsia="仿宋_GB2312" w:cs="宋体"/>
                <w:szCs w:val="21"/>
              </w:rPr>
              <w:t>质量达标率</w:t>
            </w:r>
          </w:p>
        </w:tc>
        <w:tc>
          <w:tcPr>
            <w:tcW w:w="2835" w:type="dxa"/>
            <w:noWrap w:val="0"/>
            <w:vAlign w:val="center"/>
          </w:tcPr>
          <w:p>
            <w:pPr>
              <w:spacing w:line="300" w:lineRule="exact"/>
              <w:jc w:val="left"/>
              <w:rPr>
                <w:rFonts w:hint="eastAsia" w:ascii="仿宋_GB2312" w:hAnsi="宋体" w:eastAsia="仿宋_GB2312" w:cs="宋体"/>
                <w:szCs w:val="21"/>
              </w:rPr>
            </w:pPr>
            <w:r>
              <w:rPr>
                <w:rFonts w:hint="eastAsia" w:ascii="仿宋_GB2312" w:hAnsi="宋体" w:eastAsia="仿宋_GB2312" w:cs="宋体"/>
                <w:szCs w:val="21"/>
              </w:rPr>
              <w:t>考核质量目标</w:t>
            </w:r>
          </w:p>
        </w:tc>
        <w:tc>
          <w:tcPr>
            <w:tcW w:w="2551" w:type="dxa"/>
            <w:noWrap w:val="0"/>
            <w:vAlign w:val="center"/>
          </w:tcPr>
          <w:p>
            <w:pPr>
              <w:spacing w:line="300" w:lineRule="exact"/>
              <w:jc w:val="left"/>
              <w:rPr>
                <w:rFonts w:hint="eastAsia" w:ascii="仿宋_GB2312" w:eastAsia="仿宋_GB2312"/>
                <w:szCs w:val="21"/>
              </w:rPr>
            </w:pPr>
            <w:r>
              <w:rPr>
                <w:rFonts w:hint="eastAsia" w:ascii="仿宋_GB2312" w:hAnsi="宋体" w:eastAsia="仿宋_GB2312" w:cs="宋体"/>
                <w:szCs w:val="21"/>
              </w:rPr>
              <w:t>正常运行</w:t>
            </w:r>
          </w:p>
        </w:tc>
        <w:tc>
          <w:tcPr>
            <w:tcW w:w="2268" w:type="dxa"/>
            <w:noWrap w:val="0"/>
            <w:vAlign w:val="center"/>
          </w:tcPr>
          <w:p>
            <w:pPr>
              <w:spacing w:line="300" w:lineRule="exact"/>
              <w:jc w:val="left"/>
              <w:rPr>
                <w:rFonts w:hint="eastAsia" w:ascii="仿宋_GB2312" w:eastAsia="仿宋_GB2312"/>
                <w:szCs w:val="21"/>
              </w:rPr>
            </w:pPr>
            <w:r>
              <w:rPr>
                <w:rFonts w:hint="eastAsia" w:ascii="仿宋_GB2312" w:eastAsia="仿宋_GB2312"/>
                <w:szCs w:val="21"/>
              </w:rPr>
              <w:t>170</w:t>
            </w:r>
            <w:r>
              <w:rPr>
                <w:rFonts w:hint="eastAsia" w:ascii="仿宋_GB2312" w:hAnsi="宋体" w:eastAsia="仿宋_GB2312" w:cs="宋体"/>
                <w:szCs w:val="21"/>
              </w:rPr>
              <w:t>名队员伙食费均衡支出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仿宋_GB2312" w:hAnsi="宋体" w:eastAsia="仿宋_GB2312" w:cs="宋体"/>
                <w:szCs w:val="21"/>
              </w:rPr>
            </w:pPr>
          </w:p>
        </w:tc>
        <w:tc>
          <w:tcPr>
            <w:tcW w:w="2268" w:type="dxa"/>
            <w:noWrap w:val="0"/>
            <w:vAlign w:val="center"/>
          </w:tcPr>
          <w:p>
            <w:pPr>
              <w:spacing w:line="300" w:lineRule="exact"/>
              <w:jc w:val="left"/>
              <w:rPr>
                <w:rFonts w:hint="eastAsia" w:ascii="仿宋_GB2312" w:hAnsi="宋体" w:eastAsia="仿宋_GB2312" w:cs="宋体"/>
                <w:szCs w:val="21"/>
              </w:rPr>
            </w:pPr>
            <w:r>
              <w:rPr>
                <w:rFonts w:hint="eastAsia" w:ascii="仿宋_GB2312" w:hAnsi="宋体" w:eastAsia="仿宋_GB2312" w:cs="宋体"/>
                <w:szCs w:val="21"/>
              </w:rPr>
              <w:t>时效指标</w:t>
            </w:r>
          </w:p>
        </w:tc>
        <w:tc>
          <w:tcPr>
            <w:tcW w:w="2835" w:type="dxa"/>
            <w:noWrap w:val="0"/>
            <w:vAlign w:val="center"/>
          </w:tcPr>
          <w:p>
            <w:pPr>
              <w:spacing w:line="300" w:lineRule="exact"/>
              <w:jc w:val="left"/>
              <w:rPr>
                <w:rFonts w:hint="eastAsia" w:ascii="仿宋_GB2312" w:hAnsi="宋体" w:eastAsia="仿宋_GB2312" w:cs="宋体"/>
                <w:szCs w:val="21"/>
              </w:rPr>
            </w:pPr>
            <w:r>
              <w:rPr>
                <w:rFonts w:hint="eastAsia" w:ascii="仿宋_GB2312" w:hAnsi="宋体" w:eastAsia="仿宋_GB2312" w:cs="宋体"/>
                <w:szCs w:val="21"/>
              </w:rPr>
              <w:t>及时完成</w:t>
            </w:r>
          </w:p>
        </w:tc>
        <w:tc>
          <w:tcPr>
            <w:tcW w:w="2835" w:type="dxa"/>
            <w:noWrap w:val="0"/>
            <w:vAlign w:val="center"/>
          </w:tcPr>
          <w:p>
            <w:pPr>
              <w:spacing w:line="300" w:lineRule="exact"/>
              <w:jc w:val="left"/>
              <w:rPr>
                <w:rFonts w:hint="eastAsia" w:ascii="仿宋_GB2312" w:hAnsi="宋体" w:eastAsia="仿宋_GB2312" w:cs="宋体"/>
                <w:szCs w:val="21"/>
              </w:rPr>
            </w:pPr>
            <w:r>
              <w:rPr>
                <w:rFonts w:hint="eastAsia" w:ascii="仿宋_GB2312" w:hAnsi="宋体" w:eastAsia="仿宋_GB2312" w:cs="宋体"/>
                <w:szCs w:val="21"/>
              </w:rPr>
              <w:t>考核时效目标实现程度</w:t>
            </w:r>
          </w:p>
        </w:tc>
        <w:tc>
          <w:tcPr>
            <w:tcW w:w="2551" w:type="dxa"/>
            <w:noWrap w:val="0"/>
            <w:vAlign w:val="center"/>
          </w:tcPr>
          <w:p>
            <w:pPr>
              <w:spacing w:line="300" w:lineRule="exact"/>
              <w:jc w:val="left"/>
              <w:rPr>
                <w:rFonts w:hint="eastAsia" w:ascii="仿宋_GB2312" w:hAnsi="宋体" w:eastAsia="仿宋_GB2312" w:cs="宋体"/>
                <w:szCs w:val="21"/>
              </w:rPr>
            </w:pPr>
            <w:r>
              <w:rPr>
                <w:rFonts w:hint="eastAsia" w:ascii="仿宋_GB2312" w:hAnsi="宋体" w:eastAsia="仿宋_GB2312" w:cs="宋体"/>
                <w:szCs w:val="21"/>
              </w:rPr>
              <w:t>按时发放</w:t>
            </w:r>
          </w:p>
        </w:tc>
        <w:tc>
          <w:tcPr>
            <w:tcW w:w="2268" w:type="dxa"/>
            <w:noWrap w:val="0"/>
            <w:vAlign w:val="center"/>
          </w:tcPr>
          <w:p>
            <w:pPr>
              <w:spacing w:line="300" w:lineRule="exact"/>
              <w:jc w:val="left"/>
              <w:rPr>
                <w:rFonts w:hint="eastAsia" w:ascii="仿宋_GB2312" w:eastAsia="仿宋_GB2312"/>
                <w:szCs w:val="21"/>
              </w:rPr>
            </w:pPr>
            <w:r>
              <w:rPr>
                <w:rFonts w:hint="eastAsia" w:ascii="仿宋_GB2312" w:eastAsia="仿宋_GB2312"/>
                <w:szCs w:val="21"/>
              </w:rPr>
              <w:t>170</w:t>
            </w:r>
            <w:r>
              <w:rPr>
                <w:rFonts w:hint="eastAsia" w:ascii="仿宋_GB2312" w:hAnsi="宋体" w:eastAsia="仿宋_GB2312" w:cs="宋体"/>
                <w:szCs w:val="21"/>
              </w:rPr>
              <w:t>名队员伙食费均衡支出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仿宋_GB2312" w:hAnsi="宋体" w:eastAsia="仿宋_GB2312" w:cs="宋体"/>
                <w:szCs w:val="21"/>
              </w:rPr>
            </w:pPr>
          </w:p>
        </w:tc>
        <w:tc>
          <w:tcPr>
            <w:tcW w:w="2268" w:type="dxa"/>
            <w:noWrap w:val="0"/>
            <w:vAlign w:val="center"/>
          </w:tcPr>
          <w:p>
            <w:pPr>
              <w:spacing w:line="300" w:lineRule="exact"/>
              <w:jc w:val="left"/>
              <w:rPr>
                <w:rFonts w:hint="eastAsia" w:ascii="仿宋_GB2312" w:hAnsi="宋体" w:eastAsia="仿宋_GB2312" w:cs="宋体"/>
                <w:szCs w:val="21"/>
              </w:rPr>
            </w:pPr>
            <w:r>
              <w:rPr>
                <w:rFonts w:hint="eastAsia" w:ascii="仿宋_GB2312" w:hAnsi="宋体" w:eastAsia="仿宋_GB2312" w:cs="宋体"/>
                <w:szCs w:val="21"/>
              </w:rPr>
              <w:t>成本指标</w:t>
            </w:r>
          </w:p>
        </w:tc>
        <w:tc>
          <w:tcPr>
            <w:tcW w:w="2835" w:type="dxa"/>
            <w:noWrap w:val="0"/>
            <w:vAlign w:val="center"/>
          </w:tcPr>
          <w:p>
            <w:pPr>
              <w:spacing w:line="300" w:lineRule="exact"/>
              <w:jc w:val="left"/>
              <w:rPr>
                <w:rFonts w:hint="eastAsia" w:ascii="仿宋_GB2312" w:hAnsi="宋体" w:eastAsia="仿宋_GB2312" w:cs="宋体"/>
                <w:szCs w:val="21"/>
              </w:rPr>
            </w:pPr>
            <w:r>
              <w:rPr>
                <w:rFonts w:hint="eastAsia" w:ascii="仿宋_GB2312" w:hAnsi="宋体" w:eastAsia="仿宋_GB2312" w:cs="宋体"/>
                <w:szCs w:val="21"/>
              </w:rPr>
              <w:t>成本控制量</w:t>
            </w:r>
          </w:p>
        </w:tc>
        <w:tc>
          <w:tcPr>
            <w:tcW w:w="2835" w:type="dxa"/>
            <w:noWrap w:val="0"/>
            <w:vAlign w:val="center"/>
          </w:tcPr>
          <w:p>
            <w:pPr>
              <w:spacing w:line="300" w:lineRule="exact"/>
              <w:jc w:val="left"/>
              <w:rPr>
                <w:rFonts w:hint="eastAsia" w:ascii="仿宋_GB2312" w:hAnsi="宋体" w:eastAsia="仿宋_GB2312" w:cs="宋体"/>
                <w:szCs w:val="21"/>
              </w:rPr>
            </w:pPr>
            <w:r>
              <w:rPr>
                <w:rFonts w:hint="eastAsia" w:ascii="仿宋_GB2312" w:hAnsi="宋体" w:eastAsia="仿宋_GB2312" w:cs="宋体"/>
                <w:szCs w:val="21"/>
              </w:rPr>
              <w:t>成本控制在预算额度内</w:t>
            </w:r>
          </w:p>
        </w:tc>
        <w:tc>
          <w:tcPr>
            <w:tcW w:w="2551" w:type="dxa"/>
            <w:noWrap w:val="0"/>
            <w:vAlign w:val="center"/>
          </w:tcPr>
          <w:p>
            <w:pPr>
              <w:spacing w:line="300" w:lineRule="exact"/>
              <w:jc w:val="left"/>
              <w:rPr>
                <w:rFonts w:hint="eastAsia" w:ascii="仿宋_GB2312" w:hAnsi="宋体" w:eastAsia="仿宋_GB2312" w:cs="宋体"/>
                <w:szCs w:val="21"/>
              </w:rPr>
            </w:pPr>
            <w:r>
              <w:rPr>
                <w:rFonts w:hint="eastAsia" w:ascii="仿宋_GB2312" w:hAnsi="宋体" w:eastAsia="仿宋_GB2312" w:cs="宋体"/>
                <w:szCs w:val="21"/>
              </w:rPr>
              <w:t>≤81.6万元</w:t>
            </w:r>
          </w:p>
        </w:tc>
        <w:tc>
          <w:tcPr>
            <w:tcW w:w="2268" w:type="dxa"/>
            <w:noWrap w:val="0"/>
            <w:vAlign w:val="center"/>
          </w:tcPr>
          <w:p>
            <w:pPr>
              <w:spacing w:line="300" w:lineRule="exact"/>
              <w:jc w:val="left"/>
              <w:rPr>
                <w:rFonts w:hint="eastAsia" w:ascii="仿宋_GB2312" w:eastAsia="仿宋_GB2312"/>
                <w:szCs w:val="21"/>
              </w:rPr>
            </w:pPr>
            <w:r>
              <w:rPr>
                <w:rFonts w:hint="eastAsia" w:ascii="仿宋_GB2312" w:hAnsi="宋体" w:eastAsia="仿宋_GB2312" w:cs="宋体"/>
                <w:szCs w:val="21"/>
              </w:rPr>
              <w:t>成本控制在预算额度内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noWrap w:val="0"/>
            <w:vAlign w:val="center"/>
          </w:tcPr>
          <w:p>
            <w:pPr>
              <w:spacing w:line="300" w:lineRule="exact"/>
              <w:jc w:val="center"/>
              <w:rPr>
                <w:rFonts w:hint="eastAsia" w:ascii="仿宋_GB2312" w:hAnsi="宋体" w:eastAsia="仿宋_GB2312" w:cs="宋体"/>
                <w:szCs w:val="21"/>
              </w:rPr>
            </w:pPr>
            <w:r>
              <w:rPr>
                <w:rFonts w:hint="eastAsia" w:ascii="仿宋_GB2312" w:hAnsi="宋体" w:eastAsia="仿宋_GB2312" w:cs="宋体"/>
                <w:szCs w:val="21"/>
              </w:rPr>
              <w:t>效益指标</w:t>
            </w:r>
          </w:p>
        </w:tc>
        <w:tc>
          <w:tcPr>
            <w:tcW w:w="2268" w:type="dxa"/>
            <w:noWrap w:val="0"/>
            <w:vAlign w:val="center"/>
          </w:tcPr>
          <w:p>
            <w:pPr>
              <w:spacing w:line="300" w:lineRule="exact"/>
              <w:jc w:val="left"/>
              <w:rPr>
                <w:rFonts w:hint="eastAsia" w:ascii="仿宋_GB2312" w:hAnsi="宋体" w:eastAsia="仿宋_GB2312" w:cs="宋体"/>
                <w:szCs w:val="21"/>
              </w:rPr>
            </w:pPr>
            <w:r>
              <w:rPr>
                <w:rFonts w:hint="eastAsia" w:ascii="仿宋_GB2312" w:hAnsi="宋体" w:eastAsia="仿宋_GB2312" w:cs="宋体"/>
                <w:szCs w:val="21"/>
              </w:rPr>
              <w:t>社会效益指标</w:t>
            </w:r>
          </w:p>
        </w:tc>
        <w:tc>
          <w:tcPr>
            <w:tcW w:w="2835" w:type="dxa"/>
            <w:noWrap w:val="0"/>
            <w:vAlign w:val="center"/>
          </w:tcPr>
          <w:p>
            <w:pPr>
              <w:spacing w:line="300" w:lineRule="exact"/>
              <w:jc w:val="left"/>
              <w:rPr>
                <w:rFonts w:hint="eastAsia" w:ascii="仿宋_GB2312" w:hAnsi="宋体" w:eastAsia="仿宋_GB2312" w:cs="宋体"/>
                <w:szCs w:val="21"/>
              </w:rPr>
            </w:pPr>
            <w:r>
              <w:rPr>
                <w:rFonts w:hint="eastAsia" w:ascii="仿宋_GB2312" w:hAnsi="宋体" w:eastAsia="仿宋_GB2312" w:cs="宋体"/>
                <w:szCs w:val="21"/>
              </w:rPr>
              <w:t>社会治安稳定发案率少</w:t>
            </w:r>
          </w:p>
        </w:tc>
        <w:tc>
          <w:tcPr>
            <w:tcW w:w="2835" w:type="dxa"/>
            <w:noWrap w:val="0"/>
            <w:vAlign w:val="center"/>
          </w:tcPr>
          <w:p>
            <w:pPr>
              <w:spacing w:line="300" w:lineRule="exact"/>
              <w:jc w:val="left"/>
              <w:rPr>
                <w:rFonts w:hint="eastAsia" w:ascii="仿宋_GB2312" w:hAnsi="宋体" w:eastAsia="仿宋_GB2312" w:cs="宋体"/>
                <w:szCs w:val="21"/>
              </w:rPr>
            </w:pPr>
            <w:r>
              <w:rPr>
                <w:rFonts w:hint="eastAsia" w:ascii="仿宋_GB2312" w:hAnsi="宋体" w:eastAsia="仿宋_GB2312" w:cs="宋体"/>
                <w:szCs w:val="21"/>
              </w:rPr>
              <w:t>社会治安稳定发案率少</w:t>
            </w:r>
          </w:p>
        </w:tc>
        <w:tc>
          <w:tcPr>
            <w:tcW w:w="2551" w:type="dxa"/>
            <w:noWrap w:val="0"/>
            <w:vAlign w:val="center"/>
          </w:tcPr>
          <w:p>
            <w:pPr>
              <w:spacing w:line="300" w:lineRule="exact"/>
              <w:jc w:val="left"/>
              <w:rPr>
                <w:rFonts w:hint="eastAsia" w:ascii="仿宋_GB2312" w:hAnsi="宋体" w:eastAsia="仿宋_GB2312" w:cs="宋体"/>
                <w:szCs w:val="21"/>
              </w:rPr>
            </w:pPr>
            <w:r>
              <w:rPr>
                <w:rFonts w:hint="eastAsia" w:ascii="仿宋_GB2312" w:hAnsi="宋体" w:eastAsia="仿宋_GB2312" w:cs="宋体"/>
                <w:szCs w:val="21"/>
              </w:rPr>
              <w:t>显著</w:t>
            </w:r>
          </w:p>
        </w:tc>
        <w:tc>
          <w:tcPr>
            <w:tcW w:w="2268" w:type="dxa"/>
            <w:noWrap w:val="0"/>
            <w:vAlign w:val="center"/>
          </w:tcPr>
          <w:p>
            <w:pPr>
              <w:spacing w:line="300" w:lineRule="exact"/>
              <w:jc w:val="left"/>
              <w:rPr>
                <w:rFonts w:hint="eastAsia" w:ascii="仿宋_GB2312" w:hAnsi="宋体" w:eastAsia="仿宋_GB2312" w:cs="宋体"/>
                <w:szCs w:val="21"/>
              </w:rPr>
            </w:pPr>
            <w:r>
              <w:rPr>
                <w:rFonts w:hint="eastAsia" w:ascii="仿宋_GB2312" w:hAnsi="宋体" w:eastAsia="仿宋_GB2312" w:cs="宋体"/>
                <w:szCs w:val="21"/>
              </w:rPr>
              <w:t>社会治安稳定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仿宋_GB2312" w:hAnsi="宋体" w:eastAsia="仿宋_GB2312" w:cs="宋体"/>
                <w:szCs w:val="21"/>
              </w:rPr>
            </w:pPr>
          </w:p>
        </w:tc>
        <w:tc>
          <w:tcPr>
            <w:tcW w:w="2268" w:type="dxa"/>
            <w:noWrap w:val="0"/>
            <w:vAlign w:val="center"/>
          </w:tcPr>
          <w:p>
            <w:pPr>
              <w:spacing w:line="300" w:lineRule="exact"/>
              <w:jc w:val="left"/>
              <w:rPr>
                <w:rFonts w:hint="eastAsia" w:ascii="仿宋_GB2312" w:hAnsi="宋体" w:eastAsia="仿宋_GB2312" w:cs="宋体"/>
                <w:szCs w:val="21"/>
              </w:rPr>
            </w:pPr>
            <w:r>
              <w:rPr>
                <w:rFonts w:hint="eastAsia" w:ascii="仿宋_GB2312" w:hAnsi="宋体" w:eastAsia="仿宋_GB2312" w:cs="宋体"/>
                <w:szCs w:val="21"/>
              </w:rPr>
              <w:t>可持续影响指标</w:t>
            </w:r>
          </w:p>
        </w:tc>
        <w:tc>
          <w:tcPr>
            <w:tcW w:w="2835" w:type="dxa"/>
            <w:noWrap w:val="0"/>
            <w:vAlign w:val="center"/>
          </w:tcPr>
          <w:p>
            <w:pPr>
              <w:spacing w:line="300" w:lineRule="exact"/>
              <w:jc w:val="left"/>
              <w:rPr>
                <w:rFonts w:hint="eastAsia" w:ascii="仿宋_GB2312" w:hAnsi="宋体" w:eastAsia="仿宋_GB2312" w:cs="宋体"/>
                <w:szCs w:val="21"/>
              </w:rPr>
            </w:pPr>
            <w:r>
              <w:rPr>
                <w:rFonts w:hint="eastAsia" w:ascii="仿宋_GB2312" w:hAnsi="宋体" w:eastAsia="仿宋_GB2312" w:cs="宋体"/>
                <w:szCs w:val="21"/>
              </w:rPr>
              <w:t>社会治理能力持续提升</w:t>
            </w:r>
          </w:p>
        </w:tc>
        <w:tc>
          <w:tcPr>
            <w:tcW w:w="2835" w:type="dxa"/>
            <w:noWrap w:val="0"/>
            <w:vAlign w:val="center"/>
          </w:tcPr>
          <w:p>
            <w:pPr>
              <w:spacing w:line="300" w:lineRule="exact"/>
              <w:jc w:val="left"/>
              <w:rPr>
                <w:rFonts w:hint="eastAsia" w:ascii="仿宋_GB2312" w:hAnsi="宋体" w:eastAsia="仿宋_GB2312" w:cs="宋体"/>
                <w:szCs w:val="21"/>
              </w:rPr>
            </w:pPr>
            <w:r>
              <w:rPr>
                <w:rFonts w:hint="eastAsia" w:ascii="仿宋_GB2312" w:hAnsi="宋体" w:eastAsia="仿宋_GB2312" w:cs="宋体"/>
                <w:szCs w:val="21"/>
              </w:rPr>
              <w:t>长期较好完成工作任务</w:t>
            </w:r>
          </w:p>
        </w:tc>
        <w:tc>
          <w:tcPr>
            <w:tcW w:w="2551" w:type="dxa"/>
            <w:noWrap w:val="0"/>
            <w:vAlign w:val="center"/>
          </w:tcPr>
          <w:p>
            <w:pPr>
              <w:spacing w:line="300" w:lineRule="exact"/>
              <w:jc w:val="left"/>
              <w:rPr>
                <w:rFonts w:hint="eastAsia" w:ascii="仿宋_GB2312" w:hAnsi="宋体" w:eastAsia="仿宋_GB2312" w:cs="宋体"/>
                <w:szCs w:val="21"/>
              </w:rPr>
            </w:pPr>
            <w:r>
              <w:rPr>
                <w:rFonts w:hint="eastAsia" w:ascii="仿宋_GB2312" w:hAnsi="宋体" w:eastAsia="仿宋_GB2312" w:cs="宋体"/>
                <w:szCs w:val="21"/>
              </w:rPr>
              <w:t>运行正常</w:t>
            </w:r>
          </w:p>
        </w:tc>
        <w:tc>
          <w:tcPr>
            <w:tcW w:w="2268" w:type="dxa"/>
            <w:noWrap w:val="0"/>
            <w:vAlign w:val="center"/>
          </w:tcPr>
          <w:p>
            <w:pPr>
              <w:spacing w:line="300" w:lineRule="exact"/>
              <w:jc w:val="left"/>
              <w:rPr>
                <w:rFonts w:hint="eastAsia" w:ascii="仿宋_GB2312" w:hAnsi="宋体" w:eastAsia="仿宋_GB2312" w:cs="宋体"/>
                <w:szCs w:val="21"/>
              </w:rPr>
            </w:pPr>
            <w:r>
              <w:rPr>
                <w:rFonts w:hint="eastAsia" w:ascii="仿宋_GB2312" w:hAnsi="宋体" w:eastAsia="仿宋_GB2312" w:cs="宋体"/>
                <w:szCs w:val="21"/>
              </w:rPr>
              <w:t>持续较好地开展工作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noWrap w:val="0"/>
            <w:vAlign w:val="center"/>
          </w:tcPr>
          <w:p>
            <w:pPr>
              <w:spacing w:line="300" w:lineRule="exact"/>
              <w:jc w:val="center"/>
              <w:rPr>
                <w:rFonts w:hint="eastAsia" w:ascii="仿宋_GB2312" w:hAnsi="宋体" w:eastAsia="仿宋_GB2312" w:cs="宋体"/>
                <w:szCs w:val="21"/>
              </w:rPr>
            </w:pPr>
            <w:r>
              <w:rPr>
                <w:rFonts w:hint="eastAsia" w:ascii="仿宋_GB2312" w:hAnsi="宋体" w:eastAsia="仿宋_GB2312" w:cs="宋体"/>
                <w:szCs w:val="21"/>
              </w:rPr>
              <w:t>满意度指标</w:t>
            </w:r>
          </w:p>
        </w:tc>
        <w:tc>
          <w:tcPr>
            <w:tcW w:w="2268" w:type="dxa"/>
            <w:noWrap w:val="0"/>
            <w:vAlign w:val="center"/>
          </w:tcPr>
          <w:p>
            <w:pPr>
              <w:spacing w:line="300" w:lineRule="exact"/>
              <w:jc w:val="left"/>
              <w:rPr>
                <w:rFonts w:hint="eastAsia" w:ascii="仿宋_GB2312" w:hAnsi="宋体" w:eastAsia="仿宋_GB2312" w:cs="宋体"/>
                <w:szCs w:val="21"/>
              </w:rPr>
            </w:pPr>
            <w:r>
              <w:rPr>
                <w:rFonts w:hint="eastAsia" w:ascii="仿宋_GB2312" w:hAnsi="宋体" w:eastAsia="仿宋_GB2312" w:cs="宋体"/>
                <w:szCs w:val="21"/>
              </w:rPr>
              <w:t>服务对象满意度指标</w:t>
            </w:r>
          </w:p>
        </w:tc>
        <w:tc>
          <w:tcPr>
            <w:tcW w:w="2835" w:type="dxa"/>
            <w:noWrap w:val="0"/>
            <w:vAlign w:val="center"/>
          </w:tcPr>
          <w:p>
            <w:pPr>
              <w:spacing w:line="300" w:lineRule="exact"/>
              <w:jc w:val="left"/>
              <w:rPr>
                <w:rFonts w:hint="eastAsia" w:ascii="仿宋_GB2312" w:hAnsi="宋体" w:eastAsia="仿宋_GB2312" w:cs="宋体"/>
                <w:szCs w:val="21"/>
              </w:rPr>
            </w:pPr>
            <w:r>
              <w:rPr>
                <w:rFonts w:hint="eastAsia" w:ascii="仿宋_GB2312" w:hAnsi="宋体" w:eastAsia="仿宋_GB2312" w:cs="宋体"/>
                <w:szCs w:val="21"/>
              </w:rPr>
              <w:t>民警满意度</w:t>
            </w:r>
          </w:p>
        </w:tc>
        <w:tc>
          <w:tcPr>
            <w:tcW w:w="2835" w:type="dxa"/>
            <w:noWrap w:val="0"/>
            <w:vAlign w:val="center"/>
          </w:tcPr>
          <w:p>
            <w:pPr>
              <w:spacing w:line="300" w:lineRule="exact"/>
              <w:jc w:val="left"/>
              <w:rPr>
                <w:rFonts w:hint="eastAsia" w:ascii="仿宋_GB2312" w:hAnsi="宋体" w:eastAsia="仿宋_GB2312" w:cs="宋体"/>
                <w:szCs w:val="21"/>
              </w:rPr>
            </w:pPr>
            <w:r>
              <w:rPr>
                <w:rFonts w:hint="eastAsia" w:ascii="仿宋_GB2312" w:hAnsi="宋体" w:eastAsia="仿宋_GB2312" w:cs="宋体"/>
                <w:szCs w:val="21"/>
              </w:rPr>
              <w:t>民警满意度</w:t>
            </w:r>
          </w:p>
        </w:tc>
        <w:tc>
          <w:tcPr>
            <w:tcW w:w="2551" w:type="dxa"/>
            <w:noWrap w:val="0"/>
            <w:vAlign w:val="center"/>
          </w:tcPr>
          <w:p>
            <w:pPr>
              <w:spacing w:line="300" w:lineRule="exact"/>
              <w:jc w:val="left"/>
              <w:rPr>
                <w:rFonts w:hint="eastAsia" w:ascii="仿宋_GB2312" w:hAnsi="宋体" w:eastAsia="仿宋_GB2312" w:cs="宋体"/>
                <w:szCs w:val="21"/>
              </w:rPr>
            </w:pPr>
            <w:r>
              <w:rPr>
                <w:rFonts w:hint="eastAsia" w:ascii="仿宋_GB2312" w:hAnsi="宋体" w:eastAsia="仿宋_GB2312" w:cs="宋体"/>
                <w:szCs w:val="21"/>
              </w:rPr>
              <w:t>≥90%</w:t>
            </w:r>
          </w:p>
        </w:tc>
        <w:tc>
          <w:tcPr>
            <w:tcW w:w="2268" w:type="dxa"/>
            <w:noWrap w:val="0"/>
            <w:vAlign w:val="center"/>
          </w:tcPr>
          <w:p>
            <w:pPr>
              <w:spacing w:line="300" w:lineRule="exact"/>
              <w:jc w:val="left"/>
              <w:rPr>
                <w:rFonts w:hint="eastAsia" w:ascii="仿宋_GB2312" w:hAnsi="宋体" w:eastAsia="仿宋_GB2312" w:cs="宋体"/>
                <w:szCs w:val="21"/>
              </w:rPr>
            </w:pPr>
            <w:r>
              <w:rPr>
                <w:rFonts w:hint="eastAsia" w:ascii="仿宋_GB2312" w:hAnsi="宋体" w:eastAsia="仿宋_GB2312" w:cs="宋体"/>
                <w:szCs w:val="21"/>
              </w:rPr>
              <w:t>民警满意度调查</w:t>
            </w:r>
          </w:p>
        </w:tc>
      </w:tr>
    </w:tbl>
    <w:p>
      <w:pPr>
        <w:spacing w:line="300" w:lineRule="exact"/>
        <w:jc w:val="left"/>
      </w:pPr>
    </w:p>
    <w:p>
      <w:pPr>
        <w:autoSpaceDE w:val="0"/>
        <w:autoSpaceDN w:val="0"/>
        <w:adjustRightInd w:val="0"/>
        <w:spacing w:line="584" w:lineRule="exact"/>
        <w:ind w:firstLine="560" w:firstLineChars="200"/>
        <w:jc w:val="left"/>
        <w:rPr>
          <w:rFonts w:hint="eastAsia" w:ascii="Times New Roman" w:hAnsi="Times New Roman" w:eastAsia="仿宋_GB2312" w:cs="Times New Roman"/>
          <w:sz w:val="28"/>
          <w:lang w:eastAsia="zh-CN"/>
        </w:rPr>
      </w:pPr>
    </w:p>
    <w:p>
      <w:pPr>
        <w:autoSpaceDE w:val="0"/>
        <w:autoSpaceDN w:val="0"/>
        <w:adjustRightInd w:val="0"/>
        <w:spacing w:line="584" w:lineRule="exact"/>
        <w:ind w:firstLine="560" w:firstLineChars="200"/>
        <w:jc w:val="left"/>
        <w:rPr>
          <w:rFonts w:ascii="Times New Roman" w:hAnsi="Times New Roman" w:eastAsia="仿宋_GB2312" w:cs="Times New Roman"/>
          <w:sz w:val="28"/>
        </w:rPr>
      </w:pPr>
    </w:p>
    <w:p>
      <w:pPr>
        <w:autoSpaceDE w:val="0"/>
        <w:autoSpaceDN w:val="0"/>
        <w:adjustRightInd w:val="0"/>
        <w:spacing w:line="584" w:lineRule="exact"/>
        <w:ind w:firstLine="560" w:firstLineChars="200"/>
        <w:jc w:val="left"/>
        <w:rPr>
          <w:rFonts w:ascii="Times New Roman" w:hAnsi="Times New Roman" w:eastAsia="仿宋_GB2312" w:cs="Times New Roman"/>
          <w:sz w:val="28"/>
        </w:rPr>
      </w:pPr>
    </w:p>
    <w:p>
      <w:pPr>
        <w:autoSpaceDE w:val="0"/>
        <w:autoSpaceDN w:val="0"/>
        <w:adjustRightInd w:val="0"/>
        <w:spacing w:line="584" w:lineRule="exact"/>
        <w:ind w:firstLine="560" w:firstLineChars="200"/>
        <w:jc w:val="left"/>
        <w:rPr>
          <w:rFonts w:ascii="Times New Roman" w:hAnsi="Times New Roman" w:eastAsia="仿宋_GB2312" w:cs="Times New Roman"/>
          <w:sz w:val="28"/>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六、政府采购预算情况</w:t>
      </w:r>
    </w:p>
    <w:p>
      <w:pPr>
        <w:spacing w:line="584" w:lineRule="exact"/>
        <w:ind w:firstLine="640" w:firstLineChars="200"/>
        <w:outlineLvl w:val="0"/>
        <w:rPr>
          <w:rFonts w:ascii="Times New Roman" w:hAnsi="Times New Roman" w:eastAsia="仿宋_GB2312" w:cs="Times New Roman"/>
          <w:sz w:val="32"/>
          <w:szCs w:val="24"/>
        </w:rPr>
      </w:pPr>
      <w:bookmarkStart w:id="0" w:name="_Toc471398468"/>
      <w:r>
        <w:rPr>
          <w:rFonts w:ascii="Times New Roman" w:hAnsi="Times New Roman" w:eastAsia="仿宋_GB2312" w:cs="Times New Roman"/>
          <w:sz w:val="32"/>
          <w:szCs w:val="24"/>
        </w:rPr>
        <w:t>20</w:t>
      </w:r>
      <w:r>
        <w:rPr>
          <w:rFonts w:hint="eastAsia" w:ascii="Times New Roman" w:hAnsi="Times New Roman" w:eastAsia="仿宋_GB2312" w:cs="Times New Roman"/>
          <w:sz w:val="32"/>
          <w:szCs w:val="24"/>
        </w:rPr>
        <w:t>2</w:t>
      </w:r>
      <w:r>
        <w:rPr>
          <w:rFonts w:hint="eastAsia" w:ascii="Times New Roman" w:hAnsi="Times New Roman" w:eastAsia="仿宋_GB2312" w:cs="Times New Roman"/>
          <w:sz w:val="32"/>
          <w:szCs w:val="24"/>
          <w:lang w:val="en-US" w:eastAsia="zh-CN"/>
        </w:rPr>
        <w:t>1</w:t>
      </w:r>
      <w:r>
        <w:rPr>
          <w:rFonts w:ascii="Times New Roman" w:hAnsi="Times New Roman" w:eastAsia="仿宋_GB2312" w:cs="Times New Roman"/>
          <w:sz w:val="32"/>
          <w:szCs w:val="24"/>
        </w:rPr>
        <w:t>年，我部门安排政府采购预算</w:t>
      </w:r>
      <w:r>
        <w:rPr>
          <w:rFonts w:hint="eastAsia" w:ascii="Times New Roman" w:hAnsi="Times New Roman" w:eastAsia="仿宋_GB2312" w:cs="Times New Roman"/>
          <w:sz w:val="32"/>
          <w:szCs w:val="24"/>
          <w:lang w:val="en-US" w:eastAsia="zh-CN"/>
        </w:rPr>
        <w:t>0</w:t>
      </w:r>
      <w:r>
        <w:rPr>
          <w:rFonts w:ascii="Times New Roman" w:hAnsi="Times New Roman" w:eastAsia="仿宋_GB2312" w:cs="Times New Roman"/>
          <w:sz w:val="32"/>
          <w:szCs w:val="24"/>
        </w:rPr>
        <w:t>万元。具体内容见下表。</w:t>
      </w:r>
    </w:p>
    <w:bookmarkEnd w:id="0"/>
    <w:p>
      <w:pPr>
        <w:spacing w:line="584" w:lineRule="exact"/>
        <w:jc w:val="left"/>
        <w:outlineLvl w:val="0"/>
        <w:rPr>
          <w:rFonts w:ascii="Times New Roman" w:hAnsi="Times New Roman" w:eastAsia="仿宋_GB2312" w:cs="Times New Roman"/>
        </w:rPr>
      </w:pPr>
    </w:p>
    <w:p>
      <w:pPr>
        <w:jc w:val="center"/>
        <w:outlineLvl w:val="1"/>
        <w:rPr>
          <w:rFonts w:ascii="Times New Roman" w:hAnsi="Times New Roman" w:cs="Times New Roman"/>
          <w:sz w:val="32"/>
        </w:rPr>
      </w:pPr>
      <w:bookmarkStart w:id="1" w:name="_Toc64920910"/>
      <w:r>
        <w:rPr>
          <w:rFonts w:hint="eastAsia" w:ascii="方正小标宋_GBK" w:eastAsia="方正小标宋_GBK" w:cs="Times New Roman"/>
          <w:sz w:val="32"/>
        </w:rPr>
        <w:t>部门政府采购预算</w:t>
      </w:r>
      <w:bookmarkEnd w:id="1"/>
    </w:p>
    <w:tbl>
      <w:tblPr>
        <w:tblStyle w:val="12"/>
        <w:tblW w:w="1550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84"/>
        <w:gridCol w:w="1134"/>
        <w:gridCol w:w="1531"/>
        <w:gridCol w:w="1531"/>
        <w:gridCol w:w="709"/>
        <w:gridCol w:w="907"/>
        <w:gridCol w:w="907"/>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8703" w:type="dxa"/>
            <w:gridSpan w:val="7"/>
            <w:tcBorders>
              <w:top w:val="single" w:color="FFFFFF" w:sz="6" w:space="0"/>
              <w:left w:val="single" w:color="FFFFFF" w:sz="6" w:space="0"/>
              <w:right w:val="single" w:color="FFFFFF"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ascii="方正小标宋_GBK" w:eastAsia="方正小标宋_GBK" w:cs="Times New Roman"/>
                <w:sz w:val="24"/>
                <w:lang w:val="en-US" w:eastAsia="zh-CN"/>
              </w:rPr>
            </w:pPr>
            <w:r>
              <w:rPr>
                <w:rFonts w:hint="eastAsia" w:ascii="方正小标宋_GBK" w:eastAsia="方正小标宋_GBK" w:cs="Times New Roman"/>
                <w:sz w:val="24"/>
                <w:lang w:eastAsia="zh-CN"/>
              </w:rPr>
              <w:t>大城县</w:t>
            </w:r>
            <w:r>
              <w:rPr>
                <w:rFonts w:ascii="方正小标宋_GBK" w:eastAsia="方正小标宋_GBK" w:cs="Times New Roman"/>
                <w:sz w:val="24"/>
                <w:lang w:eastAsia="zh-CN"/>
              </w:rPr>
              <w:t>公安</w:t>
            </w:r>
            <w:r>
              <w:rPr>
                <w:rFonts w:hint="eastAsia" w:ascii="方正小标宋_GBK" w:eastAsia="方正小标宋_GBK" w:cs="Times New Roman"/>
                <w:sz w:val="24"/>
                <w:lang w:val="en-US" w:eastAsia="zh-CN"/>
              </w:rPr>
              <w:t>局巡警特警大队</w:t>
            </w:r>
          </w:p>
        </w:tc>
        <w:tc>
          <w:tcPr>
            <w:tcW w:w="6804" w:type="dxa"/>
            <w:gridSpan w:val="6"/>
            <w:tcBorders>
              <w:top w:val="single" w:color="FFFFFF" w:sz="6" w:space="0"/>
              <w:left w:val="single" w:color="FFFFFF" w:sz="6" w:space="0"/>
              <w:right w:val="single" w:color="FFFFFF"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right"/>
              <w:rPr>
                <w:rFonts w:ascii="方正书宋_GBK" w:eastAsia="方正书宋_GBK" w:cs="Times New Roman"/>
                <w:sz w:val="24"/>
              </w:rPr>
            </w:pPr>
            <w:r>
              <w:rPr>
                <w:rFonts w:ascii="方正书宋_GBK" w:eastAsia="方正书宋_GBK" w:cs="Times New Roman"/>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3118" w:type="dxa"/>
            <w:gridSpan w:val="2"/>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ascii="方正书宋_GBK" w:eastAsia="方正书宋_GBK" w:cs="Times New Roman"/>
                <w:b/>
              </w:rPr>
            </w:pPr>
            <w:r>
              <w:rPr>
                <w:rFonts w:ascii="方正书宋_GBK" w:eastAsia="方正书宋_GBK" w:cs="Times New Roman"/>
                <w:b/>
              </w:rPr>
              <w:t>政府采购项目来源</w:t>
            </w:r>
          </w:p>
        </w:tc>
        <w:tc>
          <w:tcPr>
            <w:tcW w:w="1531" w:type="dxa"/>
            <w:vMerge w:val="restart"/>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ascii="方正书宋_GBK" w:eastAsia="方正书宋_GBK" w:cs="Times New Roman"/>
                <w:b/>
              </w:rPr>
            </w:pPr>
            <w:r>
              <w:rPr>
                <w:rFonts w:ascii="方正书宋_GBK" w:eastAsia="方正书宋_GBK" w:cs="Times New Roman"/>
                <w:b/>
              </w:rPr>
              <w:t>采购物品名称</w:t>
            </w:r>
          </w:p>
        </w:tc>
        <w:tc>
          <w:tcPr>
            <w:tcW w:w="1531" w:type="dxa"/>
            <w:vMerge w:val="restart"/>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ascii="方正书宋_GBK" w:eastAsia="方正书宋_GBK" w:cs="Times New Roman"/>
                <w:b/>
              </w:rPr>
            </w:pPr>
            <w:r>
              <w:rPr>
                <w:rFonts w:ascii="方正书宋_GBK" w:eastAsia="方正书宋_GBK" w:cs="Times New Roman"/>
                <w:b/>
              </w:rPr>
              <w:t>政府采购目录序号</w:t>
            </w:r>
          </w:p>
        </w:tc>
        <w:tc>
          <w:tcPr>
            <w:tcW w:w="709" w:type="dxa"/>
            <w:vMerge w:val="restart"/>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ascii="方正书宋_GBK" w:eastAsia="方正书宋_GBK" w:cs="Times New Roman"/>
                <w:b/>
              </w:rPr>
            </w:pPr>
            <w:r>
              <w:rPr>
                <w:rFonts w:ascii="方正书宋_GBK" w:eastAsia="方正书宋_GBK" w:cs="Times New Roman"/>
                <w:b/>
              </w:rPr>
              <w:t>计量  单位</w:t>
            </w:r>
          </w:p>
        </w:tc>
        <w:tc>
          <w:tcPr>
            <w:tcW w:w="907" w:type="dxa"/>
            <w:vMerge w:val="restart"/>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ascii="方正书宋_GBK" w:eastAsia="方正书宋_GBK" w:cs="Times New Roman"/>
                <w:b/>
              </w:rPr>
            </w:pPr>
            <w:r>
              <w:rPr>
                <w:rFonts w:ascii="方正书宋_GBK" w:eastAsia="方正书宋_GBK" w:cs="Times New Roman"/>
                <w:b/>
              </w:rPr>
              <w:t>数量</w:t>
            </w:r>
          </w:p>
        </w:tc>
        <w:tc>
          <w:tcPr>
            <w:tcW w:w="907" w:type="dxa"/>
            <w:vMerge w:val="restart"/>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ascii="方正书宋_GBK" w:eastAsia="方正书宋_GBK" w:cs="Times New Roman"/>
                <w:b/>
              </w:rPr>
            </w:pPr>
            <w:r>
              <w:rPr>
                <w:rFonts w:ascii="方正书宋_GBK" w:eastAsia="方正书宋_GBK" w:cs="Times New Roman"/>
                <w:b/>
              </w:rPr>
              <w:t>单价</w:t>
            </w:r>
          </w:p>
        </w:tc>
        <w:tc>
          <w:tcPr>
            <w:tcW w:w="6804" w:type="dxa"/>
            <w:gridSpan w:val="6"/>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ascii="方正书宋_GBK" w:eastAsia="方正书宋_GBK" w:cs="Times New Roman"/>
                <w:b/>
              </w:rPr>
            </w:pPr>
            <w:r>
              <w:rPr>
                <w:rFonts w:ascii="方正书宋_GBK" w:eastAsia="方正书宋_GBK" w:cs="Times New Roman"/>
                <w:b/>
              </w:rPr>
              <w:t>政府采购金额（当年部门预算安排资金）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984" w:type="dxa"/>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ascii="方正书宋_GBK" w:eastAsia="方正书宋_GBK" w:cs="Times New Roman"/>
                <w:b/>
              </w:rPr>
            </w:pPr>
            <w:r>
              <w:rPr>
                <w:rFonts w:ascii="方正书宋_GBK" w:eastAsia="方正书宋_GBK" w:cs="Times New Roman"/>
                <w:b/>
              </w:rPr>
              <w:t>项目名称</w:t>
            </w:r>
          </w:p>
        </w:tc>
        <w:tc>
          <w:tcPr>
            <w:tcW w:w="1134" w:type="dxa"/>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ascii="方正书宋_GBK" w:eastAsia="方正书宋_GBK" w:cs="Times New Roman"/>
                <w:b/>
              </w:rPr>
            </w:pPr>
            <w:r>
              <w:rPr>
                <w:rFonts w:ascii="方正书宋_GBK" w:eastAsia="方正书宋_GBK" w:cs="Times New Roman"/>
                <w:b/>
              </w:rPr>
              <w:t>预算资金</w:t>
            </w:r>
          </w:p>
        </w:tc>
        <w:tc>
          <w:tcPr>
            <w:tcW w:w="1531" w:type="dxa"/>
            <w:vMerge w:val="continue"/>
            <w:shd w:val="clear" w:color="auto" w:fill="auto"/>
            <w:vAlign w:val="center"/>
          </w:tcPr>
          <w:p/>
        </w:tc>
        <w:tc>
          <w:tcPr>
            <w:tcW w:w="1531" w:type="dxa"/>
            <w:vMerge w:val="continue"/>
            <w:shd w:val="clear" w:color="auto" w:fill="auto"/>
            <w:vAlign w:val="center"/>
          </w:tcPr>
          <w:p/>
        </w:tc>
        <w:tc>
          <w:tcPr>
            <w:tcW w:w="709" w:type="dxa"/>
            <w:vMerge w:val="continue"/>
            <w:shd w:val="clear" w:color="auto" w:fill="auto"/>
            <w:vAlign w:val="center"/>
          </w:tcPr>
          <w:p/>
        </w:tc>
        <w:tc>
          <w:tcPr>
            <w:tcW w:w="907" w:type="dxa"/>
            <w:vMerge w:val="continue"/>
            <w:shd w:val="clear" w:color="auto" w:fill="auto"/>
            <w:vAlign w:val="center"/>
          </w:tcPr>
          <w:p/>
        </w:tc>
        <w:tc>
          <w:tcPr>
            <w:tcW w:w="907" w:type="dxa"/>
            <w:vMerge w:val="continue"/>
            <w:shd w:val="clear" w:color="auto" w:fill="auto"/>
            <w:vAlign w:val="center"/>
          </w:tcPr>
          <w:p/>
        </w:tc>
        <w:tc>
          <w:tcPr>
            <w:tcW w:w="1134" w:type="dxa"/>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ascii="方正书宋_GBK" w:eastAsia="方正书宋_GBK" w:cs="Times New Roman"/>
                <w:b/>
              </w:rPr>
            </w:pPr>
            <w:r>
              <w:rPr>
                <w:rFonts w:ascii="方正书宋_GBK" w:eastAsia="方正书宋_GBK" w:cs="Times New Roman"/>
                <w:b/>
              </w:rPr>
              <w:t>合计</w:t>
            </w:r>
          </w:p>
        </w:tc>
        <w:tc>
          <w:tcPr>
            <w:tcW w:w="1134" w:type="dxa"/>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ascii="方正书宋_GBK" w:eastAsia="方正书宋_GBK" w:cs="Times New Roman"/>
                <w:b/>
              </w:rPr>
            </w:pPr>
            <w:r>
              <w:rPr>
                <w:rFonts w:ascii="方正书宋_GBK" w:eastAsia="方正书宋_GBK" w:cs="Times New Roman"/>
                <w:b/>
              </w:rPr>
              <w:t>一般公共预算拨款</w:t>
            </w:r>
          </w:p>
        </w:tc>
        <w:tc>
          <w:tcPr>
            <w:tcW w:w="1134" w:type="dxa"/>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ascii="方正书宋_GBK" w:eastAsia="方正书宋_GBK" w:cs="Times New Roman"/>
                <w:b/>
              </w:rPr>
            </w:pPr>
            <w:r>
              <w:rPr>
                <w:rFonts w:ascii="方正书宋_GBK" w:eastAsia="方正书宋_GBK" w:cs="Times New Roman"/>
                <w:b/>
              </w:rPr>
              <w:t>基金预算拨款</w:t>
            </w:r>
          </w:p>
        </w:tc>
        <w:tc>
          <w:tcPr>
            <w:tcW w:w="1134" w:type="dxa"/>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ascii="方正书宋_GBK" w:eastAsia="方正书宋_GBK" w:cs="Times New Roman"/>
                <w:b/>
              </w:rPr>
            </w:pPr>
            <w:r>
              <w:rPr>
                <w:rFonts w:ascii="方正书宋_GBK" w:eastAsia="方正书宋_GBK" w:cs="Times New Roman"/>
                <w:b/>
              </w:rPr>
              <w:t>国有资本经营预算拨款</w:t>
            </w:r>
          </w:p>
        </w:tc>
        <w:tc>
          <w:tcPr>
            <w:tcW w:w="1134" w:type="dxa"/>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ascii="方正书宋_GBK" w:eastAsia="方正书宋_GBK" w:cs="Times New Roman"/>
                <w:b/>
              </w:rPr>
            </w:pPr>
            <w:r>
              <w:rPr>
                <w:rFonts w:ascii="方正书宋_GBK" w:eastAsia="方正书宋_GBK" w:cs="Times New Roman"/>
                <w:b/>
              </w:rPr>
              <w:t>财政专户核拨</w:t>
            </w:r>
          </w:p>
        </w:tc>
        <w:tc>
          <w:tcPr>
            <w:tcW w:w="1134" w:type="dxa"/>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ascii="方正书宋_GBK" w:eastAsia="方正书宋_GBK" w:cs="Times New Roman"/>
                <w:b/>
              </w:rPr>
            </w:pPr>
            <w:r>
              <w:rPr>
                <w:rFonts w:ascii="方正书宋_GBK" w:eastAsia="方正书宋_GBK" w:cs="Times New Roman"/>
                <w:b/>
              </w:rPr>
              <w:t>单位资金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ascii="方正书宋_GBK" w:eastAsia="方正书宋_GBK" w:cs="Times New Roman"/>
                <w:b/>
              </w:rPr>
            </w:pPr>
            <w:r>
              <w:rPr>
                <w:rFonts w:ascii="方正书宋_GBK" w:eastAsia="方正书宋_GBK" w:cs="Times New Roman"/>
                <w:b/>
              </w:rPr>
              <w:t>合  计</w:t>
            </w:r>
          </w:p>
        </w:tc>
        <w:tc>
          <w:tcPr>
            <w:tcW w:w="1134" w:type="dxa"/>
            <w:shd w:val="clear" w:color="auto" w:fill="auto"/>
            <w:vAlign w:val="center"/>
          </w:tcPr>
          <w:p>
            <w:pPr>
              <w:keepNext w:val="0"/>
              <w:keepLines w:val="0"/>
              <w:widowControl w:val="0"/>
              <w:suppressLineNumbers w:val="0"/>
              <w:spacing w:before="0" w:beforeAutospacing="0" w:after="0" w:afterAutospacing="0" w:line="300" w:lineRule="exact"/>
              <w:ind w:left="0" w:right="0"/>
              <w:jc w:val="right"/>
              <w:rPr>
                <w:rFonts w:ascii="方正书宋_GBK" w:eastAsia="方正书宋_GBK" w:cs="Times New Roman"/>
                <w:b/>
              </w:rPr>
            </w:pPr>
          </w:p>
        </w:tc>
        <w:tc>
          <w:tcPr>
            <w:tcW w:w="1531" w:type="dxa"/>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ascii="方正书宋_GBK" w:eastAsia="方正书宋_GBK" w:cs="Times New Roman"/>
                <w:b/>
              </w:rPr>
            </w:pPr>
          </w:p>
        </w:tc>
        <w:tc>
          <w:tcPr>
            <w:tcW w:w="1531" w:type="dxa"/>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ascii="方正书宋_GBK" w:eastAsia="方正书宋_GBK" w:cs="Times New Roman"/>
                <w:b/>
              </w:rPr>
            </w:pPr>
          </w:p>
        </w:tc>
        <w:tc>
          <w:tcPr>
            <w:tcW w:w="709" w:type="dxa"/>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ascii="方正书宋_GBK" w:eastAsia="方正书宋_GBK" w:cs="Times New Roman"/>
                <w:b/>
              </w:rPr>
            </w:pPr>
          </w:p>
        </w:tc>
        <w:tc>
          <w:tcPr>
            <w:tcW w:w="907" w:type="dxa"/>
            <w:shd w:val="clear" w:color="auto" w:fill="auto"/>
            <w:vAlign w:val="center"/>
          </w:tcPr>
          <w:p>
            <w:pPr>
              <w:keepNext w:val="0"/>
              <w:keepLines w:val="0"/>
              <w:widowControl w:val="0"/>
              <w:suppressLineNumbers w:val="0"/>
              <w:spacing w:before="0" w:beforeAutospacing="0" w:after="0" w:afterAutospacing="0" w:line="300" w:lineRule="exact"/>
              <w:ind w:left="0" w:right="0"/>
              <w:jc w:val="right"/>
              <w:rPr>
                <w:rFonts w:ascii="方正书宋_GBK" w:eastAsia="方正书宋_GBK" w:cs="Times New Roman"/>
                <w:b/>
              </w:rPr>
            </w:pPr>
          </w:p>
        </w:tc>
        <w:tc>
          <w:tcPr>
            <w:tcW w:w="907" w:type="dxa"/>
            <w:shd w:val="clear" w:color="auto" w:fill="auto"/>
            <w:vAlign w:val="center"/>
          </w:tcPr>
          <w:p>
            <w:pPr>
              <w:keepNext w:val="0"/>
              <w:keepLines w:val="0"/>
              <w:widowControl w:val="0"/>
              <w:suppressLineNumbers w:val="0"/>
              <w:spacing w:before="0" w:beforeAutospacing="0" w:after="0" w:afterAutospacing="0" w:line="300" w:lineRule="exact"/>
              <w:ind w:left="0" w:right="0"/>
              <w:jc w:val="right"/>
              <w:rPr>
                <w:rFonts w:ascii="方正书宋_GBK" w:eastAsia="方正书宋_GBK" w:cs="Times New Roman"/>
                <w:b/>
              </w:rPr>
            </w:pPr>
          </w:p>
        </w:tc>
        <w:tc>
          <w:tcPr>
            <w:tcW w:w="1134" w:type="dxa"/>
            <w:shd w:val="clear" w:color="auto" w:fill="auto"/>
            <w:vAlign w:val="center"/>
          </w:tcPr>
          <w:p>
            <w:pPr>
              <w:keepNext w:val="0"/>
              <w:keepLines w:val="0"/>
              <w:widowControl w:val="0"/>
              <w:suppressLineNumbers w:val="0"/>
              <w:spacing w:before="0" w:beforeAutospacing="0" w:after="0" w:afterAutospacing="0" w:line="300" w:lineRule="exact"/>
              <w:ind w:left="0" w:right="0"/>
              <w:jc w:val="right"/>
              <w:rPr>
                <w:rFonts w:ascii="方正书宋_GBK" w:eastAsia="方正书宋_GBK" w:cs="Times New Roman"/>
                <w:b/>
              </w:rPr>
            </w:pPr>
          </w:p>
        </w:tc>
        <w:tc>
          <w:tcPr>
            <w:tcW w:w="1134" w:type="dxa"/>
            <w:shd w:val="clear" w:color="auto" w:fill="auto"/>
            <w:vAlign w:val="center"/>
          </w:tcPr>
          <w:p>
            <w:pPr>
              <w:keepNext w:val="0"/>
              <w:keepLines w:val="0"/>
              <w:widowControl w:val="0"/>
              <w:suppressLineNumbers w:val="0"/>
              <w:spacing w:before="0" w:beforeAutospacing="0" w:after="0" w:afterAutospacing="0" w:line="300" w:lineRule="exact"/>
              <w:ind w:left="0" w:right="0"/>
              <w:jc w:val="right"/>
              <w:rPr>
                <w:rFonts w:ascii="方正书宋_GBK" w:eastAsia="方正书宋_GBK" w:cs="Times New Roman"/>
                <w:b/>
              </w:rPr>
            </w:pPr>
          </w:p>
        </w:tc>
        <w:tc>
          <w:tcPr>
            <w:tcW w:w="1134" w:type="dxa"/>
            <w:shd w:val="clear" w:color="auto" w:fill="auto"/>
            <w:vAlign w:val="center"/>
          </w:tcPr>
          <w:p>
            <w:pPr>
              <w:keepNext w:val="0"/>
              <w:keepLines w:val="0"/>
              <w:widowControl w:val="0"/>
              <w:suppressLineNumbers w:val="0"/>
              <w:spacing w:before="0" w:beforeAutospacing="0" w:after="0" w:afterAutospacing="0" w:line="300" w:lineRule="exact"/>
              <w:ind w:left="0" w:right="0"/>
              <w:jc w:val="right"/>
              <w:rPr>
                <w:rFonts w:ascii="方正书宋_GBK" w:eastAsia="方正书宋_GBK" w:cs="Times New Roman"/>
                <w:b/>
              </w:rPr>
            </w:pPr>
          </w:p>
        </w:tc>
        <w:tc>
          <w:tcPr>
            <w:tcW w:w="1134" w:type="dxa"/>
            <w:shd w:val="clear" w:color="auto" w:fill="auto"/>
            <w:vAlign w:val="center"/>
          </w:tcPr>
          <w:p>
            <w:pPr>
              <w:keepNext w:val="0"/>
              <w:keepLines w:val="0"/>
              <w:widowControl w:val="0"/>
              <w:suppressLineNumbers w:val="0"/>
              <w:spacing w:before="0" w:beforeAutospacing="0" w:after="0" w:afterAutospacing="0" w:line="300" w:lineRule="exact"/>
              <w:ind w:left="0" w:right="0"/>
              <w:jc w:val="right"/>
              <w:rPr>
                <w:rFonts w:ascii="方正书宋_GBK" w:eastAsia="方正书宋_GBK" w:cs="Times New Roman"/>
                <w:b/>
              </w:rPr>
            </w:pPr>
          </w:p>
        </w:tc>
        <w:tc>
          <w:tcPr>
            <w:tcW w:w="1134" w:type="dxa"/>
            <w:shd w:val="clear" w:color="auto" w:fill="auto"/>
            <w:vAlign w:val="center"/>
          </w:tcPr>
          <w:p>
            <w:pPr>
              <w:keepNext w:val="0"/>
              <w:keepLines w:val="0"/>
              <w:widowControl w:val="0"/>
              <w:suppressLineNumbers w:val="0"/>
              <w:spacing w:before="0" w:beforeAutospacing="0" w:after="0" w:afterAutospacing="0" w:line="300" w:lineRule="exact"/>
              <w:ind w:left="0" w:right="0"/>
              <w:jc w:val="right"/>
              <w:rPr>
                <w:rFonts w:ascii="方正书宋_GBK" w:eastAsia="方正书宋_GBK" w:cs="Times New Roman"/>
                <w:b/>
              </w:rPr>
            </w:pPr>
          </w:p>
        </w:tc>
        <w:tc>
          <w:tcPr>
            <w:tcW w:w="1134" w:type="dxa"/>
            <w:shd w:val="clear" w:color="auto" w:fill="auto"/>
            <w:vAlign w:val="center"/>
          </w:tcPr>
          <w:p>
            <w:pPr>
              <w:keepNext w:val="0"/>
              <w:keepLines w:val="0"/>
              <w:widowControl w:val="0"/>
              <w:suppressLineNumbers w:val="0"/>
              <w:spacing w:before="0" w:beforeAutospacing="0" w:after="0" w:afterAutospacing="0" w:line="300" w:lineRule="exact"/>
              <w:ind w:left="0" w:right="0"/>
              <w:jc w:val="right"/>
              <w:rPr>
                <w:rFonts w:ascii="方正书宋_GBK" w:eastAsia="方正书宋_GBK"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ascii="方正书宋_GBK" w:eastAsia="方正书宋_GBK" w:cs="Times New Roman"/>
                <w:b/>
              </w:rPr>
            </w:pPr>
          </w:p>
        </w:tc>
        <w:tc>
          <w:tcPr>
            <w:tcW w:w="1134" w:type="dxa"/>
            <w:shd w:val="clear" w:color="auto" w:fill="auto"/>
            <w:vAlign w:val="center"/>
          </w:tcPr>
          <w:p>
            <w:pPr>
              <w:keepNext w:val="0"/>
              <w:keepLines w:val="0"/>
              <w:widowControl w:val="0"/>
              <w:suppressLineNumbers w:val="0"/>
              <w:spacing w:before="0" w:beforeAutospacing="0" w:after="0" w:afterAutospacing="0" w:line="300" w:lineRule="exact"/>
              <w:ind w:left="0" w:right="0"/>
              <w:jc w:val="right"/>
              <w:rPr>
                <w:rFonts w:ascii="方正书宋_GBK" w:eastAsia="方正书宋_GBK" w:cs="Times New Roman"/>
                <w:b/>
              </w:rPr>
            </w:pPr>
          </w:p>
        </w:tc>
        <w:tc>
          <w:tcPr>
            <w:tcW w:w="1531" w:type="dxa"/>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ascii="方正书宋_GBK" w:eastAsia="方正书宋_GBK" w:cs="Times New Roman"/>
                <w:b/>
              </w:rPr>
            </w:pPr>
          </w:p>
        </w:tc>
        <w:tc>
          <w:tcPr>
            <w:tcW w:w="1531" w:type="dxa"/>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ascii="方正书宋_GBK" w:eastAsia="方正书宋_GBK" w:cs="Times New Roman"/>
                <w:b/>
              </w:rPr>
            </w:pPr>
          </w:p>
        </w:tc>
        <w:tc>
          <w:tcPr>
            <w:tcW w:w="709" w:type="dxa"/>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ascii="方正书宋_GBK" w:eastAsia="方正书宋_GBK" w:cs="Times New Roman"/>
                <w:b/>
              </w:rPr>
            </w:pPr>
          </w:p>
        </w:tc>
        <w:tc>
          <w:tcPr>
            <w:tcW w:w="907" w:type="dxa"/>
            <w:shd w:val="clear" w:color="auto" w:fill="auto"/>
            <w:vAlign w:val="center"/>
          </w:tcPr>
          <w:p>
            <w:pPr>
              <w:keepNext w:val="0"/>
              <w:keepLines w:val="0"/>
              <w:widowControl w:val="0"/>
              <w:suppressLineNumbers w:val="0"/>
              <w:spacing w:before="0" w:beforeAutospacing="0" w:after="0" w:afterAutospacing="0" w:line="300" w:lineRule="exact"/>
              <w:ind w:left="0" w:right="0"/>
              <w:jc w:val="right"/>
              <w:rPr>
                <w:rFonts w:ascii="方正书宋_GBK" w:eastAsia="方正书宋_GBK" w:cs="Times New Roman"/>
                <w:b/>
              </w:rPr>
            </w:pPr>
          </w:p>
        </w:tc>
        <w:tc>
          <w:tcPr>
            <w:tcW w:w="907" w:type="dxa"/>
            <w:shd w:val="clear" w:color="auto" w:fill="auto"/>
            <w:vAlign w:val="center"/>
          </w:tcPr>
          <w:p>
            <w:pPr>
              <w:keepNext w:val="0"/>
              <w:keepLines w:val="0"/>
              <w:widowControl w:val="0"/>
              <w:suppressLineNumbers w:val="0"/>
              <w:spacing w:before="0" w:beforeAutospacing="0" w:after="0" w:afterAutospacing="0" w:line="300" w:lineRule="exact"/>
              <w:ind w:left="0" w:right="0"/>
              <w:jc w:val="right"/>
              <w:rPr>
                <w:rFonts w:ascii="方正书宋_GBK" w:eastAsia="方正书宋_GBK" w:cs="Times New Roman"/>
                <w:b/>
              </w:rPr>
            </w:pPr>
          </w:p>
        </w:tc>
        <w:tc>
          <w:tcPr>
            <w:tcW w:w="1134" w:type="dxa"/>
            <w:shd w:val="clear" w:color="auto" w:fill="auto"/>
            <w:vAlign w:val="center"/>
          </w:tcPr>
          <w:p>
            <w:pPr>
              <w:keepNext w:val="0"/>
              <w:keepLines w:val="0"/>
              <w:widowControl w:val="0"/>
              <w:suppressLineNumbers w:val="0"/>
              <w:spacing w:before="0" w:beforeAutospacing="0" w:after="0" w:afterAutospacing="0" w:line="300" w:lineRule="exact"/>
              <w:ind w:left="0" w:right="0"/>
              <w:jc w:val="right"/>
              <w:rPr>
                <w:rFonts w:ascii="方正书宋_GBK" w:eastAsia="方正书宋_GBK" w:cs="Times New Roman"/>
                <w:b/>
              </w:rPr>
            </w:pPr>
          </w:p>
        </w:tc>
        <w:tc>
          <w:tcPr>
            <w:tcW w:w="1134" w:type="dxa"/>
            <w:shd w:val="clear" w:color="auto" w:fill="auto"/>
            <w:vAlign w:val="center"/>
          </w:tcPr>
          <w:p>
            <w:pPr>
              <w:keepNext w:val="0"/>
              <w:keepLines w:val="0"/>
              <w:widowControl w:val="0"/>
              <w:suppressLineNumbers w:val="0"/>
              <w:spacing w:before="0" w:beforeAutospacing="0" w:after="0" w:afterAutospacing="0" w:line="300" w:lineRule="exact"/>
              <w:ind w:left="0" w:right="0"/>
              <w:jc w:val="right"/>
              <w:rPr>
                <w:rFonts w:ascii="方正书宋_GBK" w:eastAsia="方正书宋_GBK" w:cs="Times New Roman"/>
                <w:b/>
              </w:rPr>
            </w:pPr>
          </w:p>
        </w:tc>
        <w:tc>
          <w:tcPr>
            <w:tcW w:w="1134" w:type="dxa"/>
            <w:shd w:val="clear" w:color="auto" w:fill="auto"/>
            <w:vAlign w:val="center"/>
          </w:tcPr>
          <w:p>
            <w:pPr>
              <w:keepNext w:val="0"/>
              <w:keepLines w:val="0"/>
              <w:widowControl w:val="0"/>
              <w:suppressLineNumbers w:val="0"/>
              <w:spacing w:before="0" w:beforeAutospacing="0" w:after="0" w:afterAutospacing="0" w:line="300" w:lineRule="exact"/>
              <w:ind w:left="0" w:right="0"/>
              <w:jc w:val="right"/>
              <w:rPr>
                <w:rFonts w:ascii="方正书宋_GBK" w:eastAsia="方正书宋_GBK" w:cs="Times New Roman"/>
                <w:b/>
              </w:rPr>
            </w:pPr>
          </w:p>
        </w:tc>
        <w:tc>
          <w:tcPr>
            <w:tcW w:w="1134" w:type="dxa"/>
            <w:shd w:val="clear" w:color="auto" w:fill="auto"/>
            <w:vAlign w:val="center"/>
          </w:tcPr>
          <w:p>
            <w:pPr>
              <w:keepNext w:val="0"/>
              <w:keepLines w:val="0"/>
              <w:widowControl w:val="0"/>
              <w:suppressLineNumbers w:val="0"/>
              <w:spacing w:before="0" w:beforeAutospacing="0" w:after="0" w:afterAutospacing="0" w:line="300" w:lineRule="exact"/>
              <w:ind w:left="0" w:right="0"/>
              <w:jc w:val="right"/>
              <w:rPr>
                <w:rFonts w:ascii="方正书宋_GBK" w:eastAsia="方正书宋_GBK" w:cs="Times New Roman"/>
                <w:b/>
              </w:rPr>
            </w:pPr>
          </w:p>
        </w:tc>
        <w:tc>
          <w:tcPr>
            <w:tcW w:w="1134" w:type="dxa"/>
            <w:shd w:val="clear" w:color="auto" w:fill="auto"/>
            <w:vAlign w:val="center"/>
          </w:tcPr>
          <w:p>
            <w:pPr>
              <w:keepNext w:val="0"/>
              <w:keepLines w:val="0"/>
              <w:widowControl w:val="0"/>
              <w:suppressLineNumbers w:val="0"/>
              <w:spacing w:before="0" w:beforeAutospacing="0" w:after="0" w:afterAutospacing="0" w:line="300" w:lineRule="exact"/>
              <w:ind w:left="0" w:right="0"/>
              <w:jc w:val="right"/>
              <w:rPr>
                <w:rFonts w:ascii="方正书宋_GBK" w:eastAsia="方正书宋_GBK" w:cs="Times New Roman"/>
                <w:b/>
              </w:rPr>
            </w:pPr>
          </w:p>
        </w:tc>
        <w:tc>
          <w:tcPr>
            <w:tcW w:w="1134" w:type="dxa"/>
            <w:shd w:val="clear" w:color="auto" w:fill="auto"/>
            <w:vAlign w:val="center"/>
          </w:tcPr>
          <w:p>
            <w:pPr>
              <w:keepNext w:val="0"/>
              <w:keepLines w:val="0"/>
              <w:widowControl w:val="0"/>
              <w:suppressLineNumbers w:val="0"/>
              <w:spacing w:before="0" w:beforeAutospacing="0" w:after="0" w:afterAutospacing="0" w:line="300" w:lineRule="exact"/>
              <w:ind w:left="0" w:right="0"/>
              <w:jc w:val="right"/>
              <w:rPr>
                <w:rFonts w:ascii="方正书宋_GBK" w:eastAsia="方正书宋_GBK"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ascii="方正书宋_GBK" w:eastAsia="方正书宋_GBK" w:cs="Times New Roman"/>
              </w:rPr>
            </w:pPr>
          </w:p>
        </w:tc>
        <w:tc>
          <w:tcPr>
            <w:tcW w:w="1134" w:type="dxa"/>
            <w:shd w:val="clear" w:color="auto" w:fill="auto"/>
            <w:vAlign w:val="center"/>
          </w:tcPr>
          <w:p>
            <w:pPr>
              <w:keepNext w:val="0"/>
              <w:keepLines w:val="0"/>
              <w:widowControl w:val="0"/>
              <w:suppressLineNumbers w:val="0"/>
              <w:spacing w:before="0" w:beforeAutospacing="0" w:after="0" w:afterAutospacing="0" w:line="300" w:lineRule="exact"/>
              <w:ind w:left="0" w:right="0"/>
              <w:jc w:val="right"/>
              <w:rPr>
                <w:rFonts w:ascii="方正书宋_GBK" w:eastAsia="方正书宋_GBK" w:cs="Times New Roman"/>
              </w:rPr>
            </w:pPr>
          </w:p>
        </w:tc>
        <w:tc>
          <w:tcPr>
            <w:tcW w:w="1531" w:type="dxa"/>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ascii="方正书宋_GBK" w:eastAsia="方正书宋_GBK" w:cs="Times New Roman"/>
              </w:rPr>
            </w:pPr>
          </w:p>
        </w:tc>
        <w:tc>
          <w:tcPr>
            <w:tcW w:w="1531" w:type="dxa"/>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ascii="方正书宋_GBK" w:eastAsia="方正书宋_GBK" w:cs="Times New Roman"/>
              </w:rPr>
            </w:pPr>
          </w:p>
        </w:tc>
        <w:tc>
          <w:tcPr>
            <w:tcW w:w="709" w:type="dxa"/>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ascii="方正书宋_GBK" w:eastAsia="方正书宋_GBK" w:cs="Times New Roman"/>
              </w:rPr>
            </w:pPr>
          </w:p>
        </w:tc>
        <w:tc>
          <w:tcPr>
            <w:tcW w:w="907" w:type="dxa"/>
            <w:shd w:val="clear" w:color="auto" w:fill="auto"/>
            <w:vAlign w:val="center"/>
          </w:tcPr>
          <w:p>
            <w:pPr>
              <w:keepNext w:val="0"/>
              <w:keepLines w:val="0"/>
              <w:widowControl w:val="0"/>
              <w:suppressLineNumbers w:val="0"/>
              <w:spacing w:before="0" w:beforeAutospacing="0" w:after="0" w:afterAutospacing="0" w:line="300" w:lineRule="exact"/>
              <w:ind w:left="0" w:right="0"/>
              <w:jc w:val="right"/>
              <w:rPr>
                <w:rFonts w:ascii="方正书宋_GBK" w:eastAsia="方正书宋_GBK" w:cs="Times New Roman"/>
              </w:rPr>
            </w:pPr>
          </w:p>
        </w:tc>
        <w:tc>
          <w:tcPr>
            <w:tcW w:w="907" w:type="dxa"/>
            <w:shd w:val="clear" w:color="auto" w:fill="auto"/>
            <w:vAlign w:val="center"/>
          </w:tcPr>
          <w:p>
            <w:pPr>
              <w:keepNext w:val="0"/>
              <w:keepLines w:val="0"/>
              <w:widowControl w:val="0"/>
              <w:suppressLineNumbers w:val="0"/>
              <w:spacing w:before="0" w:beforeAutospacing="0" w:after="0" w:afterAutospacing="0" w:line="300" w:lineRule="exact"/>
              <w:ind w:left="0" w:right="0"/>
              <w:jc w:val="right"/>
              <w:rPr>
                <w:rFonts w:ascii="方正书宋_GBK" w:eastAsia="方正书宋_GBK" w:cs="Times New Roman"/>
              </w:rPr>
            </w:pPr>
          </w:p>
        </w:tc>
        <w:tc>
          <w:tcPr>
            <w:tcW w:w="1134" w:type="dxa"/>
            <w:shd w:val="clear" w:color="auto" w:fill="auto"/>
            <w:vAlign w:val="center"/>
          </w:tcPr>
          <w:p>
            <w:pPr>
              <w:keepNext w:val="0"/>
              <w:keepLines w:val="0"/>
              <w:widowControl w:val="0"/>
              <w:suppressLineNumbers w:val="0"/>
              <w:spacing w:before="0" w:beforeAutospacing="0" w:after="0" w:afterAutospacing="0" w:line="300" w:lineRule="exact"/>
              <w:ind w:left="0" w:right="0"/>
              <w:jc w:val="right"/>
              <w:rPr>
                <w:rFonts w:ascii="方正书宋_GBK" w:eastAsia="方正书宋_GBK" w:cs="Times New Roman"/>
              </w:rPr>
            </w:pPr>
          </w:p>
        </w:tc>
        <w:tc>
          <w:tcPr>
            <w:tcW w:w="1134" w:type="dxa"/>
            <w:shd w:val="clear" w:color="auto" w:fill="auto"/>
            <w:vAlign w:val="center"/>
          </w:tcPr>
          <w:p>
            <w:pPr>
              <w:keepNext w:val="0"/>
              <w:keepLines w:val="0"/>
              <w:widowControl w:val="0"/>
              <w:suppressLineNumbers w:val="0"/>
              <w:spacing w:before="0" w:beforeAutospacing="0" w:after="0" w:afterAutospacing="0" w:line="300" w:lineRule="exact"/>
              <w:ind w:left="0" w:right="0"/>
              <w:jc w:val="right"/>
              <w:rPr>
                <w:rFonts w:ascii="方正书宋_GBK" w:eastAsia="方正书宋_GBK" w:cs="Times New Roman"/>
              </w:rPr>
            </w:pPr>
          </w:p>
        </w:tc>
        <w:tc>
          <w:tcPr>
            <w:tcW w:w="1134" w:type="dxa"/>
            <w:shd w:val="clear" w:color="auto" w:fill="auto"/>
            <w:vAlign w:val="center"/>
          </w:tcPr>
          <w:p>
            <w:pPr>
              <w:keepNext w:val="0"/>
              <w:keepLines w:val="0"/>
              <w:widowControl w:val="0"/>
              <w:suppressLineNumbers w:val="0"/>
              <w:spacing w:before="0" w:beforeAutospacing="0" w:after="0" w:afterAutospacing="0" w:line="300" w:lineRule="exact"/>
              <w:ind w:left="0" w:right="0"/>
              <w:jc w:val="right"/>
              <w:rPr>
                <w:rFonts w:ascii="方正书宋_GBK" w:eastAsia="方正书宋_GBK" w:cs="Times New Roman"/>
              </w:rPr>
            </w:pPr>
          </w:p>
        </w:tc>
        <w:tc>
          <w:tcPr>
            <w:tcW w:w="1134" w:type="dxa"/>
            <w:shd w:val="clear" w:color="auto" w:fill="auto"/>
            <w:vAlign w:val="center"/>
          </w:tcPr>
          <w:p>
            <w:pPr>
              <w:keepNext w:val="0"/>
              <w:keepLines w:val="0"/>
              <w:widowControl w:val="0"/>
              <w:suppressLineNumbers w:val="0"/>
              <w:spacing w:before="0" w:beforeAutospacing="0" w:after="0" w:afterAutospacing="0" w:line="300" w:lineRule="exact"/>
              <w:ind w:left="0" w:right="0"/>
              <w:jc w:val="right"/>
              <w:rPr>
                <w:rFonts w:ascii="方正书宋_GBK" w:eastAsia="方正书宋_GBK" w:cs="Times New Roman"/>
              </w:rPr>
            </w:pPr>
          </w:p>
        </w:tc>
        <w:tc>
          <w:tcPr>
            <w:tcW w:w="1134" w:type="dxa"/>
            <w:shd w:val="clear" w:color="auto" w:fill="auto"/>
            <w:vAlign w:val="center"/>
          </w:tcPr>
          <w:p>
            <w:pPr>
              <w:keepNext w:val="0"/>
              <w:keepLines w:val="0"/>
              <w:widowControl w:val="0"/>
              <w:suppressLineNumbers w:val="0"/>
              <w:spacing w:before="0" w:beforeAutospacing="0" w:after="0" w:afterAutospacing="0" w:line="300" w:lineRule="exact"/>
              <w:ind w:left="0" w:right="0"/>
              <w:jc w:val="right"/>
              <w:rPr>
                <w:rFonts w:ascii="方正书宋_GBK" w:eastAsia="方正书宋_GBK" w:cs="Times New Roman"/>
              </w:rPr>
            </w:pPr>
          </w:p>
        </w:tc>
        <w:tc>
          <w:tcPr>
            <w:tcW w:w="1134" w:type="dxa"/>
            <w:shd w:val="clear" w:color="auto" w:fill="auto"/>
            <w:vAlign w:val="center"/>
          </w:tcPr>
          <w:p>
            <w:pPr>
              <w:keepNext w:val="0"/>
              <w:keepLines w:val="0"/>
              <w:widowControl w:val="0"/>
              <w:suppressLineNumbers w:val="0"/>
              <w:spacing w:before="0" w:beforeAutospacing="0" w:after="0" w:afterAutospacing="0" w:line="300" w:lineRule="exact"/>
              <w:ind w:left="0" w:right="0"/>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ascii="方正书宋_GBK" w:eastAsia="方正书宋_GBK" w:cs="Times New Roman"/>
              </w:rPr>
            </w:pPr>
          </w:p>
        </w:tc>
        <w:tc>
          <w:tcPr>
            <w:tcW w:w="1134" w:type="dxa"/>
            <w:shd w:val="clear" w:color="auto" w:fill="auto"/>
            <w:vAlign w:val="center"/>
          </w:tcPr>
          <w:p>
            <w:pPr>
              <w:keepNext w:val="0"/>
              <w:keepLines w:val="0"/>
              <w:widowControl w:val="0"/>
              <w:suppressLineNumbers w:val="0"/>
              <w:spacing w:before="0" w:beforeAutospacing="0" w:after="0" w:afterAutospacing="0" w:line="300" w:lineRule="exact"/>
              <w:ind w:left="0" w:right="0"/>
              <w:jc w:val="right"/>
              <w:rPr>
                <w:rFonts w:ascii="方正书宋_GBK" w:eastAsia="方正书宋_GBK" w:cs="Times New Roman"/>
              </w:rPr>
            </w:pPr>
          </w:p>
        </w:tc>
        <w:tc>
          <w:tcPr>
            <w:tcW w:w="1531" w:type="dxa"/>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ascii="方正书宋_GBK" w:eastAsia="方正书宋_GBK" w:cs="Times New Roman"/>
              </w:rPr>
            </w:pPr>
          </w:p>
        </w:tc>
        <w:tc>
          <w:tcPr>
            <w:tcW w:w="1531" w:type="dxa"/>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ascii="方正书宋_GBK" w:eastAsia="方正书宋_GBK" w:cs="Times New Roman"/>
              </w:rPr>
            </w:pPr>
          </w:p>
        </w:tc>
        <w:tc>
          <w:tcPr>
            <w:tcW w:w="709" w:type="dxa"/>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ascii="方正书宋_GBK" w:eastAsia="方正书宋_GBK" w:cs="Times New Roman"/>
              </w:rPr>
            </w:pPr>
          </w:p>
        </w:tc>
        <w:tc>
          <w:tcPr>
            <w:tcW w:w="907" w:type="dxa"/>
            <w:shd w:val="clear" w:color="auto" w:fill="auto"/>
            <w:vAlign w:val="center"/>
          </w:tcPr>
          <w:p>
            <w:pPr>
              <w:keepNext w:val="0"/>
              <w:keepLines w:val="0"/>
              <w:widowControl w:val="0"/>
              <w:suppressLineNumbers w:val="0"/>
              <w:spacing w:before="0" w:beforeAutospacing="0" w:after="0" w:afterAutospacing="0" w:line="300" w:lineRule="exact"/>
              <w:ind w:left="0" w:right="0"/>
              <w:jc w:val="right"/>
              <w:rPr>
                <w:rFonts w:ascii="方正书宋_GBK" w:eastAsia="方正书宋_GBK" w:cs="Times New Roman"/>
              </w:rPr>
            </w:pPr>
          </w:p>
        </w:tc>
        <w:tc>
          <w:tcPr>
            <w:tcW w:w="907" w:type="dxa"/>
            <w:shd w:val="clear" w:color="auto" w:fill="auto"/>
            <w:vAlign w:val="center"/>
          </w:tcPr>
          <w:p>
            <w:pPr>
              <w:keepNext w:val="0"/>
              <w:keepLines w:val="0"/>
              <w:widowControl w:val="0"/>
              <w:suppressLineNumbers w:val="0"/>
              <w:spacing w:before="0" w:beforeAutospacing="0" w:after="0" w:afterAutospacing="0" w:line="300" w:lineRule="exact"/>
              <w:ind w:left="0" w:right="0"/>
              <w:jc w:val="right"/>
              <w:rPr>
                <w:rFonts w:ascii="方正书宋_GBK" w:eastAsia="方正书宋_GBK" w:cs="Times New Roman"/>
              </w:rPr>
            </w:pPr>
          </w:p>
        </w:tc>
        <w:tc>
          <w:tcPr>
            <w:tcW w:w="1134" w:type="dxa"/>
            <w:shd w:val="clear" w:color="auto" w:fill="auto"/>
            <w:vAlign w:val="center"/>
          </w:tcPr>
          <w:p>
            <w:pPr>
              <w:keepNext w:val="0"/>
              <w:keepLines w:val="0"/>
              <w:widowControl w:val="0"/>
              <w:suppressLineNumbers w:val="0"/>
              <w:spacing w:before="0" w:beforeAutospacing="0" w:after="0" w:afterAutospacing="0" w:line="300" w:lineRule="exact"/>
              <w:ind w:left="0" w:right="0"/>
              <w:jc w:val="right"/>
              <w:rPr>
                <w:rFonts w:ascii="方正书宋_GBK" w:eastAsia="方正书宋_GBK" w:cs="Times New Roman"/>
              </w:rPr>
            </w:pPr>
          </w:p>
        </w:tc>
        <w:tc>
          <w:tcPr>
            <w:tcW w:w="1134" w:type="dxa"/>
            <w:shd w:val="clear" w:color="auto" w:fill="auto"/>
            <w:vAlign w:val="center"/>
          </w:tcPr>
          <w:p>
            <w:pPr>
              <w:keepNext w:val="0"/>
              <w:keepLines w:val="0"/>
              <w:widowControl w:val="0"/>
              <w:suppressLineNumbers w:val="0"/>
              <w:spacing w:before="0" w:beforeAutospacing="0" w:after="0" w:afterAutospacing="0" w:line="300" w:lineRule="exact"/>
              <w:ind w:left="0" w:right="0"/>
              <w:jc w:val="right"/>
              <w:rPr>
                <w:rFonts w:ascii="方正书宋_GBK" w:eastAsia="方正书宋_GBK" w:cs="Times New Roman"/>
              </w:rPr>
            </w:pPr>
          </w:p>
        </w:tc>
        <w:tc>
          <w:tcPr>
            <w:tcW w:w="1134" w:type="dxa"/>
            <w:shd w:val="clear" w:color="auto" w:fill="auto"/>
            <w:vAlign w:val="center"/>
          </w:tcPr>
          <w:p>
            <w:pPr>
              <w:keepNext w:val="0"/>
              <w:keepLines w:val="0"/>
              <w:widowControl w:val="0"/>
              <w:suppressLineNumbers w:val="0"/>
              <w:spacing w:before="0" w:beforeAutospacing="0" w:after="0" w:afterAutospacing="0" w:line="300" w:lineRule="exact"/>
              <w:ind w:left="0" w:right="0"/>
              <w:jc w:val="right"/>
              <w:rPr>
                <w:rFonts w:ascii="方正书宋_GBK" w:eastAsia="方正书宋_GBK" w:cs="Times New Roman"/>
              </w:rPr>
            </w:pPr>
          </w:p>
        </w:tc>
        <w:tc>
          <w:tcPr>
            <w:tcW w:w="1134" w:type="dxa"/>
            <w:shd w:val="clear" w:color="auto" w:fill="auto"/>
            <w:vAlign w:val="center"/>
          </w:tcPr>
          <w:p>
            <w:pPr>
              <w:keepNext w:val="0"/>
              <w:keepLines w:val="0"/>
              <w:widowControl w:val="0"/>
              <w:suppressLineNumbers w:val="0"/>
              <w:spacing w:before="0" w:beforeAutospacing="0" w:after="0" w:afterAutospacing="0" w:line="300" w:lineRule="exact"/>
              <w:ind w:left="0" w:right="0"/>
              <w:jc w:val="right"/>
              <w:rPr>
                <w:rFonts w:ascii="方正书宋_GBK" w:eastAsia="方正书宋_GBK" w:cs="Times New Roman"/>
              </w:rPr>
            </w:pPr>
          </w:p>
        </w:tc>
        <w:tc>
          <w:tcPr>
            <w:tcW w:w="1134" w:type="dxa"/>
            <w:shd w:val="clear" w:color="auto" w:fill="auto"/>
            <w:vAlign w:val="center"/>
          </w:tcPr>
          <w:p>
            <w:pPr>
              <w:keepNext w:val="0"/>
              <w:keepLines w:val="0"/>
              <w:widowControl w:val="0"/>
              <w:suppressLineNumbers w:val="0"/>
              <w:spacing w:before="0" w:beforeAutospacing="0" w:after="0" w:afterAutospacing="0" w:line="300" w:lineRule="exact"/>
              <w:ind w:left="0" w:right="0"/>
              <w:jc w:val="right"/>
              <w:rPr>
                <w:rFonts w:ascii="方正书宋_GBK" w:eastAsia="方正书宋_GBK" w:cs="Times New Roman"/>
              </w:rPr>
            </w:pPr>
          </w:p>
        </w:tc>
        <w:tc>
          <w:tcPr>
            <w:tcW w:w="1134" w:type="dxa"/>
            <w:shd w:val="clear" w:color="auto" w:fill="auto"/>
            <w:vAlign w:val="center"/>
          </w:tcPr>
          <w:p>
            <w:pPr>
              <w:keepNext w:val="0"/>
              <w:keepLines w:val="0"/>
              <w:widowControl w:val="0"/>
              <w:suppressLineNumbers w:val="0"/>
              <w:spacing w:before="0" w:beforeAutospacing="0" w:after="0" w:afterAutospacing="0" w:line="300" w:lineRule="exact"/>
              <w:ind w:left="0" w:right="0"/>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ascii="方正书宋_GBK" w:eastAsia="方正书宋_GBK" w:cs="Times New Roman"/>
              </w:rPr>
            </w:pPr>
          </w:p>
        </w:tc>
        <w:tc>
          <w:tcPr>
            <w:tcW w:w="1134" w:type="dxa"/>
            <w:shd w:val="clear" w:color="auto" w:fill="auto"/>
            <w:vAlign w:val="center"/>
          </w:tcPr>
          <w:p>
            <w:pPr>
              <w:keepNext w:val="0"/>
              <w:keepLines w:val="0"/>
              <w:widowControl w:val="0"/>
              <w:suppressLineNumbers w:val="0"/>
              <w:spacing w:before="0" w:beforeAutospacing="0" w:after="0" w:afterAutospacing="0" w:line="300" w:lineRule="exact"/>
              <w:ind w:left="0" w:right="0"/>
              <w:jc w:val="right"/>
              <w:rPr>
                <w:rFonts w:ascii="方正书宋_GBK" w:eastAsia="方正书宋_GBK" w:cs="Times New Roman"/>
              </w:rPr>
            </w:pPr>
          </w:p>
        </w:tc>
        <w:tc>
          <w:tcPr>
            <w:tcW w:w="1531" w:type="dxa"/>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ascii="方正书宋_GBK" w:eastAsia="方正书宋_GBK" w:cs="Times New Roman"/>
              </w:rPr>
            </w:pPr>
          </w:p>
        </w:tc>
        <w:tc>
          <w:tcPr>
            <w:tcW w:w="1531" w:type="dxa"/>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ascii="方正书宋_GBK" w:eastAsia="方正书宋_GBK" w:cs="Times New Roman"/>
              </w:rPr>
            </w:pPr>
          </w:p>
        </w:tc>
        <w:tc>
          <w:tcPr>
            <w:tcW w:w="709" w:type="dxa"/>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ascii="方正书宋_GBK" w:eastAsia="方正书宋_GBK" w:cs="Times New Roman"/>
              </w:rPr>
            </w:pPr>
          </w:p>
        </w:tc>
        <w:tc>
          <w:tcPr>
            <w:tcW w:w="907" w:type="dxa"/>
            <w:shd w:val="clear" w:color="auto" w:fill="auto"/>
            <w:vAlign w:val="center"/>
          </w:tcPr>
          <w:p>
            <w:pPr>
              <w:keepNext w:val="0"/>
              <w:keepLines w:val="0"/>
              <w:widowControl w:val="0"/>
              <w:suppressLineNumbers w:val="0"/>
              <w:spacing w:before="0" w:beforeAutospacing="0" w:after="0" w:afterAutospacing="0" w:line="300" w:lineRule="exact"/>
              <w:ind w:left="0" w:right="0"/>
              <w:jc w:val="right"/>
              <w:rPr>
                <w:rFonts w:ascii="方正书宋_GBK" w:eastAsia="方正书宋_GBK" w:cs="Times New Roman"/>
              </w:rPr>
            </w:pPr>
          </w:p>
        </w:tc>
        <w:tc>
          <w:tcPr>
            <w:tcW w:w="907" w:type="dxa"/>
            <w:shd w:val="clear" w:color="auto" w:fill="auto"/>
            <w:vAlign w:val="center"/>
          </w:tcPr>
          <w:p>
            <w:pPr>
              <w:keepNext w:val="0"/>
              <w:keepLines w:val="0"/>
              <w:widowControl w:val="0"/>
              <w:suppressLineNumbers w:val="0"/>
              <w:spacing w:before="0" w:beforeAutospacing="0" w:after="0" w:afterAutospacing="0" w:line="300" w:lineRule="exact"/>
              <w:ind w:left="0" w:right="0"/>
              <w:jc w:val="right"/>
              <w:rPr>
                <w:rFonts w:ascii="方正书宋_GBK" w:eastAsia="方正书宋_GBK" w:cs="Times New Roman"/>
              </w:rPr>
            </w:pPr>
          </w:p>
        </w:tc>
        <w:tc>
          <w:tcPr>
            <w:tcW w:w="1134" w:type="dxa"/>
            <w:shd w:val="clear" w:color="auto" w:fill="auto"/>
            <w:vAlign w:val="center"/>
          </w:tcPr>
          <w:p>
            <w:pPr>
              <w:keepNext w:val="0"/>
              <w:keepLines w:val="0"/>
              <w:widowControl w:val="0"/>
              <w:suppressLineNumbers w:val="0"/>
              <w:spacing w:before="0" w:beforeAutospacing="0" w:after="0" w:afterAutospacing="0" w:line="300" w:lineRule="exact"/>
              <w:ind w:left="0" w:right="0"/>
              <w:jc w:val="right"/>
              <w:rPr>
                <w:rFonts w:ascii="方正书宋_GBK" w:eastAsia="方正书宋_GBK" w:cs="Times New Roman"/>
              </w:rPr>
            </w:pPr>
          </w:p>
        </w:tc>
        <w:tc>
          <w:tcPr>
            <w:tcW w:w="1134" w:type="dxa"/>
            <w:shd w:val="clear" w:color="auto" w:fill="auto"/>
            <w:vAlign w:val="center"/>
          </w:tcPr>
          <w:p>
            <w:pPr>
              <w:keepNext w:val="0"/>
              <w:keepLines w:val="0"/>
              <w:widowControl w:val="0"/>
              <w:suppressLineNumbers w:val="0"/>
              <w:spacing w:before="0" w:beforeAutospacing="0" w:after="0" w:afterAutospacing="0" w:line="300" w:lineRule="exact"/>
              <w:ind w:left="0" w:right="0"/>
              <w:jc w:val="right"/>
              <w:rPr>
                <w:rFonts w:ascii="方正书宋_GBK" w:eastAsia="方正书宋_GBK" w:cs="Times New Roman"/>
              </w:rPr>
            </w:pPr>
          </w:p>
        </w:tc>
        <w:tc>
          <w:tcPr>
            <w:tcW w:w="1134" w:type="dxa"/>
            <w:shd w:val="clear" w:color="auto" w:fill="auto"/>
            <w:vAlign w:val="center"/>
          </w:tcPr>
          <w:p>
            <w:pPr>
              <w:keepNext w:val="0"/>
              <w:keepLines w:val="0"/>
              <w:widowControl w:val="0"/>
              <w:suppressLineNumbers w:val="0"/>
              <w:spacing w:before="0" w:beforeAutospacing="0" w:after="0" w:afterAutospacing="0" w:line="300" w:lineRule="exact"/>
              <w:ind w:left="0" w:right="0"/>
              <w:jc w:val="right"/>
              <w:rPr>
                <w:rFonts w:ascii="方正书宋_GBK" w:eastAsia="方正书宋_GBK" w:cs="Times New Roman"/>
              </w:rPr>
            </w:pPr>
          </w:p>
        </w:tc>
        <w:tc>
          <w:tcPr>
            <w:tcW w:w="1134" w:type="dxa"/>
            <w:shd w:val="clear" w:color="auto" w:fill="auto"/>
            <w:vAlign w:val="center"/>
          </w:tcPr>
          <w:p>
            <w:pPr>
              <w:keepNext w:val="0"/>
              <w:keepLines w:val="0"/>
              <w:widowControl w:val="0"/>
              <w:suppressLineNumbers w:val="0"/>
              <w:spacing w:before="0" w:beforeAutospacing="0" w:after="0" w:afterAutospacing="0" w:line="300" w:lineRule="exact"/>
              <w:ind w:left="0" w:right="0"/>
              <w:jc w:val="right"/>
              <w:rPr>
                <w:rFonts w:ascii="方正书宋_GBK" w:eastAsia="方正书宋_GBK" w:cs="Times New Roman"/>
              </w:rPr>
            </w:pPr>
          </w:p>
        </w:tc>
        <w:tc>
          <w:tcPr>
            <w:tcW w:w="1134" w:type="dxa"/>
            <w:shd w:val="clear" w:color="auto" w:fill="auto"/>
            <w:vAlign w:val="center"/>
          </w:tcPr>
          <w:p>
            <w:pPr>
              <w:keepNext w:val="0"/>
              <w:keepLines w:val="0"/>
              <w:widowControl w:val="0"/>
              <w:suppressLineNumbers w:val="0"/>
              <w:spacing w:before="0" w:beforeAutospacing="0" w:after="0" w:afterAutospacing="0" w:line="300" w:lineRule="exact"/>
              <w:ind w:left="0" w:right="0"/>
              <w:jc w:val="right"/>
              <w:rPr>
                <w:rFonts w:ascii="方正书宋_GBK" w:eastAsia="方正书宋_GBK" w:cs="Times New Roman"/>
              </w:rPr>
            </w:pPr>
          </w:p>
        </w:tc>
        <w:tc>
          <w:tcPr>
            <w:tcW w:w="1134" w:type="dxa"/>
            <w:shd w:val="clear" w:color="auto" w:fill="auto"/>
            <w:vAlign w:val="center"/>
          </w:tcPr>
          <w:p>
            <w:pPr>
              <w:keepNext w:val="0"/>
              <w:keepLines w:val="0"/>
              <w:widowControl w:val="0"/>
              <w:suppressLineNumbers w:val="0"/>
              <w:spacing w:before="0" w:beforeAutospacing="0" w:after="0" w:afterAutospacing="0" w:line="300" w:lineRule="exact"/>
              <w:ind w:left="0" w:right="0"/>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ascii="方正书宋_GBK" w:eastAsia="方正书宋_GBK" w:cs="Times New Roman"/>
              </w:rPr>
            </w:pPr>
          </w:p>
        </w:tc>
        <w:tc>
          <w:tcPr>
            <w:tcW w:w="1134" w:type="dxa"/>
            <w:shd w:val="clear" w:color="auto" w:fill="auto"/>
            <w:vAlign w:val="center"/>
          </w:tcPr>
          <w:p>
            <w:pPr>
              <w:keepNext w:val="0"/>
              <w:keepLines w:val="0"/>
              <w:widowControl w:val="0"/>
              <w:suppressLineNumbers w:val="0"/>
              <w:spacing w:before="0" w:beforeAutospacing="0" w:after="0" w:afterAutospacing="0" w:line="300" w:lineRule="exact"/>
              <w:ind w:left="0" w:right="0"/>
              <w:jc w:val="right"/>
              <w:rPr>
                <w:rFonts w:ascii="方正书宋_GBK" w:eastAsia="方正书宋_GBK" w:cs="Times New Roman"/>
              </w:rPr>
            </w:pPr>
          </w:p>
        </w:tc>
        <w:tc>
          <w:tcPr>
            <w:tcW w:w="1531" w:type="dxa"/>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ascii="方正书宋_GBK" w:eastAsia="方正书宋_GBK" w:cs="Times New Roman"/>
              </w:rPr>
            </w:pPr>
          </w:p>
        </w:tc>
        <w:tc>
          <w:tcPr>
            <w:tcW w:w="1531" w:type="dxa"/>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ascii="方正书宋_GBK" w:eastAsia="方正书宋_GBK" w:cs="Times New Roman"/>
              </w:rPr>
            </w:pPr>
          </w:p>
        </w:tc>
        <w:tc>
          <w:tcPr>
            <w:tcW w:w="709" w:type="dxa"/>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ascii="方正书宋_GBK" w:eastAsia="方正书宋_GBK" w:cs="Times New Roman"/>
              </w:rPr>
            </w:pPr>
          </w:p>
        </w:tc>
        <w:tc>
          <w:tcPr>
            <w:tcW w:w="907" w:type="dxa"/>
            <w:shd w:val="clear" w:color="auto" w:fill="auto"/>
            <w:vAlign w:val="center"/>
          </w:tcPr>
          <w:p>
            <w:pPr>
              <w:keepNext w:val="0"/>
              <w:keepLines w:val="0"/>
              <w:widowControl w:val="0"/>
              <w:suppressLineNumbers w:val="0"/>
              <w:spacing w:before="0" w:beforeAutospacing="0" w:after="0" w:afterAutospacing="0" w:line="300" w:lineRule="exact"/>
              <w:ind w:left="0" w:right="0"/>
              <w:jc w:val="right"/>
              <w:rPr>
                <w:rFonts w:ascii="方正书宋_GBK" w:eastAsia="方正书宋_GBK" w:cs="Times New Roman"/>
              </w:rPr>
            </w:pPr>
          </w:p>
        </w:tc>
        <w:tc>
          <w:tcPr>
            <w:tcW w:w="907" w:type="dxa"/>
            <w:shd w:val="clear" w:color="auto" w:fill="auto"/>
            <w:vAlign w:val="center"/>
          </w:tcPr>
          <w:p>
            <w:pPr>
              <w:keepNext w:val="0"/>
              <w:keepLines w:val="0"/>
              <w:widowControl w:val="0"/>
              <w:suppressLineNumbers w:val="0"/>
              <w:spacing w:before="0" w:beforeAutospacing="0" w:after="0" w:afterAutospacing="0" w:line="300" w:lineRule="exact"/>
              <w:ind w:left="0" w:right="0"/>
              <w:jc w:val="right"/>
              <w:rPr>
                <w:rFonts w:ascii="方正书宋_GBK" w:eastAsia="方正书宋_GBK" w:cs="Times New Roman"/>
              </w:rPr>
            </w:pPr>
          </w:p>
        </w:tc>
        <w:tc>
          <w:tcPr>
            <w:tcW w:w="1134" w:type="dxa"/>
            <w:shd w:val="clear" w:color="auto" w:fill="auto"/>
            <w:vAlign w:val="center"/>
          </w:tcPr>
          <w:p>
            <w:pPr>
              <w:keepNext w:val="0"/>
              <w:keepLines w:val="0"/>
              <w:widowControl w:val="0"/>
              <w:suppressLineNumbers w:val="0"/>
              <w:spacing w:before="0" w:beforeAutospacing="0" w:after="0" w:afterAutospacing="0" w:line="300" w:lineRule="exact"/>
              <w:ind w:left="0" w:right="0"/>
              <w:jc w:val="right"/>
              <w:rPr>
                <w:rFonts w:ascii="方正书宋_GBK" w:eastAsia="方正书宋_GBK" w:cs="Times New Roman"/>
              </w:rPr>
            </w:pPr>
          </w:p>
        </w:tc>
        <w:tc>
          <w:tcPr>
            <w:tcW w:w="1134" w:type="dxa"/>
            <w:shd w:val="clear" w:color="auto" w:fill="auto"/>
            <w:vAlign w:val="center"/>
          </w:tcPr>
          <w:p>
            <w:pPr>
              <w:keepNext w:val="0"/>
              <w:keepLines w:val="0"/>
              <w:widowControl w:val="0"/>
              <w:suppressLineNumbers w:val="0"/>
              <w:spacing w:before="0" w:beforeAutospacing="0" w:after="0" w:afterAutospacing="0" w:line="300" w:lineRule="exact"/>
              <w:ind w:left="0" w:right="0"/>
              <w:jc w:val="right"/>
              <w:rPr>
                <w:rFonts w:ascii="方正书宋_GBK" w:eastAsia="方正书宋_GBK" w:cs="Times New Roman"/>
              </w:rPr>
            </w:pPr>
          </w:p>
        </w:tc>
        <w:tc>
          <w:tcPr>
            <w:tcW w:w="1134" w:type="dxa"/>
            <w:shd w:val="clear" w:color="auto" w:fill="auto"/>
            <w:vAlign w:val="center"/>
          </w:tcPr>
          <w:p>
            <w:pPr>
              <w:keepNext w:val="0"/>
              <w:keepLines w:val="0"/>
              <w:widowControl w:val="0"/>
              <w:suppressLineNumbers w:val="0"/>
              <w:spacing w:before="0" w:beforeAutospacing="0" w:after="0" w:afterAutospacing="0" w:line="300" w:lineRule="exact"/>
              <w:ind w:left="0" w:right="0"/>
              <w:jc w:val="right"/>
              <w:rPr>
                <w:rFonts w:ascii="方正书宋_GBK" w:eastAsia="方正书宋_GBK" w:cs="Times New Roman"/>
              </w:rPr>
            </w:pPr>
          </w:p>
        </w:tc>
        <w:tc>
          <w:tcPr>
            <w:tcW w:w="1134" w:type="dxa"/>
            <w:shd w:val="clear" w:color="auto" w:fill="auto"/>
            <w:vAlign w:val="center"/>
          </w:tcPr>
          <w:p>
            <w:pPr>
              <w:keepNext w:val="0"/>
              <w:keepLines w:val="0"/>
              <w:widowControl w:val="0"/>
              <w:suppressLineNumbers w:val="0"/>
              <w:spacing w:before="0" w:beforeAutospacing="0" w:after="0" w:afterAutospacing="0" w:line="300" w:lineRule="exact"/>
              <w:ind w:left="0" w:right="0"/>
              <w:jc w:val="right"/>
              <w:rPr>
                <w:rFonts w:ascii="方正书宋_GBK" w:eastAsia="方正书宋_GBK" w:cs="Times New Roman"/>
              </w:rPr>
            </w:pPr>
          </w:p>
        </w:tc>
        <w:tc>
          <w:tcPr>
            <w:tcW w:w="1134" w:type="dxa"/>
            <w:shd w:val="clear" w:color="auto" w:fill="auto"/>
            <w:vAlign w:val="center"/>
          </w:tcPr>
          <w:p>
            <w:pPr>
              <w:keepNext w:val="0"/>
              <w:keepLines w:val="0"/>
              <w:widowControl w:val="0"/>
              <w:suppressLineNumbers w:val="0"/>
              <w:spacing w:before="0" w:beforeAutospacing="0" w:after="0" w:afterAutospacing="0" w:line="300" w:lineRule="exact"/>
              <w:ind w:left="0" w:right="0"/>
              <w:jc w:val="right"/>
              <w:rPr>
                <w:rFonts w:ascii="方正书宋_GBK" w:eastAsia="方正书宋_GBK" w:cs="Times New Roman"/>
              </w:rPr>
            </w:pPr>
          </w:p>
        </w:tc>
        <w:tc>
          <w:tcPr>
            <w:tcW w:w="1134" w:type="dxa"/>
            <w:shd w:val="clear" w:color="auto" w:fill="auto"/>
            <w:vAlign w:val="center"/>
          </w:tcPr>
          <w:p>
            <w:pPr>
              <w:keepNext w:val="0"/>
              <w:keepLines w:val="0"/>
              <w:widowControl w:val="0"/>
              <w:suppressLineNumbers w:val="0"/>
              <w:spacing w:before="0" w:beforeAutospacing="0" w:after="0" w:afterAutospacing="0" w:line="300" w:lineRule="exact"/>
              <w:ind w:left="0" w:right="0"/>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ascii="方正书宋_GBK" w:eastAsia="方正书宋_GBK" w:cs="Times New Roman"/>
              </w:rPr>
            </w:pPr>
          </w:p>
        </w:tc>
        <w:tc>
          <w:tcPr>
            <w:tcW w:w="1134" w:type="dxa"/>
            <w:shd w:val="clear" w:color="auto" w:fill="auto"/>
            <w:vAlign w:val="center"/>
          </w:tcPr>
          <w:p>
            <w:pPr>
              <w:keepNext w:val="0"/>
              <w:keepLines w:val="0"/>
              <w:widowControl w:val="0"/>
              <w:suppressLineNumbers w:val="0"/>
              <w:spacing w:before="0" w:beforeAutospacing="0" w:after="0" w:afterAutospacing="0" w:line="300" w:lineRule="exact"/>
              <w:ind w:left="0" w:right="0"/>
              <w:jc w:val="right"/>
              <w:rPr>
                <w:rFonts w:ascii="方正书宋_GBK" w:eastAsia="方正书宋_GBK" w:cs="Times New Roman"/>
              </w:rPr>
            </w:pPr>
          </w:p>
        </w:tc>
        <w:tc>
          <w:tcPr>
            <w:tcW w:w="1531" w:type="dxa"/>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ascii="方正书宋_GBK" w:eastAsia="方正书宋_GBK" w:cs="Times New Roman"/>
              </w:rPr>
            </w:pPr>
          </w:p>
        </w:tc>
        <w:tc>
          <w:tcPr>
            <w:tcW w:w="1531" w:type="dxa"/>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ascii="方正书宋_GBK" w:eastAsia="方正书宋_GBK" w:cs="Times New Roman"/>
              </w:rPr>
            </w:pPr>
          </w:p>
        </w:tc>
        <w:tc>
          <w:tcPr>
            <w:tcW w:w="709" w:type="dxa"/>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ascii="方正书宋_GBK" w:eastAsia="方正书宋_GBK" w:cs="Times New Roman"/>
              </w:rPr>
            </w:pPr>
          </w:p>
        </w:tc>
        <w:tc>
          <w:tcPr>
            <w:tcW w:w="907" w:type="dxa"/>
            <w:shd w:val="clear" w:color="auto" w:fill="auto"/>
            <w:vAlign w:val="center"/>
          </w:tcPr>
          <w:p>
            <w:pPr>
              <w:keepNext w:val="0"/>
              <w:keepLines w:val="0"/>
              <w:widowControl w:val="0"/>
              <w:suppressLineNumbers w:val="0"/>
              <w:spacing w:before="0" w:beforeAutospacing="0" w:after="0" w:afterAutospacing="0" w:line="300" w:lineRule="exact"/>
              <w:ind w:left="0" w:right="0"/>
              <w:jc w:val="right"/>
              <w:rPr>
                <w:rFonts w:ascii="方正书宋_GBK" w:eastAsia="方正书宋_GBK" w:cs="Times New Roman"/>
              </w:rPr>
            </w:pPr>
          </w:p>
        </w:tc>
        <w:tc>
          <w:tcPr>
            <w:tcW w:w="907" w:type="dxa"/>
            <w:shd w:val="clear" w:color="auto" w:fill="auto"/>
            <w:vAlign w:val="center"/>
          </w:tcPr>
          <w:p>
            <w:pPr>
              <w:keepNext w:val="0"/>
              <w:keepLines w:val="0"/>
              <w:widowControl w:val="0"/>
              <w:suppressLineNumbers w:val="0"/>
              <w:spacing w:before="0" w:beforeAutospacing="0" w:after="0" w:afterAutospacing="0" w:line="300" w:lineRule="exact"/>
              <w:ind w:left="0" w:right="0"/>
              <w:jc w:val="right"/>
              <w:rPr>
                <w:rFonts w:ascii="方正书宋_GBK" w:eastAsia="方正书宋_GBK" w:cs="Times New Roman"/>
              </w:rPr>
            </w:pPr>
          </w:p>
        </w:tc>
        <w:tc>
          <w:tcPr>
            <w:tcW w:w="1134" w:type="dxa"/>
            <w:shd w:val="clear" w:color="auto" w:fill="auto"/>
            <w:vAlign w:val="center"/>
          </w:tcPr>
          <w:p>
            <w:pPr>
              <w:keepNext w:val="0"/>
              <w:keepLines w:val="0"/>
              <w:widowControl w:val="0"/>
              <w:suppressLineNumbers w:val="0"/>
              <w:spacing w:before="0" w:beforeAutospacing="0" w:after="0" w:afterAutospacing="0" w:line="300" w:lineRule="exact"/>
              <w:ind w:left="0" w:right="0"/>
              <w:jc w:val="right"/>
              <w:rPr>
                <w:rFonts w:ascii="方正书宋_GBK" w:eastAsia="方正书宋_GBK" w:cs="Times New Roman"/>
              </w:rPr>
            </w:pPr>
          </w:p>
        </w:tc>
        <w:tc>
          <w:tcPr>
            <w:tcW w:w="1134" w:type="dxa"/>
            <w:shd w:val="clear" w:color="auto" w:fill="auto"/>
            <w:vAlign w:val="center"/>
          </w:tcPr>
          <w:p>
            <w:pPr>
              <w:keepNext w:val="0"/>
              <w:keepLines w:val="0"/>
              <w:widowControl w:val="0"/>
              <w:suppressLineNumbers w:val="0"/>
              <w:spacing w:before="0" w:beforeAutospacing="0" w:after="0" w:afterAutospacing="0" w:line="300" w:lineRule="exact"/>
              <w:ind w:left="0" w:right="0"/>
              <w:jc w:val="right"/>
              <w:rPr>
                <w:rFonts w:ascii="方正书宋_GBK" w:eastAsia="方正书宋_GBK" w:cs="Times New Roman"/>
              </w:rPr>
            </w:pPr>
          </w:p>
        </w:tc>
        <w:tc>
          <w:tcPr>
            <w:tcW w:w="1134" w:type="dxa"/>
            <w:shd w:val="clear" w:color="auto" w:fill="auto"/>
            <w:vAlign w:val="center"/>
          </w:tcPr>
          <w:p>
            <w:pPr>
              <w:keepNext w:val="0"/>
              <w:keepLines w:val="0"/>
              <w:widowControl w:val="0"/>
              <w:suppressLineNumbers w:val="0"/>
              <w:spacing w:before="0" w:beforeAutospacing="0" w:after="0" w:afterAutospacing="0" w:line="300" w:lineRule="exact"/>
              <w:ind w:left="0" w:right="0"/>
              <w:jc w:val="right"/>
              <w:rPr>
                <w:rFonts w:ascii="方正书宋_GBK" w:eastAsia="方正书宋_GBK" w:cs="Times New Roman"/>
              </w:rPr>
            </w:pPr>
          </w:p>
        </w:tc>
        <w:tc>
          <w:tcPr>
            <w:tcW w:w="1134" w:type="dxa"/>
            <w:shd w:val="clear" w:color="auto" w:fill="auto"/>
            <w:vAlign w:val="center"/>
          </w:tcPr>
          <w:p>
            <w:pPr>
              <w:keepNext w:val="0"/>
              <w:keepLines w:val="0"/>
              <w:widowControl w:val="0"/>
              <w:suppressLineNumbers w:val="0"/>
              <w:spacing w:before="0" w:beforeAutospacing="0" w:after="0" w:afterAutospacing="0" w:line="300" w:lineRule="exact"/>
              <w:ind w:left="0" w:right="0"/>
              <w:jc w:val="right"/>
              <w:rPr>
                <w:rFonts w:ascii="方正书宋_GBK" w:eastAsia="方正书宋_GBK" w:cs="Times New Roman"/>
              </w:rPr>
            </w:pPr>
          </w:p>
        </w:tc>
        <w:tc>
          <w:tcPr>
            <w:tcW w:w="1134" w:type="dxa"/>
            <w:shd w:val="clear" w:color="auto" w:fill="auto"/>
            <w:vAlign w:val="center"/>
          </w:tcPr>
          <w:p>
            <w:pPr>
              <w:keepNext w:val="0"/>
              <w:keepLines w:val="0"/>
              <w:widowControl w:val="0"/>
              <w:suppressLineNumbers w:val="0"/>
              <w:spacing w:before="0" w:beforeAutospacing="0" w:after="0" w:afterAutospacing="0" w:line="300" w:lineRule="exact"/>
              <w:ind w:left="0" w:right="0"/>
              <w:jc w:val="right"/>
              <w:rPr>
                <w:rFonts w:ascii="方正书宋_GBK" w:eastAsia="方正书宋_GBK" w:cs="Times New Roman"/>
              </w:rPr>
            </w:pPr>
          </w:p>
        </w:tc>
        <w:tc>
          <w:tcPr>
            <w:tcW w:w="1134" w:type="dxa"/>
            <w:shd w:val="clear" w:color="auto" w:fill="auto"/>
            <w:vAlign w:val="center"/>
          </w:tcPr>
          <w:p>
            <w:pPr>
              <w:keepNext w:val="0"/>
              <w:keepLines w:val="0"/>
              <w:widowControl w:val="0"/>
              <w:suppressLineNumbers w:val="0"/>
              <w:spacing w:before="0" w:beforeAutospacing="0" w:after="0" w:afterAutospacing="0" w:line="300" w:lineRule="exact"/>
              <w:ind w:left="0" w:right="0"/>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ascii="方正书宋_GBK" w:eastAsia="方正书宋_GBK" w:cs="Times New Roman"/>
              </w:rPr>
            </w:pPr>
          </w:p>
        </w:tc>
        <w:tc>
          <w:tcPr>
            <w:tcW w:w="1134" w:type="dxa"/>
            <w:shd w:val="clear" w:color="auto" w:fill="auto"/>
            <w:vAlign w:val="center"/>
          </w:tcPr>
          <w:p>
            <w:pPr>
              <w:keepNext w:val="0"/>
              <w:keepLines w:val="0"/>
              <w:widowControl w:val="0"/>
              <w:suppressLineNumbers w:val="0"/>
              <w:spacing w:before="0" w:beforeAutospacing="0" w:after="0" w:afterAutospacing="0" w:line="300" w:lineRule="exact"/>
              <w:ind w:left="0" w:right="0"/>
              <w:jc w:val="right"/>
              <w:rPr>
                <w:rFonts w:ascii="方正书宋_GBK" w:eastAsia="方正书宋_GBK" w:cs="Times New Roman"/>
              </w:rPr>
            </w:pPr>
          </w:p>
        </w:tc>
        <w:tc>
          <w:tcPr>
            <w:tcW w:w="1531" w:type="dxa"/>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ascii="方正书宋_GBK" w:eastAsia="方正书宋_GBK" w:cs="Times New Roman"/>
              </w:rPr>
            </w:pPr>
          </w:p>
        </w:tc>
        <w:tc>
          <w:tcPr>
            <w:tcW w:w="1531" w:type="dxa"/>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ascii="方正书宋_GBK" w:eastAsia="方正书宋_GBK" w:cs="Times New Roman"/>
              </w:rPr>
            </w:pPr>
          </w:p>
        </w:tc>
        <w:tc>
          <w:tcPr>
            <w:tcW w:w="709" w:type="dxa"/>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ascii="方正书宋_GBK" w:eastAsia="方正书宋_GBK" w:cs="Times New Roman"/>
              </w:rPr>
            </w:pPr>
          </w:p>
        </w:tc>
        <w:tc>
          <w:tcPr>
            <w:tcW w:w="907" w:type="dxa"/>
            <w:shd w:val="clear" w:color="auto" w:fill="auto"/>
            <w:vAlign w:val="center"/>
          </w:tcPr>
          <w:p>
            <w:pPr>
              <w:keepNext w:val="0"/>
              <w:keepLines w:val="0"/>
              <w:widowControl w:val="0"/>
              <w:suppressLineNumbers w:val="0"/>
              <w:spacing w:before="0" w:beforeAutospacing="0" w:after="0" w:afterAutospacing="0" w:line="300" w:lineRule="exact"/>
              <w:ind w:left="0" w:right="0"/>
              <w:jc w:val="right"/>
              <w:rPr>
                <w:rFonts w:ascii="方正书宋_GBK" w:eastAsia="方正书宋_GBK" w:cs="Times New Roman"/>
              </w:rPr>
            </w:pPr>
          </w:p>
        </w:tc>
        <w:tc>
          <w:tcPr>
            <w:tcW w:w="907" w:type="dxa"/>
            <w:shd w:val="clear" w:color="auto" w:fill="auto"/>
            <w:vAlign w:val="center"/>
          </w:tcPr>
          <w:p>
            <w:pPr>
              <w:keepNext w:val="0"/>
              <w:keepLines w:val="0"/>
              <w:widowControl w:val="0"/>
              <w:suppressLineNumbers w:val="0"/>
              <w:spacing w:before="0" w:beforeAutospacing="0" w:after="0" w:afterAutospacing="0" w:line="300" w:lineRule="exact"/>
              <w:ind w:left="0" w:right="0"/>
              <w:jc w:val="right"/>
              <w:rPr>
                <w:rFonts w:ascii="方正书宋_GBK" w:eastAsia="方正书宋_GBK" w:cs="Times New Roman"/>
              </w:rPr>
            </w:pPr>
          </w:p>
        </w:tc>
        <w:tc>
          <w:tcPr>
            <w:tcW w:w="1134" w:type="dxa"/>
            <w:shd w:val="clear" w:color="auto" w:fill="auto"/>
            <w:vAlign w:val="center"/>
          </w:tcPr>
          <w:p>
            <w:pPr>
              <w:keepNext w:val="0"/>
              <w:keepLines w:val="0"/>
              <w:widowControl w:val="0"/>
              <w:suppressLineNumbers w:val="0"/>
              <w:spacing w:before="0" w:beforeAutospacing="0" w:after="0" w:afterAutospacing="0" w:line="300" w:lineRule="exact"/>
              <w:ind w:left="0" w:right="0"/>
              <w:jc w:val="right"/>
              <w:rPr>
                <w:rFonts w:ascii="方正书宋_GBK" w:eastAsia="方正书宋_GBK" w:cs="Times New Roman"/>
              </w:rPr>
            </w:pPr>
          </w:p>
        </w:tc>
        <w:tc>
          <w:tcPr>
            <w:tcW w:w="1134" w:type="dxa"/>
            <w:shd w:val="clear" w:color="auto" w:fill="auto"/>
            <w:vAlign w:val="center"/>
          </w:tcPr>
          <w:p>
            <w:pPr>
              <w:keepNext w:val="0"/>
              <w:keepLines w:val="0"/>
              <w:widowControl w:val="0"/>
              <w:suppressLineNumbers w:val="0"/>
              <w:spacing w:before="0" w:beforeAutospacing="0" w:after="0" w:afterAutospacing="0" w:line="300" w:lineRule="exact"/>
              <w:ind w:left="0" w:right="0"/>
              <w:jc w:val="right"/>
              <w:rPr>
                <w:rFonts w:ascii="方正书宋_GBK" w:eastAsia="方正书宋_GBK" w:cs="Times New Roman"/>
              </w:rPr>
            </w:pPr>
          </w:p>
        </w:tc>
        <w:tc>
          <w:tcPr>
            <w:tcW w:w="1134" w:type="dxa"/>
            <w:shd w:val="clear" w:color="auto" w:fill="auto"/>
            <w:vAlign w:val="center"/>
          </w:tcPr>
          <w:p>
            <w:pPr>
              <w:keepNext w:val="0"/>
              <w:keepLines w:val="0"/>
              <w:widowControl w:val="0"/>
              <w:suppressLineNumbers w:val="0"/>
              <w:spacing w:before="0" w:beforeAutospacing="0" w:after="0" w:afterAutospacing="0" w:line="300" w:lineRule="exact"/>
              <w:ind w:left="0" w:right="0"/>
              <w:jc w:val="right"/>
              <w:rPr>
                <w:rFonts w:ascii="方正书宋_GBK" w:eastAsia="方正书宋_GBK" w:cs="Times New Roman"/>
              </w:rPr>
            </w:pPr>
          </w:p>
        </w:tc>
        <w:tc>
          <w:tcPr>
            <w:tcW w:w="1134" w:type="dxa"/>
            <w:shd w:val="clear" w:color="auto" w:fill="auto"/>
            <w:vAlign w:val="center"/>
          </w:tcPr>
          <w:p>
            <w:pPr>
              <w:keepNext w:val="0"/>
              <w:keepLines w:val="0"/>
              <w:widowControl w:val="0"/>
              <w:suppressLineNumbers w:val="0"/>
              <w:spacing w:before="0" w:beforeAutospacing="0" w:after="0" w:afterAutospacing="0" w:line="300" w:lineRule="exact"/>
              <w:ind w:left="0" w:right="0"/>
              <w:jc w:val="right"/>
              <w:rPr>
                <w:rFonts w:ascii="方正书宋_GBK" w:eastAsia="方正书宋_GBK" w:cs="Times New Roman"/>
              </w:rPr>
            </w:pPr>
          </w:p>
        </w:tc>
        <w:tc>
          <w:tcPr>
            <w:tcW w:w="1134" w:type="dxa"/>
            <w:shd w:val="clear" w:color="auto" w:fill="auto"/>
            <w:vAlign w:val="center"/>
          </w:tcPr>
          <w:p>
            <w:pPr>
              <w:keepNext w:val="0"/>
              <w:keepLines w:val="0"/>
              <w:widowControl w:val="0"/>
              <w:suppressLineNumbers w:val="0"/>
              <w:spacing w:before="0" w:beforeAutospacing="0" w:after="0" w:afterAutospacing="0" w:line="300" w:lineRule="exact"/>
              <w:ind w:left="0" w:right="0"/>
              <w:jc w:val="right"/>
              <w:rPr>
                <w:rFonts w:ascii="方正书宋_GBK" w:eastAsia="方正书宋_GBK" w:cs="Times New Roman"/>
              </w:rPr>
            </w:pPr>
          </w:p>
        </w:tc>
        <w:tc>
          <w:tcPr>
            <w:tcW w:w="1134" w:type="dxa"/>
            <w:shd w:val="clear" w:color="auto" w:fill="auto"/>
            <w:vAlign w:val="center"/>
          </w:tcPr>
          <w:p>
            <w:pPr>
              <w:keepNext w:val="0"/>
              <w:keepLines w:val="0"/>
              <w:widowControl w:val="0"/>
              <w:suppressLineNumbers w:val="0"/>
              <w:spacing w:before="0" w:beforeAutospacing="0" w:after="0" w:afterAutospacing="0" w:line="300" w:lineRule="exact"/>
              <w:ind w:left="0" w:right="0"/>
              <w:jc w:val="right"/>
              <w:rPr>
                <w:rFonts w:ascii="方正书宋_GBK" w:eastAsia="方正书宋_GBK" w:cs="Times New Roman"/>
              </w:rPr>
            </w:pPr>
          </w:p>
        </w:tc>
      </w:tr>
    </w:tbl>
    <w:p>
      <w:pPr>
        <w:spacing w:line="584" w:lineRule="exact"/>
        <w:jc w:val="left"/>
        <w:outlineLvl w:val="0"/>
        <w:rPr>
          <w:rFonts w:ascii="Times New Roman" w:hAnsi="Times New Roman" w:eastAsia="仿宋_GB2312" w:cs="Times New Roman"/>
        </w:rPr>
        <w:sectPr>
          <w:footerReference r:id="rId3" w:type="default"/>
          <w:pgSz w:w="16839" w:h="11907" w:orient="landscape"/>
          <w:pgMar w:top="1361" w:right="1020" w:bottom="1361" w:left="1020" w:header="851" w:footer="992" w:gutter="0"/>
          <w:cols w:space="720" w:num="1"/>
          <w:docGrid w:type="lines" w:linePitch="312" w:charSpace="0"/>
        </w:sectPr>
      </w:pPr>
      <w:r>
        <w:rPr>
          <w:rFonts w:ascii="Times New Roman" w:hAnsi="Times New Roman" w:eastAsia="仿宋_GB2312" w:cs="Times New Roman"/>
        </w:rPr>
        <w:t xml:space="preserve">     注:无政府采购预算，空表列示。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七、国有资产信息</w:t>
      </w:r>
    </w:p>
    <w:p>
      <w:pPr>
        <w:spacing w:line="584"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我局巡警特警大队</w:t>
      </w:r>
      <w:r>
        <w:rPr>
          <w:rFonts w:ascii="Times New Roman" w:hAnsi="Times New Roman" w:eastAsia="仿宋_GB2312" w:cs="Times New Roman"/>
          <w:sz w:val="32"/>
          <w:szCs w:val="32"/>
        </w:rPr>
        <w:t>（含所属单位）上年末固定资产金额为</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（详见下表）</w:t>
      </w:r>
      <w:r>
        <w:rPr>
          <w:rFonts w:ascii="Times New Roman" w:hAnsi="Times New Roman" w:eastAsia="仿宋_GB2312" w:cs="Times New Roman"/>
          <w:sz w:val="32"/>
          <w:szCs w:val="32"/>
        </w:rPr>
        <w:t>，本年度我部门拟购置固定资产</w:t>
      </w:r>
      <w:r>
        <w:rPr>
          <w:rFonts w:hint="eastAsia" w:ascii="Times New Roman" w:hAnsi="Times New Roman" w:eastAsia="仿宋_GB2312" w:cs="Times New Roman"/>
          <w:sz w:val="32"/>
          <w:szCs w:val="32"/>
        </w:rPr>
        <w:t>总额为</w:t>
      </w:r>
      <w:r>
        <w:rPr>
          <w:rFonts w:hint="eastAsia" w:ascii="Times New Roman" w:hAnsi="Times New Roman" w:eastAsia="仿宋_GB2312" w:cs="Times New Roman"/>
          <w:sz w:val="32"/>
          <w:szCs w:val="32"/>
          <w:lang w:val="en-US" w:eastAsia="zh-CN"/>
        </w:rPr>
        <w:t>0</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主要为</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计算机设备、打印设备、空调、办公家具</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等，已列入政府采购预算</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详见</w:t>
      </w:r>
      <w:r>
        <w:rPr>
          <w:rFonts w:hint="eastAsia" w:ascii="Times New Roman" w:hAnsi="Times New Roman" w:eastAsia="仿宋_GB2312" w:cs="Times New Roman"/>
          <w:sz w:val="32"/>
          <w:szCs w:val="32"/>
        </w:rPr>
        <w:t>政府采购</w:t>
      </w:r>
      <w:r>
        <w:rPr>
          <w:rFonts w:ascii="Times New Roman" w:hAnsi="Times New Roman" w:eastAsia="仿宋_GB2312" w:cs="Times New Roman"/>
          <w:sz w:val="32"/>
          <w:szCs w:val="32"/>
        </w:rPr>
        <w:t>预算表。</w:t>
      </w:r>
    </w:p>
    <w:tbl>
      <w:tblPr>
        <w:tblStyle w:val="12"/>
        <w:tblW w:w="1332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5224"/>
        <w:gridCol w:w="3155"/>
        <w:gridCol w:w="510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line="584" w:lineRule="exact"/>
              <w:ind w:left="0" w:right="0"/>
              <w:jc w:val="center"/>
              <w:rPr>
                <w:rFonts w:ascii="Times New Roman" w:hAnsi="Times New Roman" w:eastAsia="仿宋_GB2312" w:cs="Times New Roman"/>
                <w:b/>
                <w:bCs/>
                <w:kern w:val="0"/>
                <w:sz w:val="32"/>
                <w:szCs w:val="32"/>
              </w:rPr>
            </w:pPr>
            <w:r>
              <w:rPr>
                <w:rFonts w:hint="eastAsia" w:ascii="Times New Roman" w:hAnsi="Times New Roman" w:eastAsia="仿宋_GB2312" w:cs="Times New Roman"/>
                <w:b/>
                <w:bCs/>
                <w:kern w:val="0"/>
                <w:sz w:val="32"/>
                <w:szCs w:val="32"/>
                <w:lang w:eastAsia="zh-CN"/>
              </w:rPr>
              <w:t>大城县部</w:t>
            </w:r>
            <w:r>
              <w:rPr>
                <w:rFonts w:ascii="Times New Roman" w:hAnsi="Times New Roman" w:eastAsia="仿宋_GB2312" w:cs="Times New Roman"/>
                <w:b/>
                <w:bCs/>
                <w:kern w:val="0"/>
                <w:sz w:val="32"/>
                <w:szCs w:val="32"/>
              </w:rPr>
              <w:t>门固定资产占用情况表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line="584" w:lineRule="exact"/>
              <w:ind w:left="0" w:right="0"/>
              <w:jc w:val="left"/>
              <w:rPr>
                <w:rFonts w:hint="eastAsia" w:ascii="Times New Roman" w:hAnsi="Times New Roman" w:eastAsia="仿宋_GB2312" w:cs="Times New Roman"/>
                <w:kern w:val="0"/>
                <w:sz w:val="22"/>
                <w:lang w:eastAsia="zh-CN"/>
              </w:rPr>
            </w:pPr>
            <w:r>
              <w:rPr>
                <w:rFonts w:ascii="Times New Roman" w:hAnsi="Times New Roman" w:eastAsia="仿宋_GB2312" w:cs="Times New Roman"/>
                <w:kern w:val="0"/>
                <w:sz w:val="22"/>
              </w:rPr>
              <w:t>编制部门：</w:t>
            </w:r>
            <w:r>
              <w:rPr>
                <w:rFonts w:hint="eastAsia" w:ascii="Times New Roman" w:hAnsi="Times New Roman" w:eastAsia="仿宋_GB2312" w:cs="Times New Roman"/>
                <w:kern w:val="0"/>
                <w:sz w:val="22"/>
                <w:lang w:eastAsia="zh-CN"/>
              </w:rPr>
              <w:t>大城县公安局巡警特警大队</w:t>
            </w:r>
          </w:p>
        </w:tc>
        <w:tc>
          <w:tcPr>
            <w:tcW w:w="5103" w:type="dxa"/>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line="584" w:lineRule="exact"/>
              <w:ind w:left="0" w:right="0"/>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w:t>
            </w:r>
            <w:r>
              <w:rPr>
                <w:rFonts w:hint="eastAsia" w:ascii="Times New Roman" w:hAnsi="Times New Roman" w:eastAsia="仿宋_GB2312" w:cs="Times New Roman"/>
                <w:kern w:val="0"/>
                <w:sz w:val="22"/>
              </w:rPr>
              <w:t>2</w:t>
            </w:r>
            <w:r>
              <w:rPr>
                <w:rFonts w:hint="eastAsia" w:ascii="Times New Roman" w:hAnsi="Times New Roman" w:eastAsia="仿宋_GB2312" w:cs="Times New Roman"/>
                <w:kern w:val="0"/>
                <w:sz w:val="22"/>
                <w:lang w:val="en-US" w:eastAsia="zh-CN"/>
              </w:rPr>
              <w:t>0</w:t>
            </w:r>
            <w:r>
              <w:rPr>
                <w:rFonts w:ascii="Times New Roman" w:hAnsi="Times New Roman" w:eastAsia="仿宋_GB2312" w:cs="Times New Roman"/>
                <w:kern w:val="0"/>
                <w:sz w:val="22"/>
              </w:rPr>
              <w:t xml:space="preserve">年12月31日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584" w:lineRule="exact"/>
              <w:ind w:left="0" w:right="0"/>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   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584" w:lineRule="exact"/>
              <w:ind w:left="0" w:right="0"/>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584" w:lineRule="exact"/>
              <w:ind w:left="0" w:right="0"/>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584" w:lineRule="exact"/>
              <w:ind w:left="0" w:right="0"/>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keepNext w:val="0"/>
              <w:keepLines w:val="0"/>
              <w:widowControl w:val="0"/>
              <w:suppressLineNumbers w:val="0"/>
              <w:spacing w:before="0" w:beforeAutospacing="0" w:after="0" w:afterAutospacing="0" w:line="584" w:lineRule="exact"/>
              <w:ind w:left="0" w:right="0"/>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noWrap/>
            <w:vAlign w:val="center"/>
          </w:tcPr>
          <w:p>
            <w:pPr>
              <w:keepNext w:val="0"/>
              <w:keepLines w:val="0"/>
              <w:widowControl w:val="0"/>
              <w:suppressLineNumbers w:val="0"/>
              <w:spacing w:before="0" w:beforeAutospacing="0" w:after="0" w:afterAutospacing="0" w:line="584" w:lineRule="exact"/>
              <w:ind w:left="0" w:right="0"/>
              <w:jc w:val="center"/>
              <w:rPr>
                <w:rFonts w:ascii="Times New Roman" w:hAnsi="Times New Roman" w:eastAsia="仿宋_GB2312" w:cs="Times New Roman"/>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584" w:lineRule="exact"/>
              <w:ind w:left="0" w:right="0"/>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keepNext w:val="0"/>
              <w:keepLines w:val="0"/>
              <w:widowControl w:val="0"/>
              <w:suppressLineNumbers w:val="0"/>
              <w:spacing w:before="0" w:beforeAutospacing="0" w:after="0" w:afterAutospacing="0" w:line="584" w:lineRule="exact"/>
              <w:ind w:left="0" w:right="0"/>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keepNext w:val="0"/>
              <w:keepLines w:val="0"/>
              <w:widowControl w:val="0"/>
              <w:suppressLineNumbers w:val="0"/>
              <w:spacing w:before="0" w:beforeAutospacing="0" w:after="0" w:afterAutospacing="0" w:line="584" w:lineRule="exact"/>
              <w:ind w:left="0" w:right="0"/>
              <w:jc w:val="center"/>
              <w:rPr>
                <w:rFonts w:ascii="Times New Roman" w:hAnsi="Times New Roman" w:eastAsia="仿宋_GB2312" w:cs="Times New Roman"/>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584" w:lineRule="exact"/>
              <w:ind w:left="0" w:right="0"/>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keepNext w:val="0"/>
              <w:keepLines w:val="0"/>
              <w:widowControl w:val="0"/>
              <w:suppressLineNumbers w:val="0"/>
              <w:spacing w:before="0" w:beforeAutospacing="0" w:after="0" w:afterAutospacing="0" w:line="584" w:lineRule="exact"/>
              <w:ind w:left="0" w:right="0"/>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keepNext w:val="0"/>
              <w:keepLines w:val="0"/>
              <w:widowControl w:val="0"/>
              <w:suppressLineNumbers w:val="0"/>
              <w:spacing w:before="0" w:beforeAutospacing="0" w:after="0" w:afterAutospacing="0" w:line="584" w:lineRule="exact"/>
              <w:ind w:left="0" w:right="0"/>
              <w:jc w:val="center"/>
              <w:rPr>
                <w:rFonts w:ascii="Times New Roman" w:hAnsi="Times New Roman" w:eastAsia="仿宋_GB2312" w:cs="Times New Roman"/>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584" w:lineRule="exact"/>
              <w:ind w:left="0" w:right="0"/>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keepNext w:val="0"/>
              <w:keepLines w:val="0"/>
              <w:widowControl w:val="0"/>
              <w:suppressLineNumbers w:val="0"/>
              <w:spacing w:before="0" w:beforeAutospacing="0" w:after="0" w:afterAutospacing="0" w:line="584" w:lineRule="exact"/>
              <w:ind w:left="0" w:right="0"/>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keepNext w:val="0"/>
              <w:keepLines w:val="0"/>
              <w:widowControl w:val="0"/>
              <w:suppressLineNumbers w:val="0"/>
              <w:spacing w:before="0" w:beforeAutospacing="0" w:after="0" w:afterAutospacing="0" w:line="584" w:lineRule="exact"/>
              <w:ind w:left="0" w:right="0"/>
              <w:jc w:val="center"/>
              <w:rPr>
                <w:rFonts w:ascii="Times New Roman" w:hAnsi="Times New Roman" w:eastAsia="仿宋_GB2312" w:cs="Times New Roman"/>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584" w:lineRule="exact"/>
              <w:ind w:left="0" w:right="0"/>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keepNext w:val="0"/>
              <w:keepLines w:val="0"/>
              <w:widowControl w:val="0"/>
              <w:suppressLineNumbers w:val="0"/>
              <w:spacing w:before="0" w:beforeAutospacing="0" w:after="0" w:afterAutospacing="0" w:line="584" w:lineRule="exact"/>
              <w:ind w:left="0" w:right="0"/>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keepNext w:val="0"/>
              <w:keepLines w:val="0"/>
              <w:widowControl w:val="0"/>
              <w:suppressLineNumbers w:val="0"/>
              <w:spacing w:before="0" w:beforeAutospacing="0" w:after="0" w:afterAutospacing="0" w:line="584" w:lineRule="exact"/>
              <w:ind w:left="0" w:right="0"/>
              <w:jc w:val="center"/>
              <w:rPr>
                <w:rFonts w:ascii="Times New Roman" w:hAnsi="Times New Roman" w:eastAsia="仿宋_GB2312" w:cs="Times New Roman"/>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584" w:lineRule="exact"/>
              <w:ind w:left="0" w:right="0"/>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keepNext w:val="0"/>
              <w:keepLines w:val="0"/>
              <w:widowControl w:val="0"/>
              <w:suppressLineNumbers w:val="0"/>
              <w:spacing w:before="0" w:beforeAutospacing="0" w:after="0" w:afterAutospacing="0" w:line="584" w:lineRule="exact"/>
              <w:ind w:left="0" w:right="0"/>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keepNext w:val="0"/>
              <w:keepLines w:val="0"/>
              <w:widowControl w:val="0"/>
              <w:suppressLineNumbers w:val="0"/>
              <w:spacing w:before="0" w:beforeAutospacing="0" w:after="0" w:afterAutospacing="0" w:line="584" w:lineRule="exact"/>
              <w:ind w:left="0" w:right="0"/>
              <w:jc w:val="center"/>
              <w:rPr>
                <w:rFonts w:ascii="Times New Roman" w:hAnsi="Times New Roman" w:eastAsia="仿宋_GB2312" w:cs="Times New Roman"/>
                <w:sz w:val="22"/>
              </w:rPr>
            </w:pPr>
          </w:p>
        </w:tc>
      </w:tr>
    </w:tbl>
    <w:p>
      <w:pPr>
        <w:autoSpaceDE w:val="0"/>
        <w:autoSpaceDN w:val="0"/>
        <w:adjustRightInd w:val="0"/>
        <w:spacing w:line="584" w:lineRule="exact"/>
        <w:ind w:firstLine="480" w:firstLineChars="2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注:无固定资产占用情况，空表列示。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sz w:val="32"/>
          <w:szCs w:val="32"/>
        </w:rPr>
        <w:t>级财政当年拨付的资金。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sz w:val="32"/>
          <w:szCs w:val="32"/>
        </w:rPr>
        <w:t>级财政预算管理的“三公”经费，是指</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sz w:val="32"/>
          <w:szCs w:val="32"/>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我部门无其他需要说明的事项。</w:t>
      </w:r>
    </w:p>
    <w:sectPr>
      <w:pgSz w:w="16838" w:h="11906" w:orient="landscape"/>
      <w:pgMar w:top="1800" w:right="1440" w:bottom="1800" w:left="144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Luxi Sans">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书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chs_boot">
    <w:altName w:val="宋体"/>
    <w:panose1 w:val="00000000000000000000"/>
    <w:charset w:val="86"/>
    <w:family w:val="swiss"/>
    <w:pitch w:val="default"/>
    <w:sig w:usb0="00000000" w:usb1="00000000" w:usb2="00000016" w:usb3="00000000" w:csb0="00140001" w:csb1="00000000"/>
  </w:font>
  <w:font w:name="方正小标宋_GBK">
    <w:altName w:val="微软雅黑"/>
    <w:panose1 w:val="00000000000000000000"/>
    <w:charset w:val="86"/>
    <w:family w:val="script"/>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rPr>
        <w:rFonts w:hint="eastAsia"/>
      </w:rPr>
      <w:t>-</w:t>
    </w:r>
    <w:r>
      <w:fldChar w:fldCharType="begin"/>
    </w:r>
    <w:r>
      <w:instrText xml:space="preserve">PAGE   \* MERGEFORMAT</w:instrText>
    </w:r>
    <w:r>
      <w:fldChar w:fldCharType="separate"/>
    </w:r>
    <w:r>
      <w:rPr>
        <w:lang w:val="zh-CN"/>
      </w:rPr>
      <w:t>4</w:t>
    </w:r>
    <w:r>
      <w:rPr>
        <w:lang w:val="zh-CN"/>
      </w:rPr>
      <w:fldChar w:fldCharType="end"/>
    </w:r>
    <w:r>
      <w:rPr>
        <w:rFonts w:hint="eastAsia"/>
      </w:rPr>
      <w:t>-</w:t>
    </w:r>
  </w:p>
  <w:p>
    <w:pPr>
      <w:pStyle w:val="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EA97FD6"/>
    <w:multiLevelType w:val="singleLevel"/>
    <w:tmpl w:val="3EA97FD6"/>
    <w:lvl w:ilvl="0" w:tentative="0">
      <w:start w:val="4"/>
      <w:numFmt w:val="chineseCounting"/>
      <w:suff w:val="nothing"/>
      <w:lvlText w:val="（%1）"/>
      <w:lvlJc w:val="left"/>
      <w:pPr>
        <w:tabs>
          <w:tab w:val="left" w:pos="0"/>
        </w:tabs>
        <w:ind w:left="0" w:firstLine="0"/>
      </w:pPr>
      <w:rPr>
        <w:rFonts w:hint="eastAsia"/>
      </w:rPr>
    </w:lvl>
  </w:abstractNum>
  <w:abstractNum w:abstractNumId="1">
    <w:nsid w:val="4171B05C"/>
    <w:multiLevelType w:val="singleLevel"/>
    <w:tmpl w:val="4171B05C"/>
    <w:lvl w:ilvl="0" w:tentative="0">
      <w:start w:val="3"/>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growAutofit/>
    <w:useFELayout/>
    <w:doNotUseIndentAsNumberingTabStop/>
    <w:compatSetting w:name="compatibilityMode" w:uri="http://schemas.microsoft.com/office/word" w:val="14"/>
  </w:compat>
  <w:docVars>
    <w:docVar w:name="commondata" w:val="eyJoZGlkIjoiMWU3YjIzMTkxZDgyMGM5NmEwMDYwNzJiYWQxZjE1ZjQifQ=="/>
  </w:docVars>
  <w:rsids>
    <w:rsidRoot w:val="00000000"/>
    <w:rsid w:val="0F8B673E"/>
    <w:rsid w:val="157B11BF"/>
    <w:rsid w:val="1A2B46C5"/>
    <w:rsid w:val="44463229"/>
    <w:rsid w:val="5132302C"/>
    <w:rsid w:val="5CB93112"/>
    <w:rsid w:val="658F183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2"/>
      <w:lang w:val="en-US" w:eastAsia="zh-CN" w:bidi="ar-SA"/>
    </w:rPr>
  </w:style>
  <w:style w:type="paragraph" w:styleId="2">
    <w:name w:val="heading 1"/>
    <w:basedOn w:val="1"/>
    <w:next w:val="1"/>
    <w:qFormat/>
    <w:uiPriority w:val="0"/>
    <w:pPr>
      <w:keepNext/>
      <w:keepLines/>
      <w:widowControl w:val="0"/>
      <w:spacing w:before="340" w:after="330" w:line="578" w:lineRule="auto"/>
      <w:outlineLvl w:val="0"/>
    </w:pPr>
    <w:rPr>
      <w:b/>
      <w:bCs/>
      <w:kern w:val="44"/>
      <w:sz w:val="44"/>
    </w:rPr>
  </w:style>
  <w:style w:type="paragraph" w:styleId="3">
    <w:name w:val="heading 2"/>
    <w:basedOn w:val="1"/>
    <w:next w:val="1"/>
    <w:qFormat/>
    <w:uiPriority w:val="0"/>
    <w:pPr>
      <w:keepNext/>
      <w:keepLines/>
      <w:widowControl w:val="0"/>
      <w:spacing w:before="260" w:after="260" w:line="415" w:lineRule="auto"/>
      <w:outlineLvl w:val="1"/>
    </w:pPr>
    <w:rPr>
      <w:rFonts w:ascii="Luxi Sans" w:hAnsi="Luxi Sans" w:eastAsia="黑体"/>
      <w:b/>
      <w:sz w:val="32"/>
    </w:rPr>
  </w:style>
  <w:style w:type="paragraph" w:styleId="4">
    <w:name w:val="heading 3"/>
    <w:basedOn w:val="1"/>
    <w:next w:val="1"/>
    <w:qFormat/>
    <w:uiPriority w:val="0"/>
    <w:pPr>
      <w:keepNext/>
      <w:keepLines/>
      <w:widowControl w:val="0"/>
      <w:spacing w:before="260" w:after="260" w:line="415" w:lineRule="auto"/>
      <w:outlineLvl w:val="2"/>
    </w:pPr>
    <w:rPr>
      <w:b/>
      <w:sz w:val="32"/>
    </w:rPr>
  </w:style>
  <w:style w:type="character" w:default="1" w:styleId="13">
    <w:name w:val="Default Paragraph Font"/>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styleId="5">
    <w:name w:val="Balloon Text"/>
    <w:basedOn w:val="1"/>
    <w:qFormat/>
    <w:uiPriority w:val="0"/>
    <w:rPr>
      <w:sz w:val="18"/>
      <w:szCs w:val="18"/>
    </w:rPr>
  </w:style>
  <w:style w:type="paragraph" w:styleId="6">
    <w:name w:val="footer"/>
    <w:basedOn w:val="1"/>
    <w:qFormat/>
    <w:uiPriority w:val="0"/>
    <w:pPr>
      <w:tabs>
        <w:tab w:val="center" w:pos="4153"/>
        <w:tab w:val="right" w:pos="8306"/>
      </w:tabs>
      <w:snapToGrid w:val="0"/>
      <w:jc w:val="left"/>
    </w:pPr>
    <w:rPr>
      <w:rFonts w:ascii="Times New Roman" w:hAnsi="Times New Roman" w:cs="Times New Roman"/>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rFonts w:ascii="Times New Roman" w:hAnsi="Times New Roman" w:cs="Times New Roman"/>
      <w:sz w:val="18"/>
      <w:szCs w:val="18"/>
    </w:rPr>
  </w:style>
  <w:style w:type="paragraph" w:styleId="8">
    <w:name w:val="toc 1"/>
    <w:basedOn w:val="1"/>
    <w:next w:val="1"/>
    <w:qFormat/>
    <w:uiPriority w:val="0"/>
    <w:rPr>
      <w:rFonts w:ascii="Times New Roman" w:hAnsi="Times New Roman" w:cs="Times New Roman"/>
      <w:szCs w:val="24"/>
    </w:rPr>
  </w:style>
  <w:style w:type="paragraph" w:styleId="9">
    <w:name w:val="footnote text"/>
    <w:basedOn w:val="1"/>
    <w:qFormat/>
    <w:uiPriority w:val="0"/>
    <w:pPr>
      <w:snapToGrid w:val="0"/>
      <w:jc w:val="left"/>
    </w:pPr>
    <w:rPr>
      <w:rFonts w:cs="Times New Roman"/>
      <w:sz w:val="18"/>
      <w:szCs w:val="18"/>
    </w:rPr>
  </w:style>
  <w:style w:type="paragraph" w:styleId="10">
    <w:name w:val="toc 2"/>
    <w:basedOn w:val="1"/>
    <w:next w:val="1"/>
    <w:qFormat/>
    <w:uiPriority w:val="0"/>
    <w:pPr>
      <w:ind w:left="200" w:leftChars="200"/>
    </w:pPr>
    <w:rPr>
      <w:rFonts w:ascii="Times New Roman" w:hAnsi="Times New Roman" w:cs="Times New Roman"/>
      <w:szCs w:val="24"/>
    </w:rPr>
  </w:style>
  <w:style w:type="paragraph" w:styleId="11">
    <w:name w:val="Normal (Web)"/>
    <w:basedOn w:val="1"/>
    <w:qFormat/>
    <w:uiPriority w:val="0"/>
    <w:pPr>
      <w:spacing w:before="0" w:beforeAutospacing="1" w:after="0" w:afterAutospacing="1"/>
      <w:ind w:left="0" w:right="0"/>
      <w:jc w:val="left"/>
    </w:pPr>
    <w:rPr>
      <w:kern w:val="0"/>
      <w:sz w:val="24"/>
      <w:lang w:val="en-US" w:eastAsia="zh-CN"/>
    </w:rPr>
  </w:style>
  <w:style w:type="character" w:styleId="14">
    <w:name w:val="footnote reference"/>
    <w:qFormat/>
    <w:uiPriority w:val="0"/>
    <w:rPr>
      <w:vertAlign w:val="superscript"/>
    </w:rPr>
  </w:style>
  <w:style w:type="paragraph" w:customStyle="1" w:styleId="15">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Normal.eit</Template>
  <Company>Microsoft</Company>
  <Pages>13</Pages>
  <Words>4593</Words>
  <Characters>4749</Characters>
  <Lines>703</Lines>
  <Paragraphs>482</Paragraphs>
  <TotalTime>1</TotalTime>
  <ScaleCrop>false</ScaleCrop>
  <LinksUpToDate>false</LinksUpToDate>
  <CharactersWithSpaces>4769</CharactersWithSpaces>
  <Application>WPS Office_11.1.0.12156_F1E327BC-269C-435d-A152-05C5408002CA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2020-01-13T03:27:00Z</dcterms:created>
  <dc:creator>guest</dc:creator>
  <cp:lastModifiedBy>李琦</cp:lastModifiedBy>
  <cp:lastPrinted>2022-03-28T07:13:00Z</cp:lastPrinted>
  <dcterms:modified xsi:type="dcterms:W3CDTF">2022-09-21T02:53:25Z</dcterms:modified>
  <cp:revision>79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2052-11.1.0.12156</vt:lpwstr>
  </property>
  <property fmtid="{D5CDD505-2E9C-101B-9397-08002B2CF9AE}" pid="3" name="ICV">
    <vt:lpwstr>E8F324BF07EC42B0B2159CBB4BE17433</vt:lpwstr>
  </property>
</Properties>
</file>