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应急管理局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大城县应急管理</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00" w:lineRule="exact"/>
        <w:ind w:firstLine="643" w:firstLineChars="200"/>
        <w:jc w:val="left"/>
        <w:rPr>
          <w:rFonts w:eastAsia="方正仿宋_GBK"/>
          <w:sz w:val="28"/>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承担县安全生产委员会的日常工作。具体职责是：组织实施国家和省、市有关安全生产的法律、法规和重大重大方针政策，落实县安委会有关抓好安全生产的各项措施；监督检查、指导协调县政府有关部门和各乡镇（区）人民政府（管委会）的安全生产工作；组织政府安全生产大检查和专项督查；参与研究有关部门在产业政策、资金投入、科技发展等工作中涉及安全生产的相关工作；负责组织县政府重大事故调查处理和办理结案工作；组织协调重特大事故应急救援工作；指导协调全县安全生产行政执法工作；承办县安委会召开的会议和重要活动，督促、检查安委会会议决定事项的贯彻落实情况；承办县安委会交办的其他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综合管理全县安全生产工作。组织起草贯彻执行国家、省、市安全生产方面法律法规的地方性文件，研究拟订安全生产工作方针政策的实施办法，组织实施工矿商贸行业安全生产标准及有关综合性安全生产规章规程。</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3、依法行使县安全生产综合监督管理职权，指导、协调和监督有关部门安全生产监督管理工作；制定全县安全生产发展规划；定期分析和预测全县安全生产形势，研究、协调和解决安全生产中的重大问题。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发布全县安全生产信息，综合管理全县生产安全伤亡事故调度统计和安全生产行政执法分析工作；已发组织、协调重大事故的调差处理工作，参与特大事故的调查处理工作，并监督事故查处的落实情况；组织、指挥和协调安全生产应急救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5、负责综合监督管理危险化学品和非煤矿山安全生产工作。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指导、协调全县安全生产检测检验工作；组织实施对工矿商贸企业安全生产条件和有关设备（特种设备除外，特种设备包括锅炉、压力容器、压力管道、电梯、游乐设施、客运索道等，下同）进行检测检验、安全评价、安全培训、安全咨询等社会中介组织的资质管理工作，并进行监督检查。</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组织、指导全县安全生产宣传教育工作，负责安全生产监督管理人员的培训、考核工作，依法组织、指导并监督特种作业人员（特种设备作业人员除外）的考核工作和生产经营单位主要经营管理者、安全管理人员的安全资格考核工作；监督检查生产经营单位安全培训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8、负责监督管理县管理的工矿商贸企业安全生产工作，依法监督工矿商贸企业贯彻执行安全生产法律、法规情况及其安全生产条件和有关设备（特种设备除外）、材料、劳动防护用品的安全管理工作。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依法监督检查新建、改建、扩建工程项目的安全设施与主体工程同时设计、同时施工、同时投产与使用情况；依法监督检查生产经营单位作业城所职业卫生情况和重大危险源监控、重大事故隐患的整改工作，依法查处不具备安全生产条件的生产经营单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10、拟订安全生产科技规划，组织、指导安全生产重大科学技术研究和技术示范工作。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11、组织实施注册安全工程师执业资格制度，监督和指导注册安全工程师执业资格考试和注册工作。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12、组织开展安全生产方面的交流与合作。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13、承办县政府交办的其他事项</w:t>
      </w:r>
    </w:p>
    <w:p>
      <w:pPr>
        <w:spacing w:line="584" w:lineRule="exact"/>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hint="eastAsia" w:ascii="Times New Roman" w:hAnsi="Times New Roman" w:eastAsia="仿宋_GB2312" w:cs="Times New Roman"/>
                <w:b/>
                <w:szCs w:val="24"/>
                <w:lang w:eastAsia="zh-CN"/>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大城县应急管理局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大城县应急管理</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1032.12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1028.05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4.07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1032.12</w:t>
      </w:r>
      <w:r>
        <w:rPr>
          <w:rFonts w:ascii="Times New Roman" w:hAnsi="Times New Roman" w:eastAsia="仿宋_GB2312" w:cs="Times New Roman"/>
          <w:sz w:val="32"/>
          <w:szCs w:val="32"/>
        </w:rPr>
        <w:t>万元，其中基本支出728.74万元，包括人员类项目经费682.37万元和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公用项目经费46.37万元；运转类其他及特定目标类项目支出</w:t>
      </w:r>
      <w:r>
        <w:rPr>
          <w:rFonts w:hint="eastAsia" w:ascii="Times New Roman" w:hAnsi="Times New Roman" w:eastAsia="仿宋_GB2312" w:cs="Times New Roman"/>
          <w:sz w:val="32"/>
          <w:szCs w:val="32"/>
          <w:lang w:val="en-US" w:eastAsia="zh-CN"/>
        </w:rPr>
        <w:t>303.38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灾害防治及应急管理支出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1032.12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306.17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60.64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人员工资及保险</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lang w:val="en-US" w:eastAsia="zh-CN"/>
        </w:rPr>
        <w:t>366.81</w:t>
      </w:r>
      <w:r>
        <w:rPr>
          <w:rFonts w:ascii="Times New Roman" w:hAnsi="Times New Roman" w:eastAsia="仿宋_GB2312" w:cs="Times New Roman"/>
          <w:sz w:val="32"/>
          <w:szCs w:val="32"/>
        </w:rPr>
        <w:t>万元，主要为项目支出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年，我局机关运行经费共计安排46.37万元，主要用于</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第一部分 部门整体绩效目标</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通过督导检查全县安全生产，最大限度地发现、纠正、督促企业消除各类隐患，预防和减少事故的发生，确保全县安全生产形势持续稳定好转。科学准确进行重大危险源等级界定；有效开展监测数据的综合分析、数据发布工作；督促企业切实加强危险源监控，有效治理隐患，落实监管责任。基本建成全县安全生产隐患排查治理体系，提高生产经营单位建设标准，规范安全生产操作规程，提升特种作业人员安全操作能力和执法监察能力和水平，加大安全生产宣传和信息公开力度，提高全社会安全生产意识，提高事故调查工作的准确性、真实性和可靠性，组织完成安全生产责任目标考核，推进企业诚信和承诺制相关工作制度化、信息化。完成科技成果奖励和推广应用工作。加强高危行业安全生产事故排查和事故隐患治理力度。理顺应急救援工作机制，推动应急救援指挥中心和应急平台建设，提高突发事件的应急救援能力，保证政府及时采取应对措施，避免或降低事故及其危害程度。增强组织协调能力，提高应急救援效果。指导系统业务活动，依法开展网上行政服务，保障各项业务工作畅通。加强资产管理、完善机关基础建设，保障机关各项工作高效运转。加强预防及演练。</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（一）通过日常安全生产监督，进一步完善监管体系</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绩效目标：组织全县安全生产综合监督管理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绩效指标：构建和完善安全生产监管体系</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（二）对重点行业安全加强监督管理，减少事故发生</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绩效目标：重点行业安全生产监管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绩效指标：加强高危重点行业、商贸及金属非金属矿山安全生产监管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（三）编制应急预案及演练，提高灾害应急能力</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绩效目标：组织指挥和协调全县安全生产应急救援</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绩效指标：组织应急预案编制及应急演练，加强应急救援体系建设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（四）通过督导检查全县安全生产，确保全县安全生产形势持续稳定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绩效目标：安全生产政务管理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绩效指标：综合事务管理，保障日常工作有序进行。</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（五）做好自然灾害防治工作，提高灾害防护意识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绩效目标：自然灾害防治</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绩效指标：森林草原防火，防汛抗旱，地质灾害防治防御，提高应对能力</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（一）加强安全生产执法监察检查、加强重大危险源安全管理、构建和完善安全生产监管体系、促进安全生产科学技术研究与推广应用。</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（二）加强高危重点行业、商贸及金属非金属矿山安全生产监管。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（三）组织应急预案编制及应急演练，加强应急救援体系建设，组织实施应急处置与救援。</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完善预算绩效管理制度、资金管理办法、工作保障制度，做好会议组织管理、信息化建设与维护、机关财务和资产管理、标准化建设、基建及维修、大型设备购置、人事管理、党务管理、老干部工作等。负责直属企事业单位管理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（五）要求开展绩效运行监控，发现问题及时采取措施，确保绩效目标如期保质实现。要求开展上年度部门预算绩效自评和重点评价工作，对评价中发现的问题及时整改，调整优化支出结构， 提高财政资金使用效益。完善财务管理制度，严格审批程序加强固定资产登记、使用和报废处置管理，做到支出合理，物尽其用。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lang w:val="en-US"/>
        </w:rPr>
        <w:t>加强人员培训，提高本部门职工业务素质；加强调研，提出优化财政资金配置、提高资金使用效益的意见；加大宣传力度，强化预算绩效管理意识，促进预算绩 效管理水平进一步提升。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sectPr>
          <w:pgSz w:w="16840" w:h="11910" w:orient="landscape"/>
          <w:pgMar w:top="1361" w:right="1020" w:bottom="1361" w:left="1020" w:header="0" w:footer="1537" w:gutter="0"/>
          <w:cols w:space="720" w:num="1"/>
          <w:docGrid w:type="lines" w:linePitch="312" w:charSpace="0"/>
        </w:sectPr>
      </w:pP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lang w:val="en-US"/>
        </w:rPr>
        <w:t>做好全县地质灾害防治、森林草原防火和防汛抗旱等工作。</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实施项目数量</w:t>
            </w:r>
          </w:p>
        </w:tc>
        <w:tc>
          <w:tcPr>
            <w:tcW w:w="217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实施项目数量</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实施项目数量情况</w:t>
            </w:r>
          </w:p>
        </w:tc>
        <w:tc>
          <w:tcPr>
            <w:tcW w:w="54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22</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质量达标率</w:t>
            </w:r>
          </w:p>
        </w:tc>
        <w:tc>
          <w:tcPr>
            <w:tcW w:w="217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质量达标程度</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质量达标情况</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完成及时性</w:t>
            </w:r>
          </w:p>
        </w:tc>
        <w:tc>
          <w:tcPr>
            <w:tcW w:w="217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完成效率</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及时程度</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成本控制率</w:t>
            </w:r>
          </w:p>
        </w:tc>
        <w:tc>
          <w:tcPr>
            <w:tcW w:w="217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成本控制</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成本控制在预算内</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303.38</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维持社会稳定</w:t>
            </w:r>
          </w:p>
        </w:tc>
        <w:tc>
          <w:tcPr>
            <w:tcW w:w="2172"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维稳程度</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降低安全生产隐患</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显著</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项目持续发挥作用期限</w:t>
            </w:r>
          </w:p>
        </w:tc>
        <w:tc>
          <w:tcPr>
            <w:tcW w:w="2172"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影响时效</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项目可持续影响</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可以</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服务群众满意度</w:t>
            </w:r>
          </w:p>
        </w:tc>
        <w:tc>
          <w:tcPr>
            <w:tcW w:w="2172"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满意程度</w:t>
            </w:r>
          </w:p>
        </w:tc>
        <w:tc>
          <w:tcPr>
            <w:tcW w:w="1483"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服务群众满意度</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主管单位满意度</w:t>
            </w:r>
          </w:p>
        </w:tc>
        <w:tc>
          <w:tcPr>
            <w:tcW w:w="2172"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满意程度</w:t>
            </w:r>
          </w:p>
        </w:tc>
        <w:tc>
          <w:tcPr>
            <w:tcW w:w="1483"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主管单位满意度</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320" w:firstLineChars="100"/>
        <w:rPr>
          <w:rFonts w:hint="eastAsia" w:ascii="Times New Roman" w:hAnsi="Times New Roman" w:eastAsia="黑体" w:cs="Times New Roman"/>
          <w:sz w:val="32"/>
          <w:szCs w:val="32"/>
        </w:rPr>
      </w:pPr>
    </w:p>
    <w:p>
      <w:pPr>
        <w:spacing w:line="584"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安全生产专项整治三年行动工作专班专项资金</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82"/>
        <w:gridCol w:w="320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eastAsia="仿宋_GB2312"/>
                <w:color w:val="000000"/>
                <w:kern w:val="0"/>
                <w:szCs w:val="21"/>
                <w:lang w:eastAsia="zh-CN"/>
              </w:rPr>
              <w:t>从应急管理局、住建局、交通局、教体局、生态环境局、农业农村局、市场监督局、文广旅局、消防救援大队、大城经济开发区等单位抽调人员</w:t>
            </w:r>
            <w:r>
              <w:rPr>
                <w:rFonts w:hint="eastAsia" w:eastAsia="仿宋_GB2312"/>
                <w:color w:val="000000"/>
                <w:kern w:val="0"/>
                <w:szCs w:val="21"/>
                <w:lang w:val="en-US" w:eastAsia="zh-CN"/>
              </w:rPr>
              <w:t xml:space="preserve">15人组建工作专班，在科工局五楼集中办公，为保障我县安全生产专项整治三年行动工作专班组正常运行，顺利开展工作。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数量指标</w:t>
            </w:r>
          </w:p>
        </w:tc>
        <w:tc>
          <w:tcPr>
            <w:tcW w:w="218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安全检查督导次数</w:t>
            </w:r>
          </w:p>
        </w:tc>
        <w:tc>
          <w:tcPr>
            <w:tcW w:w="320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安全检查督导次数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48次</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18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安全检查督导</w:t>
            </w:r>
            <w:r>
              <w:rPr>
                <w:rFonts w:hint="eastAsia" w:ascii="Times New Roman" w:hAnsi="Times New Roman" w:eastAsia="仿宋_GB2312" w:cs="Times New Roman"/>
                <w:lang w:val="en-US" w:eastAsia="zh-CN"/>
              </w:rPr>
              <w:t>覆盖率</w:t>
            </w:r>
          </w:p>
        </w:tc>
        <w:tc>
          <w:tcPr>
            <w:tcW w:w="320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w:t>
            </w:r>
            <w:r>
              <w:rPr>
                <w:rFonts w:hint="eastAsia" w:ascii="Times New Roman" w:hAnsi="Times New Roman" w:eastAsia="仿宋_GB2312" w:cs="Times New Roman"/>
                <w:lang w:eastAsia="zh-CN"/>
              </w:rPr>
              <w:t>安全检查督导</w:t>
            </w:r>
            <w:r>
              <w:rPr>
                <w:rFonts w:hint="eastAsia" w:ascii="Times New Roman" w:hAnsi="Times New Roman" w:eastAsia="仿宋_GB2312" w:cs="Times New Roman"/>
                <w:lang w:val="en-US" w:eastAsia="zh-CN"/>
              </w:rPr>
              <w:t>覆盖率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18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完成及时性</w:t>
            </w:r>
          </w:p>
        </w:tc>
        <w:tc>
          <w:tcPr>
            <w:tcW w:w="320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及时程度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18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成本控制率</w:t>
            </w:r>
          </w:p>
        </w:tc>
        <w:tc>
          <w:tcPr>
            <w:tcW w:w="320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8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降低安全生产隐患</w:t>
            </w:r>
          </w:p>
        </w:tc>
        <w:tc>
          <w:tcPr>
            <w:tcW w:w="3205"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考察是否</w:t>
            </w:r>
            <w:r>
              <w:rPr>
                <w:rFonts w:hint="eastAsia" w:ascii="Times New Roman" w:hAnsi="Times New Roman" w:eastAsia="仿宋_GB2312" w:cs="Times New Roman"/>
                <w:lang w:eastAsia="zh-CN"/>
              </w:rPr>
              <w:t>降低</w:t>
            </w:r>
            <w:r>
              <w:rPr>
                <w:rFonts w:hint="eastAsia" w:ascii="Times New Roman" w:hAnsi="Times New Roman" w:eastAsia="仿宋_GB2312" w:cs="Times New Roman"/>
                <w:lang w:val="en-US" w:eastAsia="zh-CN"/>
              </w:rPr>
              <w:t>了</w:t>
            </w:r>
            <w:r>
              <w:rPr>
                <w:rFonts w:hint="eastAsia" w:ascii="Times New Roman" w:hAnsi="Times New Roman" w:eastAsia="仿宋_GB2312" w:cs="Times New Roman"/>
                <w:lang w:eastAsia="zh-CN"/>
              </w:rPr>
              <w:t>安全生产隐患</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降低</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218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长效管理机制健全性</w:t>
            </w:r>
          </w:p>
        </w:tc>
        <w:tc>
          <w:tcPr>
            <w:tcW w:w="320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反映长效管理机制健全性情况</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健全</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8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320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建档立卡贫困户扶贫帮扶专项经费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通过</w:t>
            </w:r>
            <w:r>
              <w:rPr>
                <w:rFonts w:hint="eastAsia" w:ascii="Times New Roman" w:hAnsi="Times New Roman" w:eastAsia="仿宋_GB2312" w:cs="Times New Roman"/>
                <w:lang w:eastAsia="zh-CN"/>
              </w:rPr>
              <w:t>对贫困家庭的补助，进一步改善贫困户生活质量，增强贫困户幸福感。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帮扶家庭数量</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帮扶家庭数量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=3户</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发放</w:t>
            </w:r>
            <w:r>
              <w:rPr>
                <w:rFonts w:hint="eastAsia" w:ascii="Times New Roman" w:hAnsi="Times New Roman" w:eastAsia="仿宋_GB2312" w:cs="Times New Roman"/>
                <w:lang w:val="en-US" w:eastAsia="zh-CN"/>
              </w:rPr>
              <w:t>覆盖率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考察是否按计划人数进行发放</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考察是否按计划及时发放</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提高</w:t>
            </w:r>
            <w:r>
              <w:rPr>
                <w:rFonts w:hint="eastAsia" w:ascii="Times New Roman" w:hAnsi="Times New Roman" w:eastAsia="仿宋_GB2312" w:cs="Times New Roman"/>
                <w:lang w:eastAsia="zh-CN"/>
              </w:rPr>
              <w:t>贫困户生活水平</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提高</w:t>
            </w:r>
            <w:r>
              <w:rPr>
                <w:rFonts w:hint="eastAsia" w:ascii="Times New Roman" w:hAnsi="Times New Roman" w:eastAsia="仿宋_GB2312" w:cs="Times New Roman"/>
                <w:lang w:eastAsia="zh-CN"/>
              </w:rPr>
              <w:t>贫困户生活水平</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提高</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3</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防汛抗旱应急指挥部专项业务经费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Cs w:val="21"/>
              </w:rPr>
              <w:t>确保防汛抗旱指挥部发挥其重要作用，为我县防汛抗旱工作提供有力保障。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防汛抗旱指挥次数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防汛抗旱指导数量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≥2次</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质量达标程度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考察项目是否及时完成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保障日常</w:t>
            </w:r>
            <w:r>
              <w:rPr>
                <w:rFonts w:hint="eastAsia" w:ascii="Times New Roman" w:hAnsi="Times New Roman" w:eastAsia="仿宋_GB2312" w:cs="Times New Roman"/>
                <w:lang w:eastAsia="zh-CN"/>
              </w:rPr>
              <w:t>工作</w:t>
            </w:r>
            <w:r>
              <w:rPr>
                <w:rFonts w:hint="eastAsia" w:ascii="Times New Roman" w:hAnsi="Times New Roman" w:eastAsia="仿宋_GB2312" w:cs="Times New Roman"/>
                <w:lang w:val="en-US" w:eastAsia="zh-CN"/>
              </w:rPr>
              <w:t>正常开展</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保障</w:t>
            </w:r>
            <w:r>
              <w:rPr>
                <w:rFonts w:hint="eastAsia" w:ascii="Times New Roman" w:hAnsi="Times New Roman" w:eastAsia="仿宋_GB2312" w:cs="Times New Roman"/>
                <w:lang w:eastAsia="zh-CN"/>
              </w:rPr>
              <w:t>防汛抗旱指挥部日常办公正常有序开展工作</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保障</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4</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农村住房保险补助资金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仿宋_GB2312" w:hAnsi="仿宋_GB2312" w:eastAsia="仿宋_GB2312" w:cs="仿宋_GB2312"/>
                <w:color w:val="000000"/>
                <w:sz w:val="24"/>
                <w:szCs w:val="24"/>
                <w:lang w:val="en-US" w:eastAsia="zh-CN"/>
              </w:rPr>
              <w:t>通过发放</w:t>
            </w:r>
            <w:r>
              <w:rPr>
                <w:rFonts w:hint="eastAsia" w:eastAsia="仿宋_GB2312"/>
                <w:color w:val="000000"/>
                <w:kern w:val="0"/>
                <w:sz w:val="24"/>
                <w:szCs w:val="24"/>
              </w:rPr>
              <w:t>农村保险</w:t>
            </w:r>
            <w:r>
              <w:rPr>
                <w:rFonts w:hint="eastAsia" w:ascii="仿宋_GB2312" w:hAnsi="仿宋_GB2312" w:eastAsia="仿宋_GB2312" w:cs="仿宋_GB2312"/>
                <w:color w:val="000000"/>
                <w:kern w:val="0"/>
                <w:sz w:val="24"/>
                <w:szCs w:val="24"/>
                <w:lang w:val="en-US" w:eastAsia="zh-CN"/>
              </w:rPr>
              <w:t>补助资金</w:t>
            </w:r>
            <w:r>
              <w:rPr>
                <w:rFonts w:hint="eastAsia" w:ascii="仿宋_GB2312" w:hAnsi="仿宋_GB2312" w:eastAsia="仿宋_GB2312" w:cs="仿宋_GB2312"/>
                <w:color w:val="000000"/>
                <w:sz w:val="24"/>
                <w:szCs w:val="24"/>
                <w:lang w:val="en-US" w:eastAsia="zh-CN"/>
              </w:rPr>
              <w:t>，积极推进全县农村住房保险工作落实。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补助户数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w:t>
            </w:r>
            <w:r>
              <w:rPr>
                <w:rFonts w:hint="eastAsia" w:ascii="Times New Roman" w:hAnsi="Times New Roman" w:eastAsia="仿宋_GB2312" w:cs="Times New Roman"/>
                <w:lang w:eastAsia="zh-CN"/>
              </w:rPr>
              <w:t>农村保险</w:t>
            </w:r>
            <w:r>
              <w:rPr>
                <w:rFonts w:hint="eastAsia" w:ascii="Times New Roman" w:hAnsi="Times New Roman" w:eastAsia="仿宋_GB2312" w:cs="Times New Roman"/>
                <w:lang w:val="en-US" w:eastAsia="zh-CN"/>
              </w:rPr>
              <w:t>补助户数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=368户</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补助覆盖率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w:t>
            </w:r>
            <w:r>
              <w:rPr>
                <w:rFonts w:hint="eastAsia" w:ascii="Times New Roman" w:hAnsi="Times New Roman" w:eastAsia="仿宋_GB2312" w:cs="Times New Roman"/>
                <w:lang w:eastAsia="zh-CN"/>
              </w:rPr>
              <w:t>农村保险</w:t>
            </w:r>
            <w:r>
              <w:rPr>
                <w:rFonts w:hint="eastAsia" w:ascii="Times New Roman" w:hAnsi="Times New Roman" w:eastAsia="仿宋_GB2312" w:cs="Times New Roman"/>
                <w:lang w:val="en-US" w:eastAsia="zh-CN"/>
              </w:rPr>
              <w:t>补助覆盖情况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考察是否按计划及时发放</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≤29.8</w:t>
            </w:r>
            <w:r>
              <w:rPr>
                <w:rFonts w:hint="eastAsia" w:ascii="Times New Roman" w:hAnsi="Times New Roman" w:eastAsia="仿宋_GB2312" w:cs="Times New Roman"/>
                <w:lang w:val="en-US" w:eastAsia="zh-CN"/>
              </w:rPr>
              <w:t>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保障</w:t>
            </w:r>
            <w:r>
              <w:rPr>
                <w:rFonts w:hint="eastAsia" w:ascii="Times New Roman" w:hAnsi="Times New Roman" w:eastAsia="仿宋_GB2312" w:cs="Times New Roman"/>
                <w:lang w:eastAsia="zh-CN"/>
              </w:rPr>
              <w:t>农村住房保险</w:t>
            </w:r>
            <w:r>
              <w:rPr>
                <w:rFonts w:hint="eastAsia" w:ascii="Times New Roman" w:hAnsi="Times New Roman" w:eastAsia="仿宋_GB2312" w:cs="Times New Roman"/>
                <w:lang w:val="en-US" w:eastAsia="zh-CN"/>
              </w:rPr>
              <w:t>工作</w:t>
            </w:r>
            <w:r>
              <w:rPr>
                <w:rFonts w:hint="eastAsia" w:ascii="Times New Roman" w:hAnsi="Times New Roman" w:eastAsia="仿宋_GB2312" w:cs="Times New Roman"/>
                <w:lang w:eastAsia="zh-CN"/>
              </w:rPr>
              <w:t>全面开展</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考察是否保障了</w:t>
            </w:r>
            <w:r>
              <w:rPr>
                <w:rFonts w:hint="eastAsia" w:ascii="Times New Roman" w:hAnsi="Times New Roman" w:eastAsia="仿宋_GB2312" w:cs="Times New Roman"/>
                <w:lang w:eastAsia="zh-CN"/>
              </w:rPr>
              <w:t>农村住房保险</w:t>
            </w:r>
            <w:r>
              <w:rPr>
                <w:rFonts w:hint="eastAsia" w:ascii="Times New Roman" w:hAnsi="Times New Roman" w:eastAsia="仿宋_GB2312" w:cs="Times New Roman"/>
                <w:lang w:val="en-US" w:eastAsia="zh-CN"/>
              </w:rPr>
              <w:t>工作</w:t>
            </w:r>
            <w:r>
              <w:rPr>
                <w:rFonts w:hint="eastAsia" w:ascii="Times New Roman" w:hAnsi="Times New Roman" w:eastAsia="仿宋_GB2312" w:cs="Times New Roman"/>
                <w:lang w:eastAsia="zh-CN"/>
              </w:rPr>
              <w:t>全面开展</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保障</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5</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农村住房保险补助资金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仿宋_GB2312" w:hAnsi="仿宋_GB2312" w:eastAsia="仿宋_GB2312" w:cs="仿宋_GB2312"/>
                <w:color w:val="000000"/>
                <w:sz w:val="24"/>
                <w:szCs w:val="24"/>
                <w:lang w:val="en-US" w:eastAsia="zh-CN"/>
              </w:rPr>
              <w:t>通过发放</w:t>
            </w:r>
            <w:r>
              <w:rPr>
                <w:rFonts w:hint="eastAsia" w:eastAsia="仿宋_GB2312"/>
                <w:color w:val="000000"/>
                <w:kern w:val="0"/>
                <w:sz w:val="24"/>
                <w:szCs w:val="24"/>
              </w:rPr>
              <w:t>农村保险</w:t>
            </w:r>
            <w:r>
              <w:rPr>
                <w:rFonts w:hint="eastAsia" w:ascii="仿宋_GB2312" w:hAnsi="仿宋_GB2312" w:eastAsia="仿宋_GB2312" w:cs="仿宋_GB2312"/>
                <w:color w:val="000000"/>
                <w:kern w:val="0"/>
                <w:sz w:val="24"/>
                <w:szCs w:val="24"/>
                <w:lang w:val="en-US" w:eastAsia="zh-CN"/>
              </w:rPr>
              <w:t>补助资金</w:t>
            </w:r>
            <w:r>
              <w:rPr>
                <w:rFonts w:hint="eastAsia" w:ascii="仿宋_GB2312" w:hAnsi="仿宋_GB2312" w:eastAsia="仿宋_GB2312" w:cs="仿宋_GB2312"/>
                <w:color w:val="000000"/>
                <w:sz w:val="24"/>
                <w:szCs w:val="24"/>
                <w:lang w:val="en-US" w:eastAsia="zh-CN"/>
              </w:rPr>
              <w:t>，积极推进全县农村住房保险工作落实。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补助户数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w:t>
            </w:r>
            <w:r>
              <w:rPr>
                <w:rFonts w:hint="eastAsia" w:ascii="Times New Roman" w:hAnsi="Times New Roman" w:eastAsia="仿宋_GB2312" w:cs="Times New Roman"/>
                <w:lang w:eastAsia="zh-CN"/>
              </w:rPr>
              <w:t>农村保险</w:t>
            </w:r>
            <w:r>
              <w:rPr>
                <w:rFonts w:hint="eastAsia" w:ascii="Times New Roman" w:hAnsi="Times New Roman" w:eastAsia="仿宋_GB2312" w:cs="Times New Roman"/>
                <w:lang w:val="en-US" w:eastAsia="zh-CN"/>
              </w:rPr>
              <w:t>补助户数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=121011户</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补助覆盖率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w:t>
            </w:r>
            <w:r>
              <w:rPr>
                <w:rFonts w:hint="eastAsia" w:ascii="Times New Roman" w:hAnsi="Times New Roman" w:eastAsia="仿宋_GB2312" w:cs="Times New Roman"/>
                <w:lang w:eastAsia="zh-CN"/>
              </w:rPr>
              <w:t>农村保险</w:t>
            </w:r>
            <w:r>
              <w:rPr>
                <w:rFonts w:hint="eastAsia" w:ascii="Times New Roman" w:hAnsi="Times New Roman" w:eastAsia="仿宋_GB2312" w:cs="Times New Roman"/>
                <w:lang w:val="en-US" w:eastAsia="zh-CN"/>
              </w:rPr>
              <w:t>补助覆盖情况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考察是否按计划及时发放</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≤55万元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保障</w:t>
            </w:r>
            <w:r>
              <w:rPr>
                <w:rFonts w:hint="eastAsia" w:ascii="Times New Roman" w:hAnsi="Times New Roman" w:eastAsia="仿宋_GB2312" w:cs="Times New Roman"/>
                <w:lang w:eastAsia="zh-CN"/>
              </w:rPr>
              <w:t>农村住房保险</w:t>
            </w:r>
            <w:r>
              <w:rPr>
                <w:rFonts w:hint="eastAsia" w:ascii="Times New Roman" w:hAnsi="Times New Roman" w:eastAsia="仿宋_GB2312" w:cs="Times New Roman"/>
                <w:lang w:val="en-US" w:eastAsia="zh-CN"/>
              </w:rPr>
              <w:t>工作</w:t>
            </w:r>
            <w:r>
              <w:rPr>
                <w:rFonts w:hint="eastAsia" w:ascii="Times New Roman" w:hAnsi="Times New Roman" w:eastAsia="仿宋_GB2312" w:cs="Times New Roman"/>
                <w:lang w:eastAsia="zh-CN"/>
              </w:rPr>
              <w:t>全面开展</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考察是否保障了</w:t>
            </w:r>
            <w:r>
              <w:rPr>
                <w:rFonts w:hint="eastAsia" w:ascii="Times New Roman" w:hAnsi="Times New Roman" w:eastAsia="仿宋_GB2312" w:cs="Times New Roman"/>
                <w:lang w:eastAsia="zh-CN"/>
              </w:rPr>
              <w:t>农村住房保险</w:t>
            </w:r>
            <w:r>
              <w:rPr>
                <w:rFonts w:hint="eastAsia" w:ascii="Times New Roman" w:hAnsi="Times New Roman" w:eastAsia="仿宋_GB2312" w:cs="Times New Roman"/>
                <w:lang w:val="en-US" w:eastAsia="zh-CN"/>
              </w:rPr>
              <w:t>工作</w:t>
            </w:r>
            <w:r>
              <w:rPr>
                <w:rFonts w:hint="eastAsia" w:ascii="Times New Roman" w:hAnsi="Times New Roman" w:eastAsia="仿宋_GB2312" w:cs="Times New Roman"/>
                <w:lang w:eastAsia="zh-CN"/>
              </w:rPr>
              <w:t>全面开展</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保障</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6</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劳务派遣人员工资及保险资金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仿宋_GB2312" w:hAnsi="仿宋_GB2312" w:eastAsia="仿宋_GB2312" w:cs="仿宋_GB2312"/>
                <w:color w:val="000000"/>
                <w:sz w:val="24"/>
                <w:szCs w:val="24"/>
                <w:lang w:val="en-US" w:eastAsia="zh-CN"/>
              </w:rPr>
              <w:t>劳务派遣人员工资及保险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劳务派遣人数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派遣人数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质量达标率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人员质量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完成及时程度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≤73.43万元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保障日常办公需求，维持工作稳定开展</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维稳效率</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显著</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单位反映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单位反映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7</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安委会办公室专项业务经费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仿宋_GB2312" w:hAnsi="仿宋_GB2312" w:eastAsia="仿宋_GB2312" w:cs="仿宋_GB2312"/>
                <w:color w:val="000000"/>
                <w:sz w:val="24"/>
                <w:szCs w:val="24"/>
                <w:lang w:val="en-US" w:eastAsia="zh-CN"/>
              </w:rPr>
              <w:t>通过发放</w:t>
            </w:r>
            <w:r>
              <w:rPr>
                <w:rFonts w:hint="eastAsia" w:eastAsia="仿宋_GB2312"/>
                <w:color w:val="000000"/>
                <w:kern w:val="0"/>
                <w:sz w:val="24"/>
                <w:szCs w:val="24"/>
              </w:rPr>
              <w:t>农村保险</w:t>
            </w:r>
            <w:r>
              <w:rPr>
                <w:rFonts w:hint="eastAsia" w:ascii="仿宋_GB2312" w:hAnsi="仿宋_GB2312" w:eastAsia="仿宋_GB2312" w:cs="仿宋_GB2312"/>
                <w:color w:val="000000"/>
                <w:kern w:val="0"/>
                <w:sz w:val="24"/>
                <w:szCs w:val="24"/>
                <w:lang w:val="en-US" w:eastAsia="zh-CN"/>
              </w:rPr>
              <w:t>补助资金</w:t>
            </w:r>
            <w:r>
              <w:rPr>
                <w:rFonts w:hint="eastAsia" w:ascii="仿宋_GB2312" w:hAnsi="仿宋_GB2312" w:eastAsia="仿宋_GB2312" w:cs="仿宋_GB2312"/>
                <w:color w:val="000000"/>
                <w:sz w:val="24"/>
                <w:szCs w:val="24"/>
                <w:lang w:val="en-US" w:eastAsia="zh-CN"/>
              </w:rPr>
              <w:t>，积极推进全县农村住房保险工作落实。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综合事务管理工作完成率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考察工作</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质量达标程度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考察工作完成的及时性</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保障机关各项工作高效运转</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考察是否</w:t>
            </w:r>
            <w:r>
              <w:rPr>
                <w:rFonts w:hint="eastAsia" w:ascii="Times New Roman" w:hAnsi="Times New Roman" w:eastAsia="仿宋_GB2312" w:cs="Times New Roman"/>
                <w:lang w:eastAsia="zh-CN"/>
              </w:rPr>
              <w:t>保障</w:t>
            </w:r>
            <w:r>
              <w:rPr>
                <w:rFonts w:hint="eastAsia" w:ascii="Times New Roman" w:hAnsi="Times New Roman" w:eastAsia="仿宋_GB2312" w:cs="Times New Roman"/>
                <w:lang w:val="en-US" w:eastAsia="zh-CN"/>
              </w:rPr>
              <w:t>了</w:t>
            </w:r>
            <w:r>
              <w:rPr>
                <w:rFonts w:hint="eastAsia" w:ascii="Times New Roman" w:hAnsi="Times New Roman" w:eastAsia="仿宋_GB2312" w:cs="Times New Roman"/>
                <w:lang w:eastAsia="zh-CN"/>
              </w:rPr>
              <w:t>机关各项工作高效运转</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保障</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长效管理机制健全性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反映长效管理机制健全性情况</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健全</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8</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综合物资库建设资金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科学准确进行重大危险源等级界定；有效开展监测数据的综合分析、数据发布工作；督促企业切实加强危险源监控，有效治理隐患，落实监管责任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重大危险源辨识、登记建档数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建设县级重大危险源单位监管体系；</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≤1个</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质量达标程度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及时程度</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维稳程度</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降低安全生产隐患</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显著</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9</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应急办专项业务经费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 w:val="24"/>
                <w:szCs w:val="24"/>
                <w:lang w:eastAsia="zh-CN"/>
              </w:rPr>
              <w:t>通过项目的开展，保障我单位应急办的全年正常运转，确保及时准确的处理事件，保障我单位</w:t>
            </w:r>
            <w:r>
              <w:rPr>
                <w:rFonts w:hint="eastAsia" w:eastAsia="仿宋_GB2312"/>
                <w:color w:val="000000"/>
                <w:kern w:val="0"/>
                <w:sz w:val="24"/>
                <w:szCs w:val="24"/>
                <w:lang w:val="en-US" w:eastAsia="zh-CN"/>
              </w:rPr>
              <w:t>10位</w:t>
            </w:r>
            <w:r>
              <w:rPr>
                <w:rFonts w:hint="eastAsia" w:eastAsia="仿宋_GB2312"/>
                <w:color w:val="000000"/>
                <w:kern w:val="0"/>
                <w:sz w:val="24"/>
                <w:szCs w:val="24"/>
                <w:lang w:eastAsia="zh-CN"/>
              </w:rPr>
              <w:t>职工满意度</w:t>
            </w:r>
            <w:r>
              <w:rPr>
                <w:rFonts w:hint="eastAsia" w:eastAsia="仿宋_GB2312"/>
                <w:color w:val="000000"/>
                <w:kern w:val="0"/>
                <w:sz w:val="24"/>
                <w:szCs w:val="24"/>
                <w:lang w:val="en-US" w:eastAsia="zh-CN"/>
              </w:rPr>
              <w:t>90%以上。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职工人数人数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职工人数人数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应急办公室人数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质量达标程度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运转时间</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保障单位运转时间</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=12个月</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全年运转时间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涉及人群</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我单位涉及人数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应急办公室人数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10</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安全生产应急救援专项业务经费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 w:val="24"/>
                <w:szCs w:val="24"/>
                <w:lang w:val="en-US" w:eastAsia="zh-CN"/>
              </w:rPr>
              <w:t>通过安全生产应急救援经费项目的开展，确保我单位处理应急救援事件3次以上，任务完成率100%。保障人民的生命财产安全。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救援次数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应急事件处理救援次数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≥3次</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救援完成情况</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救援完成率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考察工作是否按计划及时完成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受益群众</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我县人口数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50万人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我县实际人口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11</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应急管理信息化基础建设资金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Cs w:val="21"/>
                <w:lang w:eastAsia="zh-CN"/>
              </w:rPr>
              <w:t>对应急指挥视频调度系统进行升级改造。对危险化学品安全生产风险监测预警系统升级并传送至省市应急系统，调度平行单位的视频会议资源，构建横向互联、纵向贯通的应急体系，整合优化各部门应急力量和资源，增强应急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平台建设数量</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平台建设数量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1个</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质量达标程度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及时程度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≤14万元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预警监测</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提高重大危险源厂区数据监测质量。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显著</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12</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安全生产宣传教育专项业务经费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 w:val="24"/>
                <w:szCs w:val="24"/>
              </w:rPr>
              <w:t>通过督导检查全县安全生产宣传教育，最大限度地发现、纠正、督促企业消除各类隐患，预防和减少</w:t>
            </w:r>
            <w:r>
              <w:rPr>
                <w:rFonts w:hint="eastAsia" w:eastAsia="仿宋_GB2312"/>
                <w:color w:val="000000"/>
                <w:kern w:val="0"/>
                <w:sz w:val="24"/>
                <w:szCs w:val="24"/>
                <w:lang w:val="en-US" w:eastAsia="zh-CN"/>
              </w:rPr>
              <w:t>安全</w:t>
            </w:r>
            <w:r>
              <w:rPr>
                <w:rFonts w:hint="eastAsia" w:eastAsia="仿宋_GB2312"/>
                <w:color w:val="000000"/>
                <w:kern w:val="0"/>
                <w:sz w:val="24"/>
                <w:szCs w:val="24"/>
              </w:rPr>
              <w:t>事故的发生</w:t>
            </w:r>
            <w:r>
              <w:rPr>
                <w:rFonts w:hint="eastAsia" w:eastAsia="仿宋_GB2312"/>
                <w:color w:val="000000"/>
                <w:kern w:val="0"/>
                <w:sz w:val="24"/>
                <w:szCs w:val="24"/>
                <w:lang w:eastAsia="zh-CN"/>
              </w:rPr>
              <w:t>，</w:t>
            </w:r>
            <w:r>
              <w:rPr>
                <w:rFonts w:hint="eastAsia" w:ascii="仿宋_GB2312" w:hAnsi="仿宋_GB2312" w:eastAsia="仿宋_GB2312" w:cs="仿宋_GB2312"/>
                <w:color w:val="000000"/>
                <w:kern w:val="0"/>
                <w:sz w:val="24"/>
                <w:szCs w:val="24"/>
              </w:rPr>
              <w:t>降低安全生产隐患</w:t>
            </w:r>
            <w:r>
              <w:rPr>
                <w:rFonts w:hint="eastAsia" w:ascii="仿宋_GB2312" w:hAnsi="仿宋_GB2312" w:eastAsia="仿宋_GB2312" w:cs="仿宋_GB2312"/>
                <w:color w:val="000000"/>
                <w:kern w:val="0"/>
                <w:sz w:val="24"/>
                <w:szCs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宣传教育的次数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安全生产宣传教育</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2次</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宣传合格率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考察宣传合格情况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及时程度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维稳程度</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降低安全生产隐患</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显著</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13</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森林防火资金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仿宋_GB2312" w:hAnsi="仿宋_GB2312" w:eastAsia="仿宋_GB2312" w:cs="仿宋_GB2312"/>
                <w:sz w:val="24"/>
                <w:szCs w:val="24"/>
                <w:lang w:eastAsia="zh-CN"/>
              </w:rPr>
              <w:t>通过项目的开展，</w:t>
            </w:r>
            <w:r>
              <w:rPr>
                <w:rFonts w:hint="eastAsia" w:ascii="仿宋_GB2312" w:hAnsi="仿宋_GB2312" w:eastAsia="仿宋_GB2312" w:cs="仿宋_GB2312"/>
                <w:sz w:val="24"/>
                <w:szCs w:val="24"/>
              </w:rPr>
              <w:t>定期组织森林防火演练，</w:t>
            </w:r>
            <w:r>
              <w:rPr>
                <w:rFonts w:hint="eastAsia" w:ascii="仿宋_GB2312" w:hAnsi="仿宋_GB2312" w:eastAsia="仿宋_GB2312" w:cs="仿宋_GB2312"/>
                <w:sz w:val="24"/>
                <w:szCs w:val="24"/>
                <w:lang w:eastAsia="zh-CN"/>
              </w:rPr>
              <w:t>做好</w:t>
            </w:r>
            <w:r>
              <w:rPr>
                <w:rFonts w:hint="eastAsia" w:eastAsia="仿宋_GB2312"/>
                <w:color w:val="000000"/>
                <w:kern w:val="0"/>
                <w:szCs w:val="21"/>
              </w:rPr>
              <w:t>森林防火宣传</w:t>
            </w:r>
            <w:r>
              <w:rPr>
                <w:rFonts w:hint="eastAsia" w:eastAsia="仿宋_GB2312"/>
                <w:color w:val="000000"/>
                <w:kern w:val="0"/>
                <w:szCs w:val="21"/>
                <w:lang w:val="en-US" w:eastAsia="zh-CN"/>
              </w:rPr>
              <w:t>工作</w:t>
            </w:r>
            <w:r>
              <w:rPr>
                <w:rFonts w:hint="eastAsia" w:eastAsia="仿宋_GB2312"/>
                <w:color w:val="000000"/>
                <w:kern w:val="0"/>
                <w:szCs w:val="21"/>
              </w:rPr>
              <w:t>，</w:t>
            </w:r>
            <w:r>
              <w:rPr>
                <w:rFonts w:hint="eastAsia" w:eastAsia="仿宋_GB2312"/>
                <w:color w:val="000000"/>
                <w:kern w:val="0"/>
                <w:szCs w:val="21"/>
                <w:lang w:eastAsia="zh-CN"/>
              </w:rPr>
              <w:t>下乡检查督导</w:t>
            </w:r>
            <w:r>
              <w:rPr>
                <w:rFonts w:hint="eastAsia" w:eastAsia="仿宋_GB2312"/>
                <w:color w:val="000000"/>
                <w:kern w:val="0"/>
                <w:szCs w:val="21"/>
                <w:lang w:val="en-US" w:eastAsia="zh-CN"/>
              </w:rPr>
              <w:t>，</w:t>
            </w:r>
            <w:r>
              <w:rPr>
                <w:rFonts w:hint="eastAsia" w:ascii="仿宋_GB2312" w:hAnsi="仿宋_GB2312" w:eastAsia="仿宋_GB2312" w:cs="仿宋_GB2312"/>
                <w:sz w:val="24"/>
                <w:szCs w:val="24"/>
              </w:rPr>
              <w:t>提高森林防火意识。</w:t>
            </w:r>
            <w:r>
              <w:rPr>
                <w:rFonts w:hint="eastAsia" w:ascii="仿宋_GB2312" w:hAnsi="仿宋_GB2312" w:eastAsia="仿宋_GB2312" w:cs="仿宋_GB2312"/>
                <w:sz w:val="24"/>
                <w:szCs w:val="24"/>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宣传场次</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森林防火宣传</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≥5次</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宣传覆盖率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宣传覆盖率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资金拨付及时率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资金拨付及时率</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widowControl/>
              <w:jc w:val="center"/>
              <w:rPr>
                <w:rFonts w:hint="eastAsia" w:ascii="Times New Roman" w:hAnsi="Times New Roman" w:eastAsia="仿宋_GB2312" w:cs="Times New Roman"/>
                <w:lang w:val="en-US" w:eastAsia="zh-CN"/>
              </w:rPr>
            </w:pPr>
            <w:r>
              <w:rPr>
                <w:rFonts w:hint="eastAsia" w:ascii="仿宋_GB2312" w:hAnsi="仿宋_GB2312" w:eastAsia="仿宋_GB2312" w:cs="仿宋_GB2312"/>
                <w:color w:val="000000"/>
                <w:kern w:val="0"/>
                <w:sz w:val="24"/>
                <w:szCs w:val="24"/>
                <w:lang w:eastAsia="zh-CN"/>
              </w:rPr>
              <w:t>受益人群</w:t>
            </w:r>
          </w:p>
        </w:tc>
        <w:tc>
          <w:tcPr>
            <w:tcW w:w="3250" w:type="dxa"/>
            <w:shd w:val="clear" w:color="auto" w:fill="auto"/>
            <w:vAlign w:val="top"/>
          </w:tcPr>
          <w:p>
            <w:pPr>
              <w:widowControl/>
              <w:jc w:val="left"/>
              <w:textAlignment w:val="top"/>
              <w:rPr>
                <w:rFonts w:hint="eastAsia" w:ascii="Times New Roman" w:hAnsi="Times New Roman" w:eastAsia="仿宋_GB2312" w:cs="Times New Roman"/>
                <w:lang w:val="en-US" w:eastAsia="zh-CN"/>
              </w:rPr>
            </w:pPr>
            <w:r>
              <w:rPr>
                <w:rFonts w:hint="eastAsia" w:ascii="仿宋_GB2312" w:hAnsi="仿宋_GB2312" w:eastAsia="仿宋_GB2312" w:cs="仿宋_GB2312"/>
                <w:color w:val="000000"/>
                <w:kern w:val="0"/>
                <w:sz w:val="24"/>
                <w:szCs w:val="24"/>
                <w:lang w:eastAsia="zh-CN"/>
              </w:rPr>
              <w:t>我县受益人群</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 w:val="24"/>
                <w:lang w:eastAsia="zh-CN"/>
              </w:rPr>
              <w:t>≥</w:t>
            </w:r>
            <w:r>
              <w:rPr>
                <w:rFonts w:hint="eastAsia" w:eastAsia="仿宋_GB2312"/>
                <w:color w:val="000000"/>
                <w:kern w:val="0"/>
                <w:sz w:val="24"/>
                <w:lang w:val="en-US" w:eastAsia="zh-CN"/>
              </w:rPr>
              <w:t>50万人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 w:val="24"/>
                <w:lang w:eastAsia="zh-CN"/>
              </w:rPr>
              <w:t>我县实际人数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14</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冬春灾民救助资金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Cs w:val="21"/>
                <w:lang w:val="en-US" w:eastAsia="zh-CN"/>
              </w:rPr>
              <w:t>通过项目的开展，及时向受灾人员发放救助金，保障</w:t>
            </w:r>
            <w:r>
              <w:rPr>
                <w:rFonts w:hint="eastAsia" w:eastAsia="仿宋_GB2312"/>
                <w:color w:val="000000"/>
                <w:kern w:val="0"/>
                <w:szCs w:val="21"/>
              </w:rPr>
              <w:t>受灾群众基本生活</w:t>
            </w:r>
            <w:r>
              <w:rPr>
                <w:rFonts w:hint="eastAsia" w:eastAsia="仿宋_GB2312"/>
                <w:color w:val="000000"/>
                <w:kern w:val="0"/>
                <w:szCs w:val="21"/>
                <w:lang w:val="en-US" w:eastAsia="zh-CN"/>
              </w:rPr>
              <w:t>水平</w:t>
            </w:r>
            <w:r>
              <w:rPr>
                <w:rFonts w:hint="eastAsia" w:eastAsia="仿宋_GB2312"/>
                <w:color w:val="000000"/>
                <w:kern w:val="0"/>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资金发放到位率（%）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保险资金待遇按时足额发放人数占应发放人数的比率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发放覆盖率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考察资金发放的覆盖情况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考察资金发放的及时情况</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维稳程度</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降低安全生产隐患</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显著</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15</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地震灾害防御经费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widowControl/>
              <w:spacing w:line="36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提升科普基础设施服务能力，加强科普教育基地和流动科普馆建设，加强应急避难场所建设，创新传播方式，支持科普创作，繁荣防震减灾文化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指示牌</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避难场所指示标志牌及疏散图的个数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50个</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合格率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指示牌合格率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考察工作完成的及时情况</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受益群众</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我县受益人数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50万人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我县实际人口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16</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信息化设备维护经费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Cs w:val="21"/>
              </w:rPr>
              <w:t>完成升级各项任务要求，立足日常维护需要，确保设备正常运行，增强风险意识，培训应急人员，提升应急能力。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视频会议室设备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设备购买数量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3套</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质量达标程度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及时程度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预警监测</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提高重大危险源厂区数据监测质量。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显著</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随机调查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17</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组织应急预案编制及应急演练专业业务经费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 w:val="24"/>
                <w:szCs w:val="24"/>
              </w:rPr>
              <w:t>通过组织应急预案编制及应急演练，最大限度地发现、纠正、督促企业消除各类隐患，预防和减少事故的发生，确保全县安全生产形势持续稳定好转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应急演练次数</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应急演练次数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5次</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演练合格率</w:t>
            </w:r>
          </w:p>
        </w:tc>
        <w:tc>
          <w:tcPr>
            <w:tcW w:w="3250" w:type="dxa"/>
            <w:shd w:val="clear" w:color="auto" w:fill="auto"/>
            <w:vAlign w:val="top"/>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演练合格率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Cs w:val="21"/>
                <w:lang w:val="en-US" w:eastAsia="zh-CN"/>
              </w:rPr>
              <w:t>实际演练情况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及时率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资金支付及时率</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受益企业</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受益企业数量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260家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 w:val="24"/>
                <w:lang w:eastAsia="zh-CN"/>
              </w:rPr>
              <w:t>我县企业数量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18</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培训业务经费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Cs w:val="21"/>
                <w:lang w:eastAsia="zh-CN"/>
              </w:rPr>
              <w:t>通过项目的开展，对我县安全监管人员进行整体培训，提升业务能力的同时，提升执法认知。保障我县安全监管人员的合理合法的执法、监管。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培训次数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培训会开展次数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3次</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覆盖率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培训会覆盖率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及时程度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受益人群</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受益人群</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100人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 w:val="24"/>
                <w:lang w:val="en-US" w:eastAsia="zh-CN"/>
              </w:rPr>
              <w:t>我县</w:t>
            </w:r>
            <w:r>
              <w:rPr>
                <w:rFonts w:hint="eastAsia" w:eastAsia="仿宋_GB2312"/>
                <w:color w:val="000000"/>
                <w:kern w:val="0"/>
                <w:szCs w:val="21"/>
              </w:rPr>
              <w:t>安全监管人</w:t>
            </w:r>
            <w:r>
              <w:rPr>
                <w:rFonts w:hint="eastAsia" w:eastAsia="仿宋_GB2312"/>
                <w:color w:val="000000"/>
                <w:kern w:val="0"/>
                <w:szCs w:val="21"/>
                <w:lang w:eastAsia="zh-CN"/>
              </w:rPr>
              <w:t>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19</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大城县应急管理局大城县工业和信息化局取暖设施建设资金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我单位空调老旧线路老化，为防止火灾发生并为我单位职工提供一个良好的工作环境，我单位申请安装取暖设施。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取暖面积</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取暖面积</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2800平米</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我单位办公面积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质量达标程度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及时程度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≤31.48万元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受益人群</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我单位受益职工人数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80人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我单位职工人数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20</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举报奖励资金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Cs w:val="21"/>
              </w:rPr>
              <w:t>定期组织在全县开展安全生产督导检查活动，对重点行业和作业场所职业卫生安全生产进行督导检查，加强行政执法监察，依法对违法行为实施行政处罚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举报奖励次数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根据举报内容进行奖励</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1次</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举报次数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质量达标程度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及时程度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预警监测</w:t>
            </w:r>
          </w:p>
        </w:tc>
        <w:tc>
          <w:tcPr>
            <w:tcW w:w="325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提高重大危险源厂区数据监测质量。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显著</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随机调查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受益单位满意度目标</w:t>
            </w:r>
          </w:p>
          <w:p>
            <w:pPr>
              <w:spacing w:line="300" w:lineRule="exact"/>
              <w:jc w:val="left"/>
              <w:rPr>
                <w:rFonts w:hint="eastAsia" w:ascii="Times New Roman" w:hAnsi="Times New Roman" w:eastAsia="仿宋_GB2312" w:cs="Times New Roman"/>
                <w:lang w:val="en-US" w:eastAsia="zh-CN"/>
              </w:rPr>
            </w:pP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21</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重点行业企业隐患排查项目资金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Cs w:val="21"/>
              </w:rPr>
              <w:t>通过重点行业企业隐患排查资金项目的开展，对我县</w:t>
            </w:r>
            <w:r>
              <w:rPr>
                <w:rFonts w:hint="eastAsia" w:eastAsia="仿宋_GB2312"/>
                <w:color w:val="000000"/>
                <w:kern w:val="0"/>
                <w:szCs w:val="21"/>
                <w:lang w:eastAsia="zh-CN"/>
              </w:rPr>
              <w:t>260家</w:t>
            </w:r>
            <w:r>
              <w:rPr>
                <w:rFonts w:hint="eastAsia" w:eastAsia="仿宋_GB2312"/>
                <w:color w:val="000000"/>
                <w:kern w:val="0"/>
                <w:szCs w:val="21"/>
              </w:rPr>
              <w:t>重点企业最大限度地发现、纠正、督促企业消除各类隐患，预防和减少事故的发生，确保全县安全生产形势持续稳定好转。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排查高危生产经营企业（家）安全隐患企业数量</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执法检查处罚情况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260家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隐患整改率</w:t>
            </w:r>
          </w:p>
        </w:tc>
        <w:tc>
          <w:tcPr>
            <w:tcW w:w="325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隐患整改完成情况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及时程度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受益企业数</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受益企业数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260家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排查企业数量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325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sz w:val="28"/>
        </w:rPr>
        <w:t>22</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执法业务经费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37"/>
        <w:gridCol w:w="3270"/>
        <w:gridCol w:w="182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eastAsia="仿宋_GB2312"/>
                <w:color w:val="000000"/>
                <w:kern w:val="0"/>
                <w:szCs w:val="21"/>
              </w:rPr>
              <w:t>通过</w:t>
            </w:r>
            <w:r>
              <w:rPr>
                <w:rFonts w:hint="eastAsia" w:eastAsia="仿宋_GB2312"/>
                <w:color w:val="000000"/>
                <w:kern w:val="0"/>
                <w:szCs w:val="21"/>
                <w:lang w:val="en-US" w:eastAsia="zh-CN"/>
              </w:rPr>
              <w:t>项目的开展，</w:t>
            </w:r>
            <w:r>
              <w:rPr>
                <w:rFonts w:hint="eastAsia" w:eastAsia="仿宋_GB2312"/>
                <w:color w:val="000000"/>
                <w:kern w:val="0"/>
                <w:szCs w:val="21"/>
              </w:rPr>
              <w:t>对高危生产经营企业</w:t>
            </w:r>
            <w:r>
              <w:rPr>
                <w:rFonts w:hint="eastAsia" w:eastAsia="仿宋_GB2312"/>
                <w:color w:val="000000"/>
                <w:kern w:val="0"/>
                <w:szCs w:val="21"/>
                <w:lang w:val="en-US" w:eastAsia="zh-CN"/>
              </w:rPr>
              <w:t>的</w:t>
            </w:r>
            <w:r>
              <w:rPr>
                <w:rFonts w:hint="eastAsia" w:eastAsia="仿宋_GB2312"/>
                <w:color w:val="000000"/>
                <w:kern w:val="0"/>
                <w:szCs w:val="21"/>
              </w:rPr>
              <w:t>安全生产进行督导检查，加强行政执法监察</w:t>
            </w:r>
            <w:r>
              <w:rPr>
                <w:rFonts w:hint="eastAsia" w:eastAsia="仿宋_GB2312"/>
                <w:color w:val="000000"/>
                <w:kern w:val="0"/>
                <w:szCs w:val="21"/>
                <w:lang w:val="en-US" w:eastAsia="zh-CN"/>
              </w:rPr>
              <w:t>，确保全县安全生产形势持续稳定好转。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二级指标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三级指标</w:t>
            </w:r>
          </w:p>
        </w:tc>
        <w:tc>
          <w:tcPr>
            <w:tcW w:w="3270"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绩效指标描述</w:t>
            </w:r>
          </w:p>
        </w:tc>
        <w:tc>
          <w:tcPr>
            <w:tcW w:w="182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数量指标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高危生产经营企业安全隐患排查数量</w:t>
            </w:r>
          </w:p>
        </w:tc>
        <w:tc>
          <w:tcPr>
            <w:tcW w:w="327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高危生产经营企业安全隐患排查数量</w:t>
            </w:r>
          </w:p>
        </w:tc>
        <w:tc>
          <w:tcPr>
            <w:tcW w:w="182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=3套</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质量指标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隐患排查率</w:t>
            </w:r>
          </w:p>
        </w:tc>
        <w:tc>
          <w:tcPr>
            <w:tcW w:w="3270"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实际隐患排查数量占隐患总数的比例</w:t>
            </w:r>
          </w:p>
        </w:tc>
        <w:tc>
          <w:tcPr>
            <w:tcW w:w="182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时效指标</w:t>
            </w:r>
          </w:p>
        </w:tc>
        <w:tc>
          <w:tcPr>
            <w:tcW w:w="2137"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完成及时性</w:t>
            </w:r>
          </w:p>
        </w:tc>
        <w:tc>
          <w:tcPr>
            <w:tcW w:w="327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及时程度</w:t>
            </w:r>
          </w:p>
        </w:tc>
        <w:tc>
          <w:tcPr>
            <w:tcW w:w="182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成本指标</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w:t>
            </w:r>
            <w:r>
              <w:rPr>
                <w:rFonts w:hint="eastAsia" w:ascii="Times New Roman" w:hAnsi="Times New Roman" w:eastAsia="仿宋_GB2312" w:cs="Times New Roman"/>
                <w:lang w:val="en-US" w:eastAsia="zh-CN"/>
              </w:rPr>
              <w:t>数</w:t>
            </w:r>
          </w:p>
        </w:tc>
        <w:tc>
          <w:tcPr>
            <w:tcW w:w="327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成本控制在预算额度内</w:t>
            </w:r>
          </w:p>
        </w:tc>
        <w:tc>
          <w:tcPr>
            <w:tcW w:w="182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社会效益</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降低安全生产隐患</w:t>
            </w:r>
          </w:p>
        </w:tc>
        <w:tc>
          <w:tcPr>
            <w:tcW w:w="3270" w:type="dxa"/>
            <w:shd w:val="clear" w:color="auto" w:fill="auto"/>
            <w:vAlign w:val="top"/>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考察是否</w:t>
            </w:r>
            <w:r>
              <w:rPr>
                <w:rFonts w:hint="eastAsia" w:ascii="Times New Roman" w:hAnsi="Times New Roman" w:eastAsia="仿宋_GB2312" w:cs="Times New Roman"/>
                <w:lang w:eastAsia="zh-CN"/>
              </w:rPr>
              <w:t>降低</w:t>
            </w:r>
            <w:r>
              <w:rPr>
                <w:rFonts w:hint="eastAsia" w:ascii="Times New Roman" w:hAnsi="Times New Roman" w:eastAsia="仿宋_GB2312" w:cs="Times New Roman"/>
                <w:lang w:val="en-US" w:eastAsia="zh-CN"/>
              </w:rPr>
              <w:t>了</w:t>
            </w:r>
            <w:r>
              <w:rPr>
                <w:rFonts w:hint="eastAsia" w:ascii="Times New Roman" w:hAnsi="Times New Roman" w:eastAsia="仿宋_GB2312" w:cs="Times New Roman"/>
                <w:lang w:eastAsia="zh-CN"/>
              </w:rPr>
              <w:t>安全生产隐患</w:t>
            </w:r>
          </w:p>
        </w:tc>
        <w:tc>
          <w:tcPr>
            <w:tcW w:w="182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降低</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随机调查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可持续影响</w:t>
            </w:r>
          </w:p>
        </w:tc>
        <w:tc>
          <w:tcPr>
            <w:tcW w:w="327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是否可持续影响</w:t>
            </w:r>
          </w:p>
        </w:tc>
        <w:tc>
          <w:tcPr>
            <w:tcW w:w="1823"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群众反映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满意度</w:t>
            </w:r>
          </w:p>
        </w:tc>
        <w:tc>
          <w:tcPr>
            <w:tcW w:w="2137"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3270"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受益单位满意度目标</w:t>
            </w:r>
          </w:p>
        </w:tc>
        <w:tc>
          <w:tcPr>
            <w:tcW w:w="182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随机调查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84.80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大城县应急管理</w:t>
            </w:r>
            <w:r>
              <w:rPr>
                <w:rFonts w:hint="eastAsia" w:ascii="方正小标宋_GBK" w:eastAsia="方正小标宋_GBK" w:cs="Times New Roman"/>
                <w:sz w:val="24"/>
                <w:lang w:val="en-US" w:eastAsia="zh-CN"/>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84.80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84.80</w:t>
            </w:r>
          </w:p>
        </w:tc>
        <w:tc>
          <w:tcPr>
            <w:tcW w:w="1134" w:type="dxa"/>
            <w:shd w:val="clear" w:color="auto" w:fill="auto"/>
            <w:vAlign w:val="center"/>
          </w:tcPr>
          <w:p>
            <w:pPr>
              <w:spacing w:line="300" w:lineRule="exact"/>
              <w:jc w:val="right"/>
              <w:rPr>
                <w:rFonts w:hint="default" w:ascii="方正书宋_GBK" w:eastAsia="方正书宋_GBK" w:cs="Times New Roman"/>
                <w:b/>
                <w:lang w:val="en-US"/>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农村住房保险补助资金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84.80</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其他财产保险服务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C15040299</w:t>
            </w: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55.00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农村住房保险补助资金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84.80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其他财产保险服务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C15040299</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万元</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29.80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29.80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29.80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567" w:right="1020" w:bottom="567" w:left="1020" w:header="851" w:footer="992" w:gutter="0"/>
          <w:cols w:space="0" w:num="1"/>
          <w:rtlGutter w:val="0"/>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562.3076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未</w:t>
      </w:r>
      <w:r>
        <w:rPr>
          <w:rFonts w:ascii="Times New Roman" w:hAnsi="Times New Roman" w:eastAsia="仿宋_GB2312" w:cs="Times New Roman"/>
          <w:sz w:val="32"/>
          <w:szCs w:val="32"/>
        </w:rPr>
        <w:t>列入政府采购预算。</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大城县应急管理局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562.3076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91.91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1067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170.3976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361" w:right="1020" w:bottom="1361" w:left="102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9A58DC"/>
    <w:multiLevelType w:val="singleLevel"/>
    <w:tmpl w:val="369A58D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DAxOGQwNDNhZmI0ZTA4NGU3ODZhOWFiNjY3MzJlYjQifQ=="/>
  </w:docVars>
  <w:rsids>
    <w:rsidRoot w:val="00D347CC"/>
    <w:rsid w:val="004A54AA"/>
    <w:rsid w:val="00B80935"/>
    <w:rsid w:val="00D347CC"/>
    <w:rsid w:val="016C5D29"/>
    <w:rsid w:val="02732F88"/>
    <w:rsid w:val="047A5DC5"/>
    <w:rsid w:val="10983454"/>
    <w:rsid w:val="26CE5FE2"/>
    <w:rsid w:val="2E79492F"/>
    <w:rsid w:val="2F2951B8"/>
    <w:rsid w:val="30BE689B"/>
    <w:rsid w:val="3F8A033F"/>
    <w:rsid w:val="46E71798"/>
    <w:rsid w:val="487171F3"/>
    <w:rsid w:val="49B540EC"/>
    <w:rsid w:val="55E73D2F"/>
    <w:rsid w:val="56FF21DC"/>
    <w:rsid w:val="58B44100"/>
    <w:rsid w:val="5B756DEB"/>
    <w:rsid w:val="65070FF0"/>
    <w:rsid w:val="6D0D4676"/>
    <w:rsid w:val="7624366D"/>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11307</Words>
  <Characters>11738</Characters>
  <Lines>23</Lines>
  <Paragraphs>6</Paragraphs>
  <TotalTime>31</TotalTime>
  <ScaleCrop>false</ScaleCrop>
  <LinksUpToDate>false</LinksUpToDate>
  <CharactersWithSpaces>11753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緂❤</cp:lastModifiedBy>
  <cp:lastPrinted>2018-01-30T06:12:00Z</cp:lastPrinted>
  <dcterms:modified xsi:type="dcterms:W3CDTF">2022-07-29T01:02:07Z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E53DF01985FE4549AD53DEE347F57AE3</vt:lpwstr>
  </property>
</Properties>
</file>