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大城县南赵扶镇东辛庄九年一贯制学校</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大城县南赵扶镇东辛庄九年一贯制学校</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spacing w:line="584" w:lineRule="exact"/>
        <w:ind w:firstLine="660"/>
        <w:rPr>
          <w:rFonts w:ascii="Times New Roman" w:hAnsi="Times New Roman" w:eastAsia="仿宋_GB2312" w:cs="Times New Roman"/>
          <w:sz w:val="32"/>
          <w:szCs w:val="32"/>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大城县南赵扶镇东辛庄九年一贯制学校</w:t>
            </w:r>
          </w:p>
        </w:tc>
        <w:tc>
          <w:tcPr>
            <w:tcW w:w="1134" w:type="dxa"/>
            <w:noWrap w:val="0"/>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股级</w:t>
            </w:r>
          </w:p>
        </w:tc>
        <w:tc>
          <w:tcPr>
            <w:tcW w:w="2902" w:type="dxa"/>
            <w:noWrap w:val="0"/>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大城县南赵扶镇东辛庄九年一贯制学校</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709.09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709.09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642.51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609.16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33.35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66.58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人事代理教师管理费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2018-2021年人事代理教师项目</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709.09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91.17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24.59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66.58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2018-2021年人事代理教师项目、人事代理教师管理费等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33.35</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等项目，提高教师队伍素质和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发放工资月数</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eastAsia="zh-CN"/>
              </w:rPr>
              <w:t>每少发一个月工资，扣减分值</w:t>
            </w: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每月足额发放工资</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实际发放情况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工资(福利)等发放精准性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每未准确发放1笔，扣减分值5%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工资福利等发放人员范围的精准性和发放数据的准确性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社会保障（公积金）缴纳的准确性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每未准确缴纳1笔，扣减分值5%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运转保障率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每降低5%，扣标准分值的5%。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各项日常工作保障率</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经费保障及时性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及时保障各项日常办公需要</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每出现1次未在规定时间内开展，扣10%权重分。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按规定时间开展</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日常公用经费开支标准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每超过一项规定标准扣标准分值的10%。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办公费、水电费、交通费、会议费、工会经费、招待费及其他公用经费的开支标准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按统一规定执行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加强工作人员归属感，保持干部队伍稳定</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保持相对稳定得满分，否则不得分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通过按时按标准发放工资福利等，进一步增强干部职工得归属感，保持职工队伍相对稳定，保障办公正常运转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保持职工队伍相对稳定</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每减少受益教师1人，扣2.5%权重分。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维持单位正常运转</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达到指标目标值得满分，每下降1%，扣权重分值的2.5%，低于60%不得分。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530"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166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达到指标目标值得满分，每下降1%，扣权重分值的2.5%，低于60%不得分。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bl>
    <w:p>
      <w:pPr>
        <w:widowControl/>
        <w:adjustRightInd w:val="0"/>
        <w:snapToGrid w:val="0"/>
        <w:jc w:val="center"/>
        <w:rPr>
          <w:rFonts w:hint="eastAsia" w:ascii="方正书宋_GBK" w:eastAsia="方正书宋_GBK"/>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8"/>
        <w:gridCol w:w="1759"/>
        <w:gridCol w:w="2786"/>
        <w:gridCol w:w="4671"/>
        <w:gridCol w:w="1150"/>
        <w:gridCol w:w="532"/>
        <w:gridCol w:w="1527"/>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2018-2021年人事代理教师项目</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大城县南赵扶镇东辛庄九年一贯制学校</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66</w:t>
            </w:r>
            <w:r>
              <w:rPr>
                <w:rFonts w:hint="eastAsia" w:ascii="宋体" w:hAnsi="宋体" w:eastAsia="宋体" w:cs="宋体"/>
                <w:i w:val="0"/>
                <w:iCs w:val="0"/>
                <w:color w:val="000000"/>
                <w:kern w:val="0"/>
                <w:sz w:val="18"/>
                <w:szCs w:val="18"/>
                <w:u w:val="none"/>
                <w:lang w:val="en-US" w:eastAsia="zh-CN" w:bidi="ar"/>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天</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工资等发放经准性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工资福利等发放的准确性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工资福利发放及时性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工资福利等发放的实际情况</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按规定时间发放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工资福利社会保障缴纳标准</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工资福利等发放缴纳标准</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加强工作人归属感</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通过按时按标准发放工资福利进一步增强教师的人员的保障</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保障干部队伍相对稳定</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通过问卷调查，满意和较满意的对象占所有调查对象的比例</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人事代理教师管理费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p>
    <w:tbl>
      <w:tblPr>
        <w:tblStyle w:val="8"/>
        <w:tblW w:w="13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4"/>
        <w:gridCol w:w="1999"/>
        <w:gridCol w:w="1215"/>
        <w:gridCol w:w="3174"/>
        <w:gridCol w:w="1153"/>
        <w:gridCol w:w="599"/>
        <w:gridCol w:w="202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63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大城县南赵扶镇东辛庄九年一贯制学校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r>
              <w:rPr>
                <w:rFonts w:hint="eastAsia" w:ascii="宋体" w:hAnsi="宋体" w:cs="宋体"/>
                <w:i w:val="0"/>
                <w:iCs w:val="0"/>
                <w:color w:val="000000"/>
                <w:kern w:val="0"/>
                <w:sz w:val="18"/>
                <w:szCs w:val="18"/>
                <w:u w:val="none"/>
                <w:lang w:val="en-US" w:eastAsia="zh-CN" w:bidi="ar"/>
              </w:rPr>
              <w:t>.58万元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保障工资等福利支出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目标3</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保障人事代理教师权益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工资发放的准确性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保障工资发放的及时性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通过保证按时发放工资增强稳定性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保证队伍稳定性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大城县南赵扶镇东辛庄九年一贯制学校</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1318.9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大城县南赵扶镇东辛庄九年一贯制学校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1318.9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8000</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1050.34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1000</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131.29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19331</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268.56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g0MzMyNGJiMDEzODc5ODNlMGVjODViOWRkZjg1MDgifQ=="/>
  </w:docVars>
  <w:rsids>
    <w:rsidRoot w:val="00D347CC"/>
    <w:rsid w:val="004A54AA"/>
    <w:rsid w:val="00B80935"/>
    <w:rsid w:val="00D347CC"/>
    <w:rsid w:val="02732F88"/>
    <w:rsid w:val="02ED18F5"/>
    <w:rsid w:val="036B42F6"/>
    <w:rsid w:val="037B7599"/>
    <w:rsid w:val="05AF2FCC"/>
    <w:rsid w:val="08720285"/>
    <w:rsid w:val="08CF6FD0"/>
    <w:rsid w:val="094E679C"/>
    <w:rsid w:val="09A66564"/>
    <w:rsid w:val="09BA1B69"/>
    <w:rsid w:val="0A15601E"/>
    <w:rsid w:val="0A633631"/>
    <w:rsid w:val="0B8640B9"/>
    <w:rsid w:val="0BE3000C"/>
    <w:rsid w:val="0CBA3DB4"/>
    <w:rsid w:val="0D337282"/>
    <w:rsid w:val="10306074"/>
    <w:rsid w:val="1257645B"/>
    <w:rsid w:val="12DF69A7"/>
    <w:rsid w:val="13E97C98"/>
    <w:rsid w:val="15741C3B"/>
    <w:rsid w:val="18227E83"/>
    <w:rsid w:val="18BC2AB7"/>
    <w:rsid w:val="194D5548"/>
    <w:rsid w:val="19556D49"/>
    <w:rsid w:val="1B3A2711"/>
    <w:rsid w:val="1B903172"/>
    <w:rsid w:val="1BD02DDE"/>
    <w:rsid w:val="1C1E31D7"/>
    <w:rsid w:val="1CDE233B"/>
    <w:rsid w:val="1CF536A8"/>
    <w:rsid w:val="21B677C5"/>
    <w:rsid w:val="22BF47FB"/>
    <w:rsid w:val="231B5B9A"/>
    <w:rsid w:val="2470786C"/>
    <w:rsid w:val="2482634E"/>
    <w:rsid w:val="24BF4C72"/>
    <w:rsid w:val="25C15576"/>
    <w:rsid w:val="2608657C"/>
    <w:rsid w:val="26802A1A"/>
    <w:rsid w:val="26C92C5D"/>
    <w:rsid w:val="270F5EE3"/>
    <w:rsid w:val="28694D12"/>
    <w:rsid w:val="28CF027D"/>
    <w:rsid w:val="29323DF0"/>
    <w:rsid w:val="2B9E272A"/>
    <w:rsid w:val="2BA663C4"/>
    <w:rsid w:val="2D9728B7"/>
    <w:rsid w:val="30B11EC9"/>
    <w:rsid w:val="31250DFE"/>
    <w:rsid w:val="31960389"/>
    <w:rsid w:val="32805EA8"/>
    <w:rsid w:val="32DD614E"/>
    <w:rsid w:val="33EF129B"/>
    <w:rsid w:val="33FE093E"/>
    <w:rsid w:val="34B025C1"/>
    <w:rsid w:val="34F01CC4"/>
    <w:rsid w:val="36CD31CF"/>
    <w:rsid w:val="36E23E09"/>
    <w:rsid w:val="378C62F1"/>
    <w:rsid w:val="37CB65F4"/>
    <w:rsid w:val="38742FE5"/>
    <w:rsid w:val="3A7D4933"/>
    <w:rsid w:val="3AEB0364"/>
    <w:rsid w:val="3D406A8E"/>
    <w:rsid w:val="3E0D4FFF"/>
    <w:rsid w:val="3E9735A8"/>
    <w:rsid w:val="3F8A033F"/>
    <w:rsid w:val="41B95F37"/>
    <w:rsid w:val="42B123A6"/>
    <w:rsid w:val="43014594"/>
    <w:rsid w:val="433E21A5"/>
    <w:rsid w:val="445E0E6E"/>
    <w:rsid w:val="46E71798"/>
    <w:rsid w:val="46E82655"/>
    <w:rsid w:val="47A0573C"/>
    <w:rsid w:val="488B0664"/>
    <w:rsid w:val="4A57197A"/>
    <w:rsid w:val="4C1309AF"/>
    <w:rsid w:val="4C802464"/>
    <w:rsid w:val="4CCE387C"/>
    <w:rsid w:val="4D044297"/>
    <w:rsid w:val="4D8458B9"/>
    <w:rsid w:val="4DDA08E0"/>
    <w:rsid w:val="4F750978"/>
    <w:rsid w:val="52362557"/>
    <w:rsid w:val="53160298"/>
    <w:rsid w:val="5357612F"/>
    <w:rsid w:val="556E3585"/>
    <w:rsid w:val="55E73D2F"/>
    <w:rsid w:val="59C46BA1"/>
    <w:rsid w:val="5A4B4C6A"/>
    <w:rsid w:val="5ADC340A"/>
    <w:rsid w:val="5B125317"/>
    <w:rsid w:val="5B177F52"/>
    <w:rsid w:val="5BE9378A"/>
    <w:rsid w:val="610105B8"/>
    <w:rsid w:val="610A6973"/>
    <w:rsid w:val="61CC0184"/>
    <w:rsid w:val="63B94952"/>
    <w:rsid w:val="63D158F2"/>
    <w:rsid w:val="64FB676E"/>
    <w:rsid w:val="65334334"/>
    <w:rsid w:val="66005C43"/>
    <w:rsid w:val="67693607"/>
    <w:rsid w:val="687C0C91"/>
    <w:rsid w:val="68FA3881"/>
    <w:rsid w:val="6D0D4676"/>
    <w:rsid w:val="6D686D7A"/>
    <w:rsid w:val="70737120"/>
    <w:rsid w:val="70E57B3B"/>
    <w:rsid w:val="70F570C2"/>
    <w:rsid w:val="713D3C4A"/>
    <w:rsid w:val="76176BA1"/>
    <w:rsid w:val="772F034D"/>
    <w:rsid w:val="778E6638"/>
    <w:rsid w:val="77FC5485"/>
    <w:rsid w:val="78E50785"/>
    <w:rsid w:val="794407C6"/>
    <w:rsid w:val="79596ACA"/>
    <w:rsid w:val="7A3A3474"/>
    <w:rsid w:val="7A3F47CE"/>
    <w:rsid w:val="7A411B9B"/>
    <w:rsid w:val="7A6C3AF2"/>
    <w:rsid w:val="7ABB5863"/>
    <w:rsid w:val="7C005985"/>
    <w:rsid w:val="7C1A0883"/>
    <w:rsid w:val="7E9C2C7B"/>
    <w:rsid w:val="7EFA2FBC"/>
    <w:rsid w:val="7F8C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5021</Words>
  <Characters>5294</Characters>
  <Lines>23</Lines>
  <Paragraphs>6</Paragraphs>
  <TotalTime>0</TotalTime>
  <ScaleCrop>false</ScaleCrop>
  <LinksUpToDate>false</LinksUpToDate>
  <CharactersWithSpaces>5307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2022-07-28T09:06:57Z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