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61312;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二〇二〇年十一月</w:t>
                  </w:r>
                </w:p>
              </w:txbxContent>
            </v:textbox>
          </v:shape>
        </w:pict>
      </w:r>
      <w:r>
        <w:pict>
          <v:rect id="矩形 14" o:spid="_x0000_s1050" o:spt="1" style="position:absolute;left:0pt;margin-left:33.6pt;margin-top:256.75pt;height:69.6pt;width:160.65pt;z-index:25166233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group id="_x0000_s1046" o:spid="_x0000_s1046" o:spt="203" style="position:absolute;left:0pt;margin-left:1.25pt;margin-top:821.7pt;height:21.45pt;width:595.25pt;z-index:251659264;mso-width-relative:page;mso-height-relative:page;" coordorigin="1483,16692" coordsize="11905,429203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group id="_x0000_s1043" o:spid="_x0000_s1043" o:spt="203" style="position:absolute;left:0pt;margin-left:-2.5pt;margin-top:-6.9pt;height:69.6pt;width:600.25pt;z-index:-251653120;mso-width-relative:page;mso-height-relative:page;" coordorigin="13622,-71069076" coordsize="12005,1392046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71069076;height:1392046203;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pict>
          <v:rect id="矩形 11" o:spid="_x0000_s1042" o:spt="1" style="position:absolute;left:0pt;margin-left:184.75pt;margin-top:286.6pt;height:31.25pt;width:339.65pt;mso-wrap-style:none;z-index:251660288;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r>
        <w:rPr>
          <w:color w:val="000000" w:themeColor="text1"/>
        </w:rPr>
        <w:pict>
          <v:shape id="椭圆 8" o:spid="_x0000_s1088" o:spt="3" type="#_x0000_t3" style="position:absolute;left:0pt;margin-left:53.5pt;margin-top:232.45pt;height:121.95pt;width:121.95pt;z-index:251688960;v-text-anchor:middle;mso-width-relative:page;mso-height-relative:page;"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path/>
            <v:fill focussize="0,0"/>
            <v:stroke on="f" weight="1pt" joinstyle="miter"/>
            <v:imagedata o:title=""/>
            <o:lock v:ext="edit"/>
            <v:textbox>
              <w:txbxContent>
                <w:p>
                  <w:pPr>
                    <w:jc w:val="center"/>
                  </w:pPr>
                </w:p>
              </w:txbxContent>
            </v:textbox>
          </v:shape>
        </w:pict>
      </w:r>
      <w:r>
        <w:rPr>
          <w:color w:val="000000" w:themeColor="text1"/>
        </w:rPr>
        <w:pict>
          <v:rect id="_x0000_s1085" o:spid="_x0000_s1085" o:spt="1" style="position:absolute;left:0pt;margin-left:33.6pt;margin-top:256.75pt;height:69.6pt;width:160.65pt;z-index:25169305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rPr>
          <w:color w:val="000000" w:themeColor="text1"/>
        </w:rPr>
        <w:pict>
          <v:shape id="椭圆 9" o:spid="_x0000_s1086" o:spt="3" type="#_x0000_t3" style="position:absolute;left:0pt;margin-left:62.2pt;margin-top:242.75pt;height:103.45pt;width:103.45pt;z-index:251692032;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path/>
            <v:fill on="t" focussize="0,0"/>
            <v:stroke on="f" weight="1pt" joinstyle="miter"/>
            <v:imagedata o:title=""/>
            <o:lock v:ext="edit"/>
            <v:textbox>
              <w:txbxContent>
                <w:p>
                  <w:pPr>
                    <w:jc w:val="center"/>
                  </w:pPr>
                </w:p>
              </w:txbxContent>
            </v:textbox>
          </v:shape>
        </w:pict>
      </w:r>
      <w:r>
        <w:rPr>
          <w:color w:val="000000" w:themeColor="text1"/>
        </w:rPr>
        <w:pict>
          <v:group id="组合 13" o:spid="_x0000_s1092" o:spt="203" style="position:absolute;left:0pt;margin-left:1.25pt;margin-top:821.7pt;height:21.45pt;width:595.25pt;z-index:251689984;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v:rect id="矩形 6" o:spid="_x0000_s1090"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91"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rPr>
          <w:color w:val="000000" w:themeColor="text1"/>
        </w:rPr>
        <w:pict>
          <v:rect id="_x0000_s1087" o:spid="_x0000_s1087" o:spt="1" style="position:absolute;left:0pt;margin-left:184.75pt;margin-top:286.6pt;height:31.25pt;width:339.65pt;mso-wrap-style:none;z-index:251691008;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path/>
            <v:fill on="f" focussize="0,0"/>
            <v:stroke on="f"/>
            <v:imagedata o:title=""/>
            <o:lock v:ext="edit"/>
            <v:textbox style="mso-fit-shape-to-text:t;">
              <w:txbxContent>
                <w:p/>
              </w:txbxContent>
            </v:textbox>
          </v:rect>
        </w:pict>
      </w:r>
    </w:p>
    <w:p>
      <w:pPr>
        <w:rPr>
          <w:color w:val="000000" w:themeColor="text1"/>
        </w:rPr>
      </w:pPr>
    </w:p>
    <w:p>
      <w:pPr>
        <w:jc w:val="center"/>
        <w:rPr>
          <w:rFonts w:ascii="黑体" w:hAnsi="黑体" w:eastAsia="黑体" w:cs="黑体"/>
          <w:color w:val="000000" w:themeColor="text1"/>
          <w:sz w:val="56"/>
          <w:szCs w:val="72"/>
        </w:rPr>
      </w:pPr>
    </w:p>
    <w:p>
      <w:pPr>
        <w:jc w:val="center"/>
        <w:rPr>
          <w:rFonts w:ascii="黑体" w:hAnsi="黑体" w:eastAsia="黑体" w:cs="黑体"/>
          <w:color w:val="000000" w:themeColor="text1"/>
          <w:sz w:val="56"/>
          <w:szCs w:val="72"/>
        </w:rPr>
      </w:pPr>
    </w:p>
    <w:p>
      <w:pPr>
        <w:rPr>
          <w:rFonts w:ascii="黑体" w:hAnsi="Times New Roman" w:eastAsia="黑体" w:cs="Times New Roman"/>
          <w:color w:val="000000" w:themeColor="text1"/>
          <w:sz w:val="48"/>
          <w:szCs w:val="48"/>
        </w:rPr>
      </w:pPr>
      <w:r>
        <w:rPr>
          <w:rFonts w:hint="eastAsia" w:ascii="黑体" w:hAnsi="Times New Roman" w:eastAsia="黑体" w:cs="Times New Roman"/>
          <w:color w:val="000000" w:themeColor="text1"/>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color w:val="000000" w:themeColor="text1"/>
          <w:sz w:val="48"/>
          <w:szCs w:val="48"/>
        </w:rPr>
        <w:tab/>
      </w: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大城县公安局</w:t>
      </w:r>
    </w:p>
    <w:p>
      <w:pPr>
        <w:snapToGrid w:val="0"/>
        <w:jc w:val="center"/>
        <w:rPr>
          <w:rFonts w:ascii="楷体_GB2312" w:hAnsi="楷体_GB2312" w:eastAsia="楷体_GB2312" w:cs="楷体_GB2312"/>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二〇二〇年十一月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66432;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focussize="0,0"/>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(一)、组织领导和协调全县公安工作,并督促检查执行情况。</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(二)、规划全县公安工作，研究全县公安工作的重大情况和重大问题，推进全县公安工作的改革和发展。</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(三)、搜集、掌握影响全县政治稳定、危害国家安全和社会治安的有关情况，分析形势，制定对策，适时组织实施。</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(四)、负责对危害国家安全案件、刑事案件、经济犯罪案件、毒品犯罪案件、恐怖案件的侦查工作。</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(五)、依法查处治安案件，组织、协调或参与处置突发事件和治安事故，承担社会治安、户籍、居民身份证、枪支弹药、危险爆炸物品、特种行业和出入境的管理工作。</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(六)、指导和管理全县的国家机关、社会团体、企事业单位的治安保卫工作和群众性治安保卫组织的治安防范工作。</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(七)、负责来我县和途经我县的党和国家领导人、重要外宾的安全警卫工作。</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(八)、负责全县公共信息网络的安全监察工作。</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(九)、负责县看守所和拘留所的管理工作。</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(十)、负责收容教养案件的呈报及听证、行政复议、国家赔偿、行政诉讼案件工作。</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(十一)、负责维护城乡道路交通安全、交通秩序以及对机动车辆、驾驶人的管理工作。</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(十二)、负责全县公安队伍正规化、职业化建设以及公安宣传、教育训练等思想政治工作，按照规定权限管理公安干部。</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(十三)、负责警务督察工作，查处公安民警违法违纪案件，维护公安民警正当执法权益。</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(十四)、对驻我县武警中队执行公安任务及相关业务建设实施领导和指挥。</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(十五)、完成县委、县政府及上级公安部门交办的其他任务。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年度本部门决算汇编范围的独立核算单位（以下简称“单位”）共3个，具体情况如下：</w:t>
      </w:r>
    </w:p>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大城县公安局（本级）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大城县公安局看守所</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大城县公安局巡警特警大队</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1440" w:firstLineChars="200"/>
        <w:rPr>
          <w:sz w:val="72"/>
        </w:rPr>
      </w:pPr>
      <w:r>
        <w:rPr>
          <w:sz w:val="72"/>
        </w:rPr>
        <w:pict>
          <v:shape id="_x0000_s1040" o:spid="_x0000_s1040" o:spt="202" type="#_x0000_t202" style="position:absolute;left:0pt;margin-left:-85.7pt;margin-top:238.15pt;height:173.25pt;width:613.65pt;z-index:25167052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after="160" w:line="580" w:lineRule="exact"/>
        <w:ind w:firstLine="1440" w:firstLineChars="200"/>
        <w:rPr>
          <w:sz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25168486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本部门2019年度收支总计（含结转和结余）10836.51万元。与2018年度决算相比，收支各增加990.79万元，增长10.06%，主要原因是人员的增加，社会治安形势决定的项目建设需要与设备的更新。</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本部门2019年度本年收入合计10312.63万元，其中：财政拨款收入10224.09万元，占99.14%；事业收入0万元，占0%；经营收入0万元，占0%；其他收入88.54万元，占0.86%。如图所示：</w:t>
      </w:r>
    </w:p>
    <w:tbl>
      <w:tblPr>
        <w:tblStyle w:val="7"/>
        <w:tblW w:w="0" w:type="auto"/>
        <w:tblInd w:w="0" w:type="dxa"/>
        <w:tblLayout w:type="fixed"/>
        <w:tblCellMar>
          <w:top w:w="15" w:type="dxa"/>
          <w:left w:w="15" w:type="dxa"/>
          <w:bottom w:w="15" w:type="dxa"/>
          <w:right w:w="15" w:type="dxa"/>
        </w:tblCellMar>
      </w:tblPr>
      <w:tblGrid>
        <w:gridCol w:w="8874"/>
      </w:tblGrid>
      <w:tr>
        <w:tblPrEx>
          <w:tblCellMar>
            <w:top w:w="15" w:type="dxa"/>
            <w:left w:w="15" w:type="dxa"/>
            <w:bottom w:w="15" w:type="dxa"/>
            <w:right w:w="15" w:type="dxa"/>
          </w:tblCellMar>
        </w:tblPrEx>
        <w:trPr>
          <w:trHeight w:val="286" w:hRule="atLeast"/>
        </w:trPr>
        <w:tc>
          <w:tcPr>
            <w:tcW w:w="8874" w:type="dxa"/>
            <w:vAlign w:val="center"/>
          </w:tcPr>
          <w:p>
            <w:pPr>
              <w:widowControl/>
              <w:jc w:val="center"/>
              <w:textAlignment w:val="center"/>
              <w:rPr>
                <w:rFonts w:ascii="仿宋_GB2312" w:hAnsi="仿宋_GB2312" w:eastAsia="仿宋_GB2312" w:cs="宋体"/>
                <w:color w:val="000000"/>
                <w:sz w:val="24"/>
              </w:rPr>
            </w:pPr>
            <w:r>
              <w:rPr>
                <w:rFonts w:ascii="仿宋_GB2312" w:hAnsi="仿宋_GB2312" w:eastAsia="仿宋_GB2312" w:cs="宋体"/>
                <w:color w:val="000000"/>
                <w:sz w:val="24"/>
              </w:rPr>
              <w:drawing>
                <wp:inline distT="0" distB="0" distL="0" distR="0">
                  <wp:extent cx="5486400" cy="320040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pPr>
        <w:tabs>
          <w:tab w:val="left" w:pos="2493"/>
          <w:tab w:val="center" w:pos="4422"/>
        </w:tabs>
        <w:adjustRightInd w:val="0"/>
        <w:snapToGrid w:val="0"/>
        <w:spacing w:line="580" w:lineRule="exact"/>
        <w:jc w:val="left"/>
        <w:rPr>
          <w:rFonts w:ascii="仿宋_GB2312" w:hAnsi="Times New Roman" w:eastAsia="仿宋_GB2312" w:cs="DengXian-Regular"/>
          <w:sz w:val="32"/>
          <w:szCs w:val="32"/>
        </w:rPr>
      </w:pPr>
      <w:r>
        <w:rPr>
          <w:rFonts w:ascii="楷体_GB2312" w:hAnsi="Times New Roman" w:eastAsia="楷体_GB2312" w:cs="DengXian-Bold"/>
          <w:b/>
          <w:bCs/>
          <w:sz w:val="32"/>
          <w:szCs w:val="32"/>
        </w:rPr>
        <w:tab/>
      </w:r>
      <w:r>
        <w:rPr>
          <w:rFonts w:ascii="楷体_GB2312" w:hAnsi="Times New Roman" w:eastAsia="楷体_GB2312" w:cs="DengXian-Bold"/>
          <w:b/>
          <w:bCs/>
          <w:sz w:val="32"/>
          <w:szCs w:val="32"/>
        </w:rPr>
        <w:tab/>
      </w:r>
      <w:r>
        <w:rPr>
          <w:rFonts w:hint="eastAsia" w:ascii="楷体_GB2312" w:hAnsi="Times New Roman" w:eastAsia="楷体_GB2312" w:cs="DengXian-Bold"/>
          <w:b/>
          <w:bCs/>
          <w:sz w:val="32"/>
          <w:szCs w:val="32"/>
        </w:rPr>
        <w:t>图1：收入决算结构图</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本部门2019年度本年支出合计10203.28万元，其中：基本支出4389.45万元，占43.02%；项目支出5813.83万元，占56.98%；经营支出0万元，占0%。如图所示：</w:t>
      </w:r>
    </w:p>
    <w:tbl>
      <w:tblPr>
        <w:tblStyle w:val="7"/>
        <w:tblW w:w="0" w:type="auto"/>
        <w:tblInd w:w="0" w:type="dxa"/>
        <w:tblLayout w:type="fixed"/>
        <w:tblCellMar>
          <w:top w:w="15" w:type="dxa"/>
          <w:left w:w="15" w:type="dxa"/>
          <w:bottom w:w="15" w:type="dxa"/>
          <w:right w:w="15" w:type="dxa"/>
        </w:tblCellMar>
      </w:tblPr>
      <w:tblGrid>
        <w:gridCol w:w="8874"/>
      </w:tblGrid>
      <w:tr>
        <w:tblPrEx>
          <w:tblCellMar>
            <w:top w:w="15" w:type="dxa"/>
            <w:left w:w="15" w:type="dxa"/>
            <w:bottom w:w="15" w:type="dxa"/>
            <w:right w:w="15" w:type="dxa"/>
          </w:tblCellMar>
        </w:tblPrEx>
        <w:trPr>
          <w:trHeight w:val="286" w:hRule="atLeast"/>
        </w:trPr>
        <w:tc>
          <w:tcPr>
            <w:tcW w:w="8874" w:type="dxa"/>
            <w:vAlign w:val="center"/>
          </w:tcPr>
          <w:p>
            <w:pPr>
              <w:widowControl/>
              <w:jc w:val="center"/>
              <w:textAlignment w:val="center"/>
              <w:rPr>
                <w:rFonts w:ascii="仿宋_GB2312" w:hAnsi="仿宋_GB2312" w:eastAsia="仿宋_GB2312" w:cs="宋体"/>
                <w:color w:val="000000"/>
                <w:sz w:val="24"/>
              </w:rPr>
            </w:pPr>
            <w:r>
              <w:rPr>
                <w:rFonts w:ascii="仿宋_GB2312" w:hAnsi="仿宋_GB2312" w:eastAsia="仿宋_GB2312" w:cs="宋体"/>
                <w:color w:val="000000"/>
                <w:sz w:val="24"/>
              </w:rPr>
              <w:drawing>
                <wp:inline distT="0" distB="0" distL="0" distR="0">
                  <wp:extent cx="5486400" cy="32004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pPr>
        <w:tabs>
          <w:tab w:val="left" w:pos="2493"/>
          <w:tab w:val="center" w:pos="4422"/>
        </w:tabs>
        <w:adjustRightInd w:val="0"/>
        <w:snapToGrid w:val="0"/>
        <w:spacing w:line="580" w:lineRule="exact"/>
        <w:jc w:val="left"/>
        <w:rPr>
          <w:rFonts w:ascii="仿宋_GB2312" w:hAnsi="Times New Roman" w:eastAsia="仿宋_GB2312" w:cs="DengXian-Regular"/>
          <w:sz w:val="32"/>
          <w:szCs w:val="32"/>
        </w:rPr>
      </w:pPr>
      <w:r>
        <w:rPr>
          <w:rFonts w:ascii="楷体_GB2312" w:hAnsi="Times New Roman" w:eastAsia="楷体_GB2312" w:cs="DengXian-Bold"/>
          <w:b/>
          <w:bCs/>
          <w:sz w:val="32"/>
          <w:szCs w:val="32"/>
        </w:rPr>
        <w:tab/>
      </w:r>
      <w:r>
        <w:rPr>
          <w:rFonts w:ascii="楷体_GB2312" w:hAnsi="Times New Roman" w:eastAsia="楷体_GB2312" w:cs="DengXian-Bold"/>
          <w:b/>
          <w:bCs/>
          <w:sz w:val="32"/>
          <w:szCs w:val="32"/>
        </w:rPr>
        <w:tab/>
      </w:r>
      <w:r>
        <w:rPr>
          <w:rFonts w:hint="eastAsia" w:ascii="楷体_GB2312" w:hAnsi="Times New Roman" w:eastAsia="楷体_GB2312" w:cs="DengXian-Bold"/>
          <w:b/>
          <w:bCs/>
          <w:sz w:val="32"/>
          <w:szCs w:val="32"/>
        </w:rPr>
        <w:t>图2：支出决算结构图</w:t>
      </w:r>
    </w:p>
    <w:p>
      <w:pPr>
        <w:adjustRightInd w:val="0"/>
        <w:snapToGrid w:val="0"/>
        <w:spacing w:line="580" w:lineRule="exact"/>
        <w:ind w:firstLine="840" w:firstLineChars="400"/>
        <w:rPr>
          <w:rFonts w:ascii="黑体" w:hAnsi="Calibri" w:eastAsia="黑体" w:cs="Times New Roman"/>
          <w:sz w:val="32"/>
          <w:szCs w:val="32"/>
        </w:rPr>
      </w:pPr>
      <w:r>
        <w:rPr>
          <w:rFonts w:ascii="Times New Roman" w:hAnsi="Times New Roman" w:eastAsia="宋体" w:cs="Times New Roman"/>
          <w:szCs w:val="24"/>
        </w:rPr>
        <w:pict>
          <v:group id="_x0000_s1033" o:spid="_x0000_s1033" o:spt="203" style="position:absolute;left:0pt;margin-left:58.35pt;margin-top:-21.2pt;height:192.85pt;width:287.95pt;z-index:-251639808;mso-width-relative:page;mso-height-relative:page;" coordorigin="7032,190738" coordsize="4600,-94976409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">
            <o:lock v:ext="edit"/>
            <v:shape id="图片 3" o:spid="_x0000_s1035" o:spt="75" type="#_x0000_t75" style="position:absolute;left:7032;top:190738;height:2665;width:4600;" filled="f" o:preferrelative="t" stroked="f" coordsize="21600,21600"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path/>
              <v:fill on="f" focussize="0,0"/>
              <v:stroke on="f" joinstyle="miter"/>
              <v:imagedata r:id="rId31" cropleft="2131f" croptop="1490f" cropright="1218f" cropbottom="5217f" o:title=""/>
              <o:lock v:ext="edit" aspectratio="t"/>
            </v:shape>
            <v:shape id="_x0000_s1034" o:spid="_x0000_s1034" o:spt="202" type="#_x0000_t202" style="position:absolute;left:7289;top:193423;height:660;width:4169;"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图X：支出构成情况（按支出性质）</w:t>
                    </w:r>
                  </w:p>
                  <w:p>
                    <w:pPr>
                      <w:spacing w:after="160" w:line="480" w:lineRule="auto"/>
                      <w:rPr>
                        <w:rFonts w:ascii="Times New Roman" w:hAnsi="Times New Roman" w:eastAsia="宋体" w:cs="Times New Roman"/>
                        <w:sz w:val="20"/>
                      </w:rPr>
                    </w:pPr>
                  </w:p>
                </w:txbxContent>
              </v:textbox>
            </v:shape>
          </v:group>
        </w:pict>
      </w: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本部门2019年度财政拨款本年收入10224.09万元,比2018年度增加1106.71万元，增长12.14%，主要是人员的增加，社会治安形势决定的项目建设需要与设备的更新；本年支出10144.93万元，增加1081.67万元，增长11.93%，主要是人员的增加，社会治安形势决定的项目建设需要与设备的更新。具体情况如下：    </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10224.09万元，比上年增加2673.61万元，增长35.41%；主要是2019年只有一般公共预算收支，以及人员的增加，社会治安形势决定的项目建设需要与设备的更新；本年支出10144.93万元，比上年增加2968.05万元，增长41.36%，主要是2019年只有一般公共预算收支，人员的增加，社会治安形势决定的项目建设需要与设备的更新。</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0万元，比上年减少1566.9万元，降低100%，主要原因是2019年无政府性基金预算财政拨款收入；本年支出0万元，比上年减少1886.38万元，降低100%，主要是2019年无政府性基金预算财政拨款收入。</w:t>
      </w:r>
    </w:p>
    <w:tbl>
      <w:tblPr>
        <w:tblStyle w:val="7"/>
        <w:tblW w:w="0" w:type="auto"/>
        <w:tblInd w:w="0" w:type="dxa"/>
        <w:tblLayout w:type="fixed"/>
        <w:tblCellMar>
          <w:top w:w="15" w:type="dxa"/>
          <w:left w:w="15" w:type="dxa"/>
          <w:bottom w:w="15" w:type="dxa"/>
          <w:right w:w="15" w:type="dxa"/>
        </w:tblCellMar>
      </w:tblPr>
      <w:tblGrid>
        <w:gridCol w:w="8874"/>
      </w:tblGrid>
      <w:tr>
        <w:tblPrEx>
          <w:tblCellMar>
            <w:top w:w="15" w:type="dxa"/>
            <w:left w:w="15" w:type="dxa"/>
            <w:bottom w:w="15" w:type="dxa"/>
            <w:right w:w="15" w:type="dxa"/>
          </w:tblCellMar>
        </w:tblPrEx>
        <w:trPr>
          <w:trHeight w:val="375" w:hRule="atLeast"/>
        </w:trPr>
        <w:tc>
          <w:tcPr>
            <w:tcW w:w="8874" w:type="dxa"/>
            <w:vAlign w:val="center"/>
          </w:tcPr>
          <w:p>
            <w:pPr>
              <w:widowControl/>
              <w:jc w:val="center"/>
              <w:textAlignment w:val="center"/>
              <w:rPr>
                <w:rFonts w:ascii="仿宋_GB2312" w:hAnsi="仿宋_GB2312" w:eastAsia="仿宋_GB2312" w:cs="??_GB2312"/>
                <w:color w:val="000000"/>
                <w:sz w:val="28"/>
                <w:szCs w:val="28"/>
              </w:rPr>
            </w:pPr>
            <w:r>
              <w:rPr>
                <w:rFonts w:ascii="仿宋_GB2312" w:hAnsi="仿宋_GB2312" w:eastAsia="仿宋_GB2312" w:cs="??_GB2312"/>
                <w:color w:val="000000"/>
                <w:sz w:val="28"/>
                <w:szCs w:val="28"/>
              </w:rPr>
              <w:drawing>
                <wp:inline distT="0" distB="0" distL="0" distR="0">
                  <wp:extent cx="5486400" cy="3200400"/>
                  <wp:effectExtent l="19050" t="0" r="1905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pPr>
        <w:adjustRightInd w:val="0"/>
        <w:snapToGrid w:val="0"/>
        <w:spacing w:line="580" w:lineRule="exact"/>
        <w:jc w:val="center"/>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图3：财政拨款收支与2018 年度决算对比情况图</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一般公共预算财政拨款收入10224.09万元，完成年初预算的129.89%（如图4）,比年初预算增加2352.79万元，决算数大于预算数主要原因是调增预算，项目建设需要与设备的更新；本年支出10144.93万元，完成年初预算的128.89%,比年初预算增加2273.63万元，决算数大于预算数主要原因是主要是调增预算，项目建设需要与设备的更新。</w:t>
      </w:r>
    </w:p>
    <w:tbl>
      <w:tblPr>
        <w:tblStyle w:val="7"/>
        <w:tblW w:w="9045" w:type="dxa"/>
        <w:tblInd w:w="0" w:type="dxa"/>
        <w:tblLayout w:type="fixed"/>
        <w:tblCellMar>
          <w:top w:w="15" w:type="dxa"/>
          <w:left w:w="15" w:type="dxa"/>
          <w:bottom w:w="15" w:type="dxa"/>
          <w:right w:w="15" w:type="dxa"/>
        </w:tblCellMar>
      </w:tblPr>
      <w:tblGrid>
        <w:gridCol w:w="9045"/>
      </w:tblGrid>
      <w:tr>
        <w:tblPrEx>
          <w:tblCellMar>
            <w:top w:w="15" w:type="dxa"/>
            <w:left w:w="15" w:type="dxa"/>
            <w:bottom w:w="15" w:type="dxa"/>
            <w:right w:w="15" w:type="dxa"/>
          </w:tblCellMar>
        </w:tblPrEx>
        <w:trPr>
          <w:trHeight w:val="510" w:hRule="atLeast"/>
        </w:trPr>
        <w:tc>
          <w:tcPr>
            <w:tcW w:w="9045" w:type="dxa"/>
            <w:vAlign w:val="center"/>
          </w:tcPr>
          <w:p>
            <w:pPr>
              <w:widowControl/>
              <w:jc w:val="center"/>
              <w:textAlignment w:val="center"/>
              <w:rPr>
                <w:rFonts w:ascii="仿宋_GB2312" w:hAnsi="仿宋_GB2312" w:eastAsia="仿宋_GB2312" w:cs="宋体"/>
                <w:color w:val="000000"/>
                <w:sz w:val="24"/>
              </w:rPr>
            </w:pPr>
            <w:r>
              <w:rPr>
                <w:rFonts w:ascii="仿宋_GB2312" w:hAnsi="仿宋_GB2312" w:eastAsia="仿宋_GB2312" w:cs="宋体"/>
                <w:color w:val="000000"/>
                <w:sz w:val="24"/>
              </w:rPr>
              <w:drawing>
                <wp:inline distT="0" distB="0" distL="0" distR="0">
                  <wp:extent cx="5486400" cy="3200400"/>
                  <wp:effectExtent l="19050" t="0" r="1905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pPr>
        <w:adjustRightInd w:val="0"/>
        <w:snapToGrid w:val="0"/>
        <w:spacing w:line="580" w:lineRule="exact"/>
        <w:jc w:val="center"/>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图4：财政拨款收支预决算对比情况</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年度财政拨款支出10144.93万元，主要用于以下方面一般公共服务（类）支出0万元，占0%；公共安全类（类）支出9437.08万元，占93.02%；教育（类）支出0万元，占0%；科学技术（类）支出0万元，占 0%；社会保障和就业（类）支出 440.71万元，占4.34%；住房保障（类）支出14.84万元，占0.15%;卫生健康支出156.8万元，占1.55 %；农林水支出5万元，占0.05 %；灾害防治及应急管理支出90.5万元，占0.89%。</w:t>
      </w:r>
    </w:p>
    <w:tbl>
      <w:tblPr>
        <w:tblStyle w:val="7"/>
        <w:tblW w:w="0" w:type="auto"/>
        <w:tblInd w:w="0" w:type="dxa"/>
        <w:tblLayout w:type="fixed"/>
        <w:tblCellMar>
          <w:top w:w="15" w:type="dxa"/>
          <w:left w:w="15" w:type="dxa"/>
          <w:bottom w:w="15" w:type="dxa"/>
          <w:right w:w="15" w:type="dxa"/>
        </w:tblCellMar>
      </w:tblPr>
      <w:tblGrid>
        <w:gridCol w:w="8874"/>
      </w:tblGrid>
      <w:tr>
        <w:tblPrEx>
          <w:tblCellMar>
            <w:top w:w="15" w:type="dxa"/>
            <w:left w:w="15" w:type="dxa"/>
            <w:bottom w:w="15" w:type="dxa"/>
            <w:right w:w="15" w:type="dxa"/>
          </w:tblCellMar>
        </w:tblPrEx>
        <w:trPr>
          <w:trHeight w:val="286" w:hRule="atLeast"/>
        </w:trPr>
        <w:tc>
          <w:tcPr>
            <w:tcW w:w="8874" w:type="dxa"/>
            <w:vAlign w:val="center"/>
          </w:tcPr>
          <w:p>
            <w:pPr>
              <w:widowControl/>
              <w:jc w:val="center"/>
              <w:textAlignment w:val="center"/>
              <w:rPr>
                <w:rFonts w:ascii="仿宋_GB2312" w:hAnsi="仿宋_GB2312" w:eastAsia="仿宋_GB2312" w:cs="宋体"/>
                <w:color w:val="000000"/>
                <w:sz w:val="24"/>
              </w:rPr>
            </w:pPr>
            <w:r>
              <w:rPr>
                <w:rFonts w:ascii="仿宋_GB2312" w:hAnsi="仿宋_GB2312" w:eastAsia="仿宋_GB2312" w:cs="宋体"/>
                <w:color w:val="000000"/>
                <w:sz w:val="24"/>
              </w:rPr>
              <w:drawing>
                <wp:inline distT="0" distB="0" distL="0" distR="0">
                  <wp:extent cx="5486400" cy="3200400"/>
                  <wp:effectExtent l="19050" t="0" r="1905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pPr>
        <w:adjustRightInd w:val="0"/>
        <w:snapToGrid w:val="0"/>
        <w:spacing w:line="580" w:lineRule="exact"/>
        <w:jc w:val="center"/>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图5：财政拨款支出决算结构情况图</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年度财政拨款基本支出4389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45万元，其中：人员经费4050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7</w:t>
      </w:r>
      <w:r>
        <w:rPr>
          <w:rFonts w:ascii="仿宋_GB2312" w:hAnsi="Times New Roman" w:eastAsia="仿宋_GB2312" w:cs="DengXian-Regular"/>
          <w:sz w:val="32"/>
          <w:szCs w:val="32"/>
        </w:rPr>
        <w:t>8</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338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6</w:t>
      </w:r>
      <w:r>
        <w:rPr>
          <w:rFonts w:ascii="仿宋_GB2312" w:hAnsi="Times New Roman" w:eastAsia="仿宋_GB2312" w:cs="DengXian-Regular"/>
          <w:sz w:val="32"/>
          <w:szCs w:val="32"/>
        </w:rPr>
        <w:t>7</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万元，完成预算的0%,较预算增加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%，主要是未发生“三公”经费支出，与年初预算持平；较2018年度增加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%，主要是未发生“三公”经费支出，与2018年度决算支出持平。具体情况如下：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个、共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人/参加其他单位组织的因公出国（境）团组</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个、共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人/无本单位组织的出国（境）团组。因公出国（境）费支出较预算增加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万元，增长0%,主要是</w:t>
      </w:r>
      <w:r>
        <w:rPr>
          <w:rFonts w:hint="eastAsia" w:ascii="仿宋_GB2312" w:hAnsi="仿宋_GB2312" w:eastAsia="仿宋_GB2312" w:cs="宋体"/>
          <w:sz w:val="32"/>
          <w:szCs w:val="32"/>
        </w:rPr>
        <w:t>未发生因公出国（境）费支出</w:t>
      </w:r>
      <w:r>
        <w:rPr>
          <w:rFonts w:hint="eastAsia" w:ascii="仿宋_GB2312" w:hAnsi="Times New Roman" w:eastAsia="仿宋_GB2312" w:cs="DengXian-Regular"/>
          <w:sz w:val="32"/>
          <w:szCs w:val="32"/>
        </w:rPr>
        <w:t>，与年初预算持平；较上年增加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万元，增长0%,主要是</w:t>
      </w:r>
      <w:r>
        <w:rPr>
          <w:rFonts w:hint="eastAsia" w:ascii="仿宋_GB2312" w:hAnsi="仿宋_GB2312" w:eastAsia="仿宋_GB2312" w:cs="宋体"/>
          <w:sz w:val="32"/>
          <w:szCs w:val="32"/>
        </w:rPr>
        <w:t>未发生因公出国（境）费支出</w:t>
      </w:r>
      <w:r>
        <w:rPr>
          <w:rFonts w:hint="eastAsia" w:ascii="仿宋_GB2312" w:hAnsi="Times New Roman" w:eastAsia="仿宋_GB2312" w:cs="DengXian-Regular"/>
          <w:sz w:val="32"/>
          <w:szCs w:val="32"/>
        </w:rPr>
        <w:t>，与2018年度决算支出持平。</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（二）公务用车购置及运行维护费支出0万元。</w:t>
      </w:r>
      <w:r>
        <w:rPr>
          <w:rFonts w:hint="eastAsia" w:ascii="仿宋_GB2312" w:hAnsi="Times New Roman" w:eastAsia="仿宋_GB2312" w:cs="DengXian-Regular"/>
          <w:sz w:val="32"/>
          <w:szCs w:val="32"/>
        </w:rPr>
        <w:t>本部门2019年度公务用车购置及运行维护费较预算减少0万元，降低0%,主要是未发生公务用车购置及运行维护费支出，与年初预算持平；较上年减少0万元，降低0%,主要是未发生公务用车购置及运行维护费支出，与2018年度决算支出持平。</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0辆，发生“公务用车购置”经费支出0万元。公务用车购置费支出较预算增加0万元，增长0%,主要是未发生“公务用车购置”经费支出，与年初预算持平；较上年增加0万元，增长0%,主要是未发生“公务用车购置”经费支出，与2018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72辆。公车运行维护费支出较预算增加0万元，增长0%,主要是未发生公车运行维护费支出，与年初预算持平；较上年增加0万元，增长0%，主要是未发生公车运行维护费支出，与2018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2019年度公务接待共0批次、0人次。公务接待费支出较预算减少0万元，降低0%,主要是未发生公务接待费支出，与年初预算持平；较上年度减少0万元，降低0%,主要是未发生公务接待费支出，与2018年度决算支出持平。</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项目11个，共涉及资金5813.83万元，占一般公共预算项目支出总额的100%。组织对2019年度0等0个政府性基金预算项目支出开展绩效自评，共涉及资金0万元，占政府性基金预算项目支出总额的0。组织对“戒毒支出”“pdt信息化建设”等11个项目开展了部门评价，涉及一般公共预算支出5813.83万元，政府性基金预算支出0万元。其中，对0个项目分别委托0个第三方机构(或部内评审机构)开展绩效评价。从评价情况来看，评价结果为优秀。</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本部门在今年部门决算公开中反映智慧警务站建设资金项目等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个项目绩效自评结果。</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智慧警务站建设资金项目绩效自评综述：根据年初设定的绩效目标，智</w:t>
      </w:r>
      <w:bookmarkStart w:id="0" w:name="_GoBack"/>
      <w:bookmarkEnd w:id="0"/>
      <w:r>
        <w:rPr>
          <w:rFonts w:hint="eastAsia" w:ascii="仿宋_GB2312" w:hAnsi="仿宋_GB2312" w:eastAsia="仿宋_GB2312" w:cs="仿宋_GB2312"/>
          <w:sz w:val="32"/>
          <w:szCs w:val="32"/>
        </w:rPr>
        <w:t>慧警务站建设资金项目绩效自评得分为100分（绩效自评表附后）。全年预算数为300万元，执行数为300万元，完成预算的100%。项目绩效目标完成情况：一是智慧警务站年内全部建成；二是付款300万元。发现的主要问题及原因：一是无问题；二是无问题。下一步改进措施：一是无；二是无。</w:t>
      </w:r>
    </w:p>
    <w:p>
      <w:pPr>
        <w:adjustRightInd w:val="0"/>
        <w:snapToGrid w:val="0"/>
        <w:spacing w:line="580" w:lineRule="exact"/>
        <w:ind w:left="420" w:leftChars="200" w:firstLine="960" w:firstLineChars="300"/>
        <w:rPr>
          <w:rFonts w:ascii="仿宋_GB2312" w:hAnsi="仿宋_GB2312" w:eastAsia="仿宋_GB2312" w:cs="仿宋_GB2312"/>
          <w:sz w:val="32"/>
          <w:szCs w:val="32"/>
        </w:rPr>
      </w:pPr>
    </w:p>
    <w:tbl>
      <w:tblPr>
        <w:tblStyle w:val="7"/>
        <w:tblW w:w="8891" w:type="dxa"/>
        <w:tblInd w:w="15" w:type="dxa"/>
        <w:tblLayout w:type="fixed"/>
        <w:tblCellMar>
          <w:top w:w="0" w:type="dxa"/>
          <w:left w:w="0" w:type="dxa"/>
          <w:bottom w:w="0" w:type="dxa"/>
          <w:right w:w="0" w:type="dxa"/>
        </w:tblCellMar>
      </w:tblPr>
      <w:tblGrid>
        <w:gridCol w:w="588"/>
        <w:gridCol w:w="628"/>
        <w:gridCol w:w="64"/>
        <w:gridCol w:w="1138"/>
        <w:gridCol w:w="711"/>
        <w:gridCol w:w="1138"/>
        <w:gridCol w:w="128"/>
        <w:gridCol w:w="1023"/>
        <w:gridCol w:w="930"/>
        <w:gridCol w:w="197"/>
        <w:gridCol w:w="337"/>
        <w:gridCol w:w="436"/>
        <w:gridCol w:w="112"/>
        <w:gridCol w:w="787"/>
        <w:gridCol w:w="648"/>
        <w:gridCol w:w="26"/>
      </w:tblGrid>
      <w:tr>
        <w:tblPrEx>
          <w:tblCellMar>
            <w:top w:w="0" w:type="dxa"/>
            <w:left w:w="0" w:type="dxa"/>
            <w:bottom w:w="0" w:type="dxa"/>
            <w:right w:w="0" w:type="dxa"/>
          </w:tblCellMar>
        </w:tblPrEx>
        <w:trPr>
          <w:gridAfter w:val="1"/>
          <w:wAfter w:w="26" w:type="dxa"/>
          <w:trHeight w:val="326" w:hRule="atLeast"/>
        </w:trPr>
        <w:tc>
          <w:tcPr>
            <w:tcW w:w="886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8"/>
                <w:szCs w:val="28"/>
              </w:rPr>
              <w:t>项目支出绩效自评表</w:t>
            </w:r>
          </w:p>
        </w:tc>
      </w:tr>
      <w:tr>
        <w:tblPrEx>
          <w:tblCellMar>
            <w:top w:w="0" w:type="dxa"/>
            <w:left w:w="0" w:type="dxa"/>
            <w:bottom w:w="0" w:type="dxa"/>
            <w:right w:w="0" w:type="dxa"/>
          </w:tblCellMar>
        </w:tblPrEx>
        <w:trPr>
          <w:trHeight w:val="225" w:hRule="atLeast"/>
        </w:trPr>
        <w:tc>
          <w:tcPr>
            <w:tcW w:w="889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2019 年度）</w:t>
            </w:r>
          </w:p>
        </w:tc>
      </w:tr>
      <w:tr>
        <w:tblPrEx>
          <w:tblCellMar>
            <w:top w:w="0" w:type="dxa"/>
            <w:left w:w="0" w:type="dxa"/>
            <w:bottom w:w="0" w:type="dxa"/>
            <w:right w:w="0" w:type="dxa"/>
          </w:tblCellMar>
        </w:tblPrEx>
        <w:trPr>
          <w:trHeight w:val="306" w:hRule="atLeast"/>
        </w:trPr>
        <w:tc>
          <w:tcPr>
            <w:tcW w:w="12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611"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智慧警务站建设资金</w:t>
            </w:r>
          </w:p>
        </w:tc>
      </w:tr>
      <w:tr>
        <w:tblPrEx>
          <w:tblCellMar>
            <w:top w:w="0" w:type="dxa"/>
            <w:left w:w="0" w:type="dxa"/>
            <w:bottom w:w="0" w:type="dxa"/>
            <w:right w:w="0" w:type="dxa"/>
          </w:tblCellMar>
        </w:tblPrEx>
        <w:trPr>
          <w:trHeight w:val="208" w:hRule="atLeast"/>
        </w:trPr>
        <w:tc>
          <w:tcPr>
            <w:tcW w:w="12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大城县公安局</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4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大城县公安局</w:t>
            </w:r>
          </w:p>
        </w:tc>
      </w:tr>
      <w:tr>
        <w:tblPrEx>
          <w:tblCellMar>
            <w:top w:w="0" w:type="dxa"/>
            <w:left w:w="0" w:type="dxa"/>
            <w:bottom w:w="0" w:type="dxa"/>
            <w:right w:w="0" w:type="dxa"/>
          </w:tblCellMar>
        </w:tblPrEx>
        <w:trPr>
          <w:trHeight w:val="482" w:hRule="atLeast"/>
        </w:trPr>
        <w:tc>
          <w:tcPr>
            <w:tcW w:w="128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242" w:hRule="atLeast"/>
        </w:trPr>
        <w:tc>
          <w:tcPr>
            <w:tcW w:w="128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300</w:t>
            </w:r>
          </w:p>
        </w:tc>
        <w:tc>
          <w:tcPr>
            <w:tcW w:w="11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300</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300</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100</w:t>
            </w:r>
          </w:p>
        </w:tc>
        <w:tc>
          <w:tcPr>
            <w:tcW w:w="67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r>
      <w:tr>
        <w:tblPrEx>
          <w:tblCellMar>
            <w:top w:w="0" w:type="dxa"/>
            <w:left w:w="0" w:type="dxa"/>
            <w:bottom w:w="0" w:type="dxa"/>
            <w:right w:w="0" w:type="dxa"/>
          </w:tblCellMar>
        </w:tblPrEx>
        <w:trPr>
          <w:trHeight w:val="125" w:hRule="atLeast"/>
        </w:trPr>
        <w:tc>
          <w:tcPr>
            <w:tcW w:w="128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300</w:t>
            </w:r>
          </w:p>
        </w:tc>
        <w:tc>
          <w:tcPr>
            <w:tcW w:w="11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300</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300</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100</w:t>
            </w:r>
          </w:p>
        </w:tc>
        <w:tc>
          <w:tcPr>
            <w:tcW w:w="67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rPr>
          <w:trHeight w:val="125" w:hRule="atLeast"/>
        </w:trPr>
        <w:tc>
          <w:tcPr>
            <w:tcW w:w="128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rPr>
          <w:trHeight w:val="125" w:hRule="atLeast"/>
        </w:trPr>
        <w:tc>
          <w:tcPr>
            <w:tcW w:w="128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rPr>
          <w:trHeight w:val="208" w:hRule="atLeast"/>
        </w:trPr>
        <w:tc>
          <w:tcPr>
            <w:tcW w:w="58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30"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73"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rPr>
          <w:trHeight w:val="417"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4830"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年内全部建成并付款300</w:t>
            </w:r>
          </w:p>
        </w:tc>
        <w:tc>
          <w:tcPr>
            <w:tcW w:w="3473"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300</w:t>
            </w:r>
          </w:p>
        </w:tc>
      </w:tr>
      <w:tr>
        <w:tblPrEx>
          <w:tblCellMar>
            <w:top w:w="0" w:type="dxa"/>
            <w:left w:w="0" w:type="dxa"/>
            <w:bottom w:w="0" w:type="dxa"/>
            <w:right w:w="0" w:type="dxa"/>
          </w:tblCellMar>
        </w:tblPrEx>
        <w:trPr>
          <w:trHeight w:val="407" w:hRule="atLeast"/>
        </w:trPr>
        <w:tc>
          <w:tcPr>
            <w:tcW w:w="588"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2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20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4个警务站完成指标</w:t>
            </w: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4个</w:t>
            </w: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4个</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警务站正常运转</w:t>
            </w: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警务站正常运行</w:t>
            </w: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运行正常</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及时建设完成</w:t>
            </w:r>
          </w:p>
        </w:tc>
        <w:tc>
          <w:tcPr>
            <w:tcW w:w="102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color w:val="000000"/>
                <w:kern w:val="0"/>
                <w:sz w:val="20"/>
                <w:szCs w:val="20"/>
              </w:rPr>
              <w:t>及时建设完成</w:t>
            </w:r>
          </w:p>
        </w:tc>
        <w:tc>
          <w:tcPr>
            <w:tcW w:w="93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及时</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建设费用成本节约</w:t>
            </w: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70万元</w:t>
            </w: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已完成</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20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提升民警执法执勤效率提高</w:t>
            </w: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显著</w:t>
            </w: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效果明显</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公安内部联络快速高效</w:t>
            </w: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显著</w:t>
            </w: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显著</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无污染</w:t>
            </w: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无污染</w:t>
            </w: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无污染</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警务站正常运转</w:t>
            </w:r>
          </w:p>
        </w:tc>
        <w:tc>
          <w:tcPr>
            <w:tcW w:w="102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color w:val="000000"/>
                <w:kern w:val="0"/>
                <w:sz w:val="20"/>
                <w:szCs w:val="20"/>
              </w:rPr>
              <w:t>警务站正常运转</w:t>
            </w:r>
          </w:p>
        </w:tc>
        <w:tc>
          <w:tcPr>
            <w:tcW w:w="93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color w:val="000000"/>
                <w:kern w:val="0"/>
                <w:sz w:val="20"/>
                <w:szCs w:val="20"/>
              </w:rPr>
              <w:t>警务站正常运转</w:t>
            </w:r>
          </w:p>
        </w:tc>
        <w:tc>
          <w:tcPr>
            <w:tcW w:w="5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5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20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民警满意度</w:t>
            </w: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100%</w:t>
            </w: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非常满意</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nil"/>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19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1" w:hRule="atLeast"/>
        </w:trPr>
        <w:tc>
          <w:tcPr>
            <w:tcW w:w="634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adjustRightInd w:val="0"/>
        <w:snapToGrid w:val="0"/>
        <w:spacing w:line="580" w:lineRule="exact"/>
        <w:ind w:left="420" w:leftChars="200" w:firstLine="960" w:firstLineChars="300"/>
        <w:rPr>
          <w:rFonts w:ascii="仿宋_GB2312" w:hAnsi="仿宋_GB2312" w:eastAsia="仿宋_GB2312" w:cs="仿宋_GB2312"/>
          <w:sz w:val="32"/>
          <w:szCs w:val="32"/>
        </w:rPr>
      </w:pPr>
    </w:p>
    <w:p>
      <w:pPr>
        <w:keepNext/>
        <w:keepLines/>
        <w:numPr>
          <w:ilvl w:val="0"/>
          <w:numId w:val="4"/>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一）民警训练基地零散附属工程项目绩效评价结果：为满足当前社会治安环境的需要，提升公安机关和人民警处置各类暴力恐怖犯罪的综合作战能力，按照省公安厅要求，大城县公安局完成了综合性民警训练基地建设，以达到满足当前社会治安环境的需要，提升公安机关和人民警察综合作战的能力。</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一是产出效果较好。大城县公安局民警训练基地零散附属工程项目在产出方面效果较好，项目按时按质完工，且产出达标，成本符合预算标准。项目设立有请示和指示，资金投入合理，财政资金来源可靠，没有资金运营风险。</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二是管理水平提升。通过局领导会议决议开展该项目，项目与确定的施工方签订了施工合同，相关工程验收合格，投入使用。大城县公安局对项目提出请示，并经县领导批准项目实施县公安局领导对专项支出及日常支出进行组织和监督，保证各项工作的正常开展。</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三是社会效益显著。项目实施有利干社会发展，解决了民警训练和社会安保方面的切实需要，有利于社会的发展，项目可持续影响好，营造了良好的安全环境、治安环境，有效保障全县社会公众生命安全，有利于社会的长远发展。</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根据绩效评价指标体系，结合评价工作过程中掌握的情况，民警训练基地零散附属工程项目绩效评价综合得分为81.46分，评价等级为“良”。</w:t>
      </w:r>
    </w:p>
    <w:p>
      <w:pPr>
        <w:numPr>
          <w:ilvl w:val="0"/>
          <w:numId w:val="5"/>
        </w:num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公共安全视频图像智能化应用平台建设项目绩效评价结果：经审阅、询问、入户走访、数据分析等方法，本次评价的公共安全视频图像智能化应用平台建设项目综合得分为88.15分，评价等级为“良”。</w:t>
      </w:r>
    </w:p>
    <w:p>
      <w:pPr>
        <w:numPr>
          <w:ilvl w:val="0"/>
          <w:numId w:val="5"/>
        </w:num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执法办案场所轨迹追踪系统建设项目绩效评价结果：本项目绩效评价得分为93.37分，综合绩效评定结论为“优”。</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本部门2019年度机关运行经费支出338.67万元，比2018年度增加37.69万元，增长12.52%。主要原因是工作量大，增加工作经费。</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本部门2019年度政府采购支出总额2146.93万元，从采购类型来看，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1809.33</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337.6</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2146.93</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2146.93</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72辆，比上年增加0辆，主要是未发生公务用车购置。其中，副部（省）级及以上领导用车0辆，主要领导干部用车0辆，机要通信用车0辆，应急保障用车0辆，执法执勤用车68辆，特种专业技术用车4辆，离退休干部用车0辆，其他用车0辆，其他用车主要是未有其他用车；</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万元以上通用设备10台（套），比上年增加0套，主要是没有新购置单位价值50万元以上的通用设备 ，单位价值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万元以上专用设备1台（套）比上年增加0套，主要是没有新购置单位价值100万元以上的通用设备。</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政府性基金无收支及结转结余情况，故政府性基金预算财政拨款收入支出决算表以空表列示；国有资本经营预算财政拨款无支出情况，故国有资本经营预算财政拨款支出决算表以空表列示；一般公共预算财政拨款“三公”经费支出决算表无支出情况，故一般公共预算财政拨款“三公”经费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headerReference r:id="rId16" w:type="default"/>
          <w:footerReference r:id="rId17" w:type="default"/>
          <w:type w:val="continuous"/>
          <w:pgSz w:w="11906" w:h="16838"/>
          <w:pgMar w:top="2098" w:right="1474" w:bottom="1984" w:left="1588" w:header="851" w:footer="992" w:gutter="0"/>
          <w:pgNumType w:fmt="numberInDash" w:start="1"/>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9" w:type="first"/>
          <w:footerReference r:id="rId21" w:type="first"/>
          <w:headerReference r:id="rId18" w:type="default"/>
          <w:footerReference r:id="rId20"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25168588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Pr>
        <w:tabs>
          <w:tab w:val="left" w:pos="886"/>
        </w:tabs>
        <w:jc w:val="left"/>
        <w:sectPr>
          <w:headerReference r:id="rId22"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4" w:type="default"/>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11.85pt;height:263.1pt;width:613.65pt;z-index:25168691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path/>
            <v:fill type="pattern" on="t"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r>
        <w:pict>
          <v:rect id="_x0000_s1027" o:spid="_x0000_s1027" o:spt="1" style="position:absolute;left:0pt;margin-left:-70.5pt;margin-top:-85.25pt;height:841.15pt;width:595.1pt;z-index:25168793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textbox>
              <w:txbxContent>
                <w:p/>
              </w:txbxContent>
            </v:textbox>
          </v:rect>
        </w:pict>
      </w:r>
    </w:p>
    <w:sectPr>
      <w:headerReference r:id="rId26" w:type="first"/>
      <w:headerReference r:id="rId25" w:type="default"/>
      <w:footerReference r:id="rId27"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w:panose1 w:val="00000000000000000000"/>
    <w:charset w:val="80"/>
    <w:family w:val="swiss"/>
    <w:pitch w:val="default"/>
    <w:sig w:usb0="00000000" w:usb1="00000000" w:usb2="00000016" w:usb3="00000000" w:csb0="2002009F" w:csb1="00000000"/>
  </w:font>
  <w:font w:name="Meiryo">
    <w:panose1 w:val="020B0604030504040204"/>
    <w:charset w:val="80"/>
    <w:family w:val="auto"/>
    <w:pitch w:val="default"/>
    <w:sig w:usb0="E10102FF" w:usb1="EAC7FFFF" w:usb2="00010012" w:usb3="00000000" w:csb0="6002009F" w:csb1="DFD70000"/>
  </w:font>
  <w:font w:name="思源黑体 HW Bold">
    <w:altName w:val="黑体"/>
    <w:panose1 w:val="00000000000000000000"/>
    <w:charset w:val="86"/>
    <w:family w:val="swiss"/>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left:209.15pt;margin-top:-6pt;height:18.7pt;width:144pt;mso-position-horizontal-relative:margin;mso-wrap-style:none;z-index:25167769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- 22 -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92" o:spid="_x0000_s2092" o:spt="202" type="#_x0000_t202" style="position:absolute;left:0pt;margin-left:209.65pt;margin-top:-12.95pt;height:14.3pt;width:30.6pt;mso-position-horizontal-relative:margin;z-index:251671552;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path/>
          <v:fill on="f" focussize="0,0"/>
          <v:stroke on="f" weight="0.5pt" joinstyle="miter"/>
          <v:imagedata o:title=""/>
          <o:lock v:ext="edit"/>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9" o:spid="_x0000_s2069" o:spt="202" type="#_x0000_t202" style="position:absolute;left:0pt;margin-left:209.15pt;margin-top:-6pt;height:18.7pt;width:144pt;mso-position-horizontal-relative:margin;mso-wrap-style:none;z-index:25167257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- 21 -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77" o:spid="_x0000_s2077" o:spt="202" type="#_x0000_t202" style="position:absolute;left:0pt;margin-left:205.45pt;margin-top:-18.75pt;height:31.45pt;width:30.15pt;mso-position-horizontal-relative:margin;z-index:251673600;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76" o:spid="_x0000_s2131" o:spt="203" style="position:absolute;left:0pt;margin-top:29.75pt;height:32pt;width:157.5pt;mso-position-horizontal:left;mso-position-horizontal-relative:page;mso-position-vertical-relative:page;z-index:251683840;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v:shape id="_x0000_s2129" o:spid="_x0000_s2129"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30"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组合 79" o:spid="_x0000_s2135" o:spt="203" style="position:absolute;left:0pt;margin-left:0pt;margin-top:0pt;height:58.95pt;width:596.5pt;mso-position-horizontal-relative:page;mso-position-vertical-relative:page;z-index:251682816;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v:rect id="矩形 2" o:spid="_x0000_s2132"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33"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joinstyle="miter"/>
            <v:imagedata o:title=""/>
            <o:lock v:ext="edit"/>
          </v:shape>
          <v:shape id="任意多边形 4" o:spid="_x0000_s2134"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2" o:spid="_x0000_s2082" o:spt="203" style="position:absolute;left:0pt;margin-top:29.75pt;height:32pt;width:157.5pt;mso-position-horizontal:left;mso-position-horizontal-relative:page;mso-position-vertical-relative:page;z-index:251669504;mso-width-relative:page;mso-height-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_x0000_s2084" o:spid="_x0000_s2084"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83"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8" o:spid="_x0000_s2078" o:spt="203" style="position:absolute;left:0pt;margin-left:0pt;margin-top:0pt;height:58.95pt;width:596.5pt;mso-position-horizontal-relative:page;mso-position-vertical-relative:page;z-index:251668480;mso-width-relative:page;mso-height-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81"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0"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9"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5" o:spid="_x0000_s2065" o:spt="203" style="position:absolute;left:0pt;margin-left:-2.15pt;margin-top:59pt;height:32.8pt;width:596.85pt;mso-position-horizontal-relative:page;mso-position-vertical-relative:page;z-index:251680768;mso-width-relative:page;mso-height-relative:page;" coordorigin="881,505" coordsize="11971,1179203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v:rect id="矩形 2" o:spid="_x0000_s2068" o:spt="1" style="position:absolute;left:881;top:1538;height:146;width:11925;v-text-anchor:middle;" fillcolor="#FFD966"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path/>
            <v:fill on="t" focussize="0,0"/>
            <v:stroke on="f" weight="1pt"/>
            <v:imagedata o:title=""/>
            <o:lock v:ext="edit"/>
          </v:rect>
          <v:shape id="任意多边形 3" o:spid="_x0000_s2067" o:spt="100" style="position:absolute;left:10177;top:686;height:862;width:2619;v-text-anchor:middle;" fillcolor="#000000"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6" o:spt="100" style="position:absolute;left:10467;top:505;height:1107;width:2385;v-text-anchor:middle;" fillcolor="#FFD966"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type="segments" o:connectlocs="608,0;2385,8;2385,1107;0,1107;608,0" o:connectangles="0,0,0,0,0"/>
            <v:fill on="t" focussize="0,0"/>
            <v:stroke on="f" weight="1pt" joinstyle="miter"/>
            <v:imagedata o:title=""/>
            <o:lock v:ext="edit"/>
          </v:shape>
        </v:group>
      </w:pict>
    </w:r>
    <w:r>
      <w:pict>
        <v:shape id="文本框 6" o:spid="_x0000_s2064" o:spt="202" type="#_x0000_t202" style="position:absolute;left:0pt;margin-left:-84.1pt;margin-top:17.55pt;height:32.05pt;width:231pt;z-index:251681792;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path/>
          <v:fill on="f" focussize="0,0"/>
          <v:stroke on="f" weight="0.5pt" joinstyle="miter"/>
          <v:imagedata o:title=""/>
          <o:lock v:ext="edit"/>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53" o:spid="_x0000_s2053" o:spt="203" style="position:absolute;left:0pt;margin-left:2.5pt;margin-top:28.75pt;height:35.25pt;width:594.8pt;mso-position-horizontal-relative:page;mso-position-vertical-relative:page;z-index:251678720;mso-width-relative:page;mso-height-relative:page;" coordorigin="881,505" coordsize="11930,1179203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79744;mso-width-relative:page;mso-height-relative:page;" coordorigin="1337,880" coordsize="3150,640203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_x0000_s2052"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0" o:spid="_x0000_s2060" o:spt="203" style="position:absolute;left:0pt;margin-left:0pt;margin-top:0pt;height:38.05pt;width:596.5pt;mso-position-horizontal-relative:page;mso-position-vertical-relative:page;z-index:251674624;mso-width-relative:page;mso-height-relative:page;mso-width-percent:1000;" coordorigin="881,505" coordsize="11930,1179203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75648;mso-width-relative:page;mso-height-relative:page;" coordorigin="1337,880" coordsize="3150,640203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_x0000_s2059"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9" o:spid="_x0000_s2089" o:spt="203" style="position:absolute;left:0pt;margin-left:2.25pt;margin-top:45.75pt;height:32.05pt;width:239.85pt;mso-position-horizontal-relative:page;mso-position-vertical-relative:page;z-index:251665408;mso-width-relative:page;mso-height-relative:page;" coordorigin="1337,855" coordsize="3206,641203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v:shape id="_x0000_s2091" o:spid="_x0000_s2091"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90"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r>
      <w:pict>
        <v:group id="_x0000_s2085" o:spid="_x0000_s2085" o:spt="203" style="position:absolute;left:0pt;margin-left:2.75pt;margin-top:46.95pt;height:32.8pt;width:596.85pt;mso-position-horizontal-relative:page;mso-position-vertical-relative:page;z-index:251664384;mso-width-relative:page;mso-height-relative:page;" coordorigin="881,505" coordsize="11971,1179203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8"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7"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6"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73" o:spid="_x0000_s2073" o:spt="203" style="position:absolute;left:0pt;margin-left:0pt;margin-top:0pt;height:37.85pt;width:594.8pt;mso-position-horizontal-relative:page;mso-position-vertical-relative:page;z-index:251666432;mso-width-relative:page;mso-height-relative:page;" coordorigin="881,505" coordsize="11930,1179203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6"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70" o:spid="_x0000_s2070" o:spt="203" style="position:absolute;left:0pt;margin-left:-2.15pt;margin-top:47.15pt;height:32pt;width:235.7pt;mso-position-horizontal-relative:page;mso-position-vertical-relative:page;z-index:251667456;mso-width-relative:page;mso-height-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_x0000_s2072" o:spid="_x0000_s2072"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71"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4446F"/>
    <w:multiLevelType w:val="singleLevel"/>
    <w:tmpl w:val="3424446F"/>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9950409"/>
    <w:multiLevelType w:val="singleLevel"/>
    <w:tmpl w:val="59950409"/>
    <w:lvl w:ilvl="0" w:tentative="0">
      <w:start w:val="1"/>
      <w:numFmt w:val="decimal"/>
      <w:suff w:val="space"/>
      <w:lvlText w:val="%1."/>
      <w:lvlJc w:val="left"/>
    </w:lvl>
  </w:abstractNum>
  <w:abstractNum w:abstractNumId="3">
    <w:nsid w:val="5F222FFA"/>
    <w:multiLevelType w:val="singleLevel"/>
    <w:tmpl w:val="5F222FFA"/>
    <w:lvl w:ilvl="0" w:tentative="0">
      <w:start w:val="1"/>
      <w:numFmt w:val="decimal"/>
      <w:suff w:val="nothing"/>
      <w:lvlText w:val="（%1）"/>
      <w:lvlJc w:val="left"/>
    </w:lvl>
  </w:abstractNum>
  <w:abstractNum w:abstractNumId="4">
    <w:nsid w:val="78C1413D"/>
    <w:multiLevelType w:val="singleLevel"/>
    <w:tmpl w:val="78C1413D"/>
    <w:lvl w:ilvl="0" w:tentative="0">
      <w:start w:val="1"/>
      <w:numFmt w:val="decimal"/>
      <w:suff w:val="space"/>
      <w:lvlText w:val="%1."/>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34E75"/>
    <w:rsid w:val="00067327"/>
    <w:rsid w:val="0007063E"/>
    <w:rsid w:val="00073392"/>
    <w:rsid w:val="00073F4E"/>
    <w:rsid w:val="00086C89"/>
    <w:rsid w:val="000A39FB"/>
    <w:rsid w:val="000A5FFB"/>
    <w:rsid w:val="000E736D"/>
    <w:rsid w:val="00117746"/>
    <w:rsid w:val="00127674"/>
    <w:rsid w:val="001311A1"/>
    <w:rsid w:val="00163F95"/>
    <w:rsid w:val="00180A9A"/>
    <w:rsid w:val="001829C0"/>
    <w:rsid w:val="00184809"/>
    <w:rsid w:val="00192112"/>
    <w:rsid w:val="001B0127"/>
    <w:rsid w:val="001C12D5"/>
    <w:rsid w:val="001C69F7"/>
    <w:rsid w:val="001D6F97"/>
    <w:rsid w:val="002650EC"/>
    <w:rsid w:val="002A6C46"/>
    <w:rsid w:val="002C19B5"/>
    <w:rsid w:val="002E1F99"/>
    <w:rsid w:val="0030073D"/>
    <w:rsid w:val="003411A9"/>
    <w:rsid w:val="00370129"/>
    <w:rsid w:val="00395A46"/>
    <w:rsid w:val="003A08E4"/>
    <w:rsid w:val="003A4EE8"/>
    <w:rsid w:val="004213F0"/>
    <w:rsid w:val="00442CC2"/>
    <w:rsid w:val="00446244"/>
    <w:rsid w:val="0044664C"/>
    <w:rsid w:val="00473C20"/>
    <w:rsid w:val="004A226C"/>
    <w:rsid w:val="004C3CB2"/>
    <w:rsid w:val="004D61CB"/>
    <w:rsid w:val="005011D6"/>
    <w:rsid w:val="00503F2E"/>
    <w:rsid w:val="0053700A"/>
    <w:rsid w:val="00552226"/>
    <w:rsid w:val="00566120"/>
    <w:rsid w:val="005665B5"/>
    <w:rsid w:val="00582E6D"/>
    <w:rsid w:val="005954D5"/>
    <w:rsid w:val="005A53FA"/>
    <w:rsid w:val="005D1293"/>
    <w:rsid w:val="005E620E"/>
    <w:rsid w:val="00644D5F"/>
    <w:rsid w:val="00653E11"/>
    <w:rsid w:val="00657F86"/>
    <w:rsid w:val="006727AD"/>
    <w:rsid w:val="00691425"/>
    <w:rsid w:val="006A516E"/>
    <w:rsid w:val="006B0830"/>
    <w:rsid w:val="006C2E3B"/>
    <w:rsid w:val="006F3D07"/>
    <w:rsid w:val="00716E2B"/>
    <w:rsid w:val="00770F18"/>
    <w:rsid w:val="00773B74"/>
    <w:rsid w:val="0078290C"/>
    <w:rsid w:val="007C06CA"/>
    <w:rsid w:val="007F18F5"/>
    <w:rsid w:val="008163FB"/>
    <w:rsid w:val="0082605B"/>
    <w:rsid w:val="00855C36"/>
    <w:rsid w:val="00857DBE"/>
    <w:rsid w:val="008701BC"/>
    <w:rsid w:val="00883D92"/>
    <w:rsid w:val="008A2465"/>
    <w:rsid w:val="008A5362"/>
    <w:rsid w:val="008E70A1"/>
    <w:rsid w:val="008F21F1"/>
    <w:rsid w:val="008F221B"/>
    <w:rsid w:val="008F5A2D"/>
    <w:rsid w:val="00921602"/>
    <w:rsid w:val="00957EA1"/>
    <w:rsid w:val="00966E5B"/>
    <w:rsid w:val="009B4EF0"/>
    <w:rsid w:val="009D271F"/>
    <w:rsid w:val="00A3246C"/>
    <w:rsid w:val="00A929C2"/>
    <w:rsid w:val="00AD097F"/>
    <w:rsid w:val="00AE1BDB"/>
    <w:rsid w:val="00B81AC4"/>
    <w:rsid w:val="00B844F4"/>
    <w:rsid w:val="00BA06A1"/>
    <w:rsid w:val="00BA770A"/>
    <w:rsid w:val="00C054DE"/>
    <w:rsid w:val="00C679A9"/>
    <w:rsid w:val="00C7541C"/>
    <w:rsid w:val="00C825A7"/>
    <w:rsid w:val="00C90150"/>
    <w:rsid w:val="00CA1DDC"/>
    <w:rsid w:val="00CC0FAA"/>
    <w:rsid w:val="00CC3083"/>
    <w:rsid w:val="00CD0736"/>
    <w:rsid w:val="00CD4D2E"/>
    <w:rsid w:val="00D1570F"/>
    <w:rsid w:val="00D32830"/>
    <w:rsid w:val="00D37B71"/>
    <w:rsid w:val="00DB7153"/>
    <w:rsid w:val="00DB7F05"/>
    <w:rsid w:val="00DE13F0"/>
    <w:rsid w:val="00DE2332"/>
    <w:rsid w:val="00E028C3"/>
    <w:rsid w:val="00E05528"/>
    <w:rsid w:val="00E07B7F"/>
    <w:rsid w:val="00E14F77"/>
    <w:rsid w:val="00E3076B"/>
    <w:rsid w:val="00E36978"/>
    <w:rsid w:val="00E82A1E"/>
    <w:rsid w:val="00EA05EC"/>
    <w:rsid w:val="00EB1C36"/>
    <w:rsid w:val="00EC06F4"/>
    <w:rsid w:val="00EE4E36"/>
    <w:rsid w:val="00F665F4"/>
    <w:rsid w:val="00FD225F"/>
    <w:rsid w:val="03D75B73"/>
    <w:rsid w:val="05014AA0"/>
    <w:rsid w:val="05B00A30"/>
    <w:rsid w:val="074A7453"/>
    <w:rsid w:val="07717778"/>
    <w:rsid w:val="08B94EF3"/>
    <w:rsid w:val="0A4C29C8"/>
    <w:rsid w:val="0ABC7253"/>
    <w:rsid w:val="0B011416"/>
    <w:rsid w:val="10350F31"/>
    <w:rsid w:val="16E650D3"/>
    <w:rsid w:val="17673A01"/>
    <w:rsid w:val="1D5067F2"/>
    <w:rsid w:val="1E4C69E1"/>
    <w:rsid w:val="1EA37F29"/>
    <w:rsid w:val="1F4700F4"/>
    <w:rsid w:val="1FF54BA1"/>
    <w:rsid w:val="2ECF4102"/>
    <w:rsid w:val="311F2B67"/>
    <w:rsid w:val="317D0464"/>
    <w:rsid w:val="31C2036A"/>
    <w:rsid w:val="320D02A5"/>
    <w:rsid w:val="326E5F6C"/>
    <w:rsid w:val="331E2F42"/>
    <w:rsid w:val="348E566F"/>
    <w:rsid w:val="351B2013"/>
    <w:rsid w:val="35EF21A1"/>
    <w:rsid w:val="37255ECC"/>
    <w:rsid w:val="3A226944"/>
    <w:rsid w:val="3AEE6A48"/>
    <w:rsid w:val="3C1620AA"/>
    <w:rsid w:val="3D8F080F"/>
    <w:rsid w:val="3E855C80"/>
    <w:rsid w:val="40791B45"/>
    <w:rsid w:val="422420CE"/>
    <w:rsid w:val="44CE1FA4"/>
    <w:rsid w:val="46A874A9"/>
    <w:rsid w:val="487F73ED"/>
    <w:rsid w:val="493F2791"/>
    <w:rsid w:val="49E269C7"/>
    <w:rsid w:val="4A347EAE"/>
    <w:rsid w:val="510008C1"/>
    <w:rsid w:val="52600405"/>
    <w:rsid w:val="529B4319"/>
    <w:rsid w:val="55684751"/>
    <w:rsid w:val="57773DD6"/>
    <w:rsid w:val="578B79AB"/>
    <w:rsid w:val="5CCD3FD5"/>
    <w:rsid w:val="5D037B49"/>
    <w:rsid w:val="5D325C63"/>
    <w:rsid w:val="5E993C35"/>
    <w:rsid w:val="5FEE1ADD"/>
    <w:rsid w:val="60876679"/>
    <w:rsid w:val="61927788"/>
    <w:rsid w:val="61FA5F9D"/>
    <w:rsid w:val="63F149BD"/>
    <w:rsid w:val="64CD6910"/>
    <w:rsid w:val="65F634C2"/>
    <w:rsid w:val="6789158D"/>
    <w:rsid w:val="67D81BA4"/>
    <w:rsid w:val="6AAF1C96"/>
    <w:rsid w:val="6DBE721A"/>
    <w:rsid w:val="701E3956"/>
    <w:rsid w:val="72596D9A"/>
    <w:rsid w:val="72B527E9"/>
    <w:rsid w:val="73832E74"/>
    <w:rsid w:val="73A0417A"/>
    <w:rsid w:val="75681757"/>
    <w:rsid w:val="75A346A8"/>
    <w:rsid w:val="7646692F"/>
    <w:rsid w:val="7811691D"/>
    <w:rsid w:val="7893574B"/>
    <w:rsid w:val="78BD5C4B"/>
    <w:rsid w:val="79B9382C"/>
    <w:rsid w:val="7B043B76"/>
    <w:rsid w:val="7BFB77F2"/>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3">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chart" Target="charts/chart5.xml"/><Relationship Id="rId33" Type="http://schemas.openxmlformats.org/officeDocument/2006/relationships/chart" Target="charts/chart4.xml"/><Relationship Id="rId32" Type="http://schemas.openxmlformats.org/officeDocument/2006/relationships/chart" Target="charts/chart3.xml"/><Relationship Id="rId31" Type="http://schemas.openxmlformats.org/officeDocument/2006/relationships/image" Target="media/image2.png"/><Relationship Id="rId30" Type="http://schemas.openxmlformats.org/officeDocument/2006/relationships/chart" Target="charts/chart2.xml"/><Relationship Id="rId3" Type="http://schemas.openxmlformats.org/officeDocument/2006/relationships/header" Target="header1.xml"/><Relationship Id="rId29" Type="http://schemas.openxmlformats.org/officeDocument/2006/relationships/chart" Target="charts/chart1.xml"/><Relationship Id="rId28" Type="http://schemas.openxmlformats.org/officeDocument/2006/relationships/theme" Target="theme/theme1.xml"/><Relationship Id="rId27" Type="http://schemas.openxmlformats.org/officeDocument/2006/relationships/footer" Target="footer10.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收入就算结构</a:t>
            </a:r>
            <a:endParaRPr lang="zh-CN" altLang="en-US" sz="1600"/>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财政拨款收入</c:v>
                </c:pt>
                <c:pt idx="3">
                  <c:v>其他收入</c:v>
                </c:pt>
              </c:strCache>
            </c:strRef>
          </c:cat>
          <c:val>
            <c:numRef>
              <c:f>Sheet1!$B$2:$B$5</c:f>
              <c:numCache>
                <c:formatCode>0.00%</c:formatCode>
                <c:ptCount val="4"/>
                <c:pt idx="0">
                  <c:v>0.9914</c:v>
                </c:pt>
                <c:pt idx="3">
                  <c:v>0.00860000000000002</c:v>
                </c:pt>
              </c:numCache>
            </c:numRef>
          </c:val>
        </c:ser>
        <c:dLbls>
          <c:showLegendKey val="0"/>
          <c:showVal val="1"/>
          <c:showCatName val="0"/>
          <c:showSerName val="0"/>
          <c:showPercent val="0"/>
          <c:showBubbleSize val="0"/>
          <c:showLeaderLines val="1"/>
        </c:dLbls>
        <c:firstSliceAng val="0"/>
      </c:pieChart>
    </c:plotArea>
    <c:legend>
      <c:legendPos val="r"/>
      <c:legendEntry>
        <c:idx val="1"/>
        <c:delete val="1"/>
      </c:legendEntry>
      <c:legendEntry>
        <c:idx val="2"/>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支出决算结构</a:t>
            </a:r>
            <a:endParaRPr lang="zh-CN" altLang="en-US" sz="1600"/>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基本支出</c:v>
                </c:pt>
                <c:pt idx="3">
                  <c:v>项目支出</c:v>
                </c:pt>
              </c:strCache>
            </c:strRef>
          </c:cat>
          <c:val>
            <c:numRef>
              <c:f>Sheet1!$B$2:$B$5</c:f>
              <c:numCache>
                <c:formatCode>0.00%</c:formatCode>
                <c:ptCount val="4"/>
                <c:pt idx="0">
                  <c:v>0.4302</c:v>
                </c:pt>
                <c:pt idx="3">
                  <c:v>0.569800000000001</c:v>
                </c:pt>
              </c:numCache>
            </c:numRef>
          </c:val>
        </c:ser>
        <c:dLbls>
          <c:showLegendKey val="0"/>
          <c:showVal val="1"/>
          <c:showCatName val="0"/>
          <c:showSerName val="0"/>
          <c:showPercent val="0"/>
          <c:showBubbleSize val="0"/>
          <c:showLeaderLines val="1"/>
        </c:dLbls>
        <c:firstSliceAng val="0"/>
      </c:pieChart>
    </c:plotArea>
    <c:legend>
      <c:legendPos val="r"/>
      <c:legendEntry>
        <c:idx val="1"/>
        <c:delete val="1"/>
      </c:legendEntry>
      <c:legendEntry>
        <c:idx val="2"/>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2019年收入</c:v>
                </c:pt>
                <c:pt idx="1">
                  <c:v>2019年支出</c:v>
                </c:pt>
                <c:pt idx="2">
                  <c:v>2018年收入</c:v>
                </c:pt>
                <c:pt idx="3">
                  <c:v>2018年支出</c:v>
                </c:pt>
              </c:strCache>
            </c:strRef>
          </c:cat>
          <c:val>
            <c:numRef>
              <c:f>Sheet1!$B$2:$B$5</c:f>
              <c:numCache>
                <c:formatCode>General</c:formatCode>
                <c:ptCount val="4"/>
                <c:pt idx="0">
                  <c:v>10224.09</c:v>
                </c:pt>
                <c:pt idx="1">
                  <c:v>10144.93</c:v>
                </c:pt>
                <c:pt idx="2">
                  <c:v>9117.37999999997</c:v>
                </c:pt>
                <c:pt idx="3">
                  <c:v>9063.26</c:v>
                </c:pt>
              </c:numCache>
            </c:numRef>
          </c:val>
        </c:ser>
        <c:ser>
          <c:idx val="1"/>
          <c:order val="1"/>
          <c:tx>
            <c:strRef>
              <c:f>Sheet1!$C$1</c:f>
              <c:strCache>
                <c:ptCount val="1"/>
                <c:pt idx="0">
                  <c:v>政府性基金预算财政拨款</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2019年收入</c:v>
                </c:pt>
                <c:pt idx="1">
                  <c:v>2019年支出</c:v>
                </c:pt>
                <c:pt idx="2">
                  <c:v>2018年收入</c:v>
                </c:pt>
                <c:pt idx="3">
                  <c:v>2018年支出</c:v>
                </c:pt>
              </c:strCache>
            </c:strRef>
          </c:cat>
          <c:val>
            <c:numRef>
              <c:f>Sheet1!$C$2:$C$5</c:f>
              <c:numCache>
                <c:formatCode>General</c:formatCode>
                <c:ptCount val="4"/>
                <c:pt idx="0">
                  <c:v>0</c:v>
                </c:pt>
                <c:pt idx="1">
                  <c:v>0</c:v>
                </c:pt>
                <c:pt idx="2">
                  <c:v>1566.9</c:v>
                </c:pt>
                <c:pt idx="3">
                  <c:v>1886.38</c:v>
                </c:pt>
              </c:numCache>
            </c:numRef>
          </c:val>
        </c:ser>
        <c:dLbls>
          <c:showLegendKey val="0"/>
          <c:showVal val="1"/>
          <c:showCatName val="0"/>
          <c:showSerName val="0"/>
          <c:showPercent val="0"/>
          <c:showBubbleSize val="0"/>
        </c:dLbls>
        <c:gapWidth val="150"/>
        <c:axId val="67174400"/>
        <c:axId val="67175936"/>
      </c:barChart>
      <c:catAx>
        <c:axId val="671744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7175936"/>
        <c:crosses val="autoZero"/>
        <c:auto val="1"/>
        <c:lblAlgn val="ctr"/>
        <c:lblOffset val="100"/>
        <c:noMultiLvlLbl val="0"/>
      </c:catAx>
      <c:valAx>
        <c:axId val="671759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71744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2019年决算收入</c:v>
                </c:pt>
                <c:pt idx="1">
                  <c:v>2019年预算收入</c:v>
                </c:pt>
                <c:pt idx="2">
                  <c:v>2019年决算支出</c:v>
                </c:pt>
                <c:pt idx="3">
                  <c:v>2019年预算支出</c:v>
                </c:pt>
              </c:strCache>
            </c:strRef>
          </c:cat>
          <c:val>
            <c:numRef>
              <c:f>Sheet1!$B$2:$B$5</c:f>
              <c:numCache>
                <c:formatCode>General</c:formatCode>
                <c:ptCount val="4"/>
                <c:pt idx="0">
                  <c:v>10224.09</c:v>
                </c:pt>
                <c:pt idx="1">
                  <c:v>7871.3</c:v>
                </c:pt>
                <c:pt idx="2">
                  <c:v>10144.93</c:v>
                </c:pt>
                <c:pt idx="3">
                  <c:v>7871.3</c:v>
                </c:pt>
              </c:numCache>
            </c:numRef>
          </c:val>
        </c:ser>
        <c:ser>
          <c:idx val="1"/>
          <c:order val="1"/>
          <c:tx>
            <c:strRef>
              <c:f>Sheet1!$C$1</c:f>
              <c:strCache>
                <c:ptCount val="1"/>
                <c:pt idx="0">
                  <c:v>系列 2</c:v>
                </c:pt>
              </c:strCache>
            </c:strRef>
          </c:tx>
          <c:invertIfNegative val="0"/>
          <c:dLbls>
            <c:delete val="1"/>
          </c:dLbls>
          <c:cat>
            <c:strRef>
              <c:f>Sheet1!$A$2:$A$5</c:f>
              <c:strCache>
                <c:ptCount val="4"/>
                <c:pt idx="0">
                  <c:v>2019年决算收入</c:v>
                </c:pt>
                <c:pt idx="1">
                  <c:v>2019年预算收入</c:v>
                </c:pt>
                <c:pt idx="2">
                  <c:v>2019年决算支出</c:v>
                </c:pt>
                <c:pt idx="3">
                  <c:v>2019年预算支出</c:v>
                </c:pt>
              </c:strCache>
            </c:strRef>
          </c:cat>
          <c:val>
            <c:numRef>
              <c:f>Sheet1!$C$2:$C$5</c:f>
              <c:numCache>
                <c:formatCode>General</c:formatCode>
                <c:ptCount val="4"/>
              </c:numCache>
            </c:numRef>
          </c:val>
        </c:ser>
        <c:ser>
          <c:idx val="2"/>
          <c:order val="2"/>
          <c:tx>
            <c:strRef>
              <c:f>Sheet1!$D$1</c:f>
              <c:strCache>
                <c:ptCount val="1"/>
                <c:pt idx="0">
                  <c:v>系列 3</c:v>
                </c:pt>
              </c:strCache>
            </c:strRef>
          </c:tx>
          <c:invertIfNegative val="0"/>
          <c:dLbls>
            <c:delete val="1"/>
          </c:dLbls>
          <c:cat>
            <c:strRef>
              <c:f>Sheet1!$A$2:$A$5</c:f>
              <c:strCache>
                <c:ptCount val="4"/>
                <c:pt idx="0">
                  <c:v>2019年决算收入</c:v>
                </c:pt>
                <c:pt idx="1">
                  <c:v>2019年预算收入</c:v>
                </c:pt>
                <c:pt idx="2">
                  <c:v>2019年决算支出</c:v>
                </c:pt>
                <c:pt idx="3">
                  <c:v>2019年预算支出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67189376"/>
        <c:axId val="67195264"/>
      </c:barChart>
      <c:catAx>
        <c:axId val="6718937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7195264"/>
        <c:crosses val="autoZero"/>
        <c:auto val="1"/>
        <c:lblAlgn val="ctr"/>
        <c:lblOffset val="100"/>
        <c:noMultiLvlLbl val="0"/>
      </c:catAx>
      <c:valAx>
        <c:axId val="671952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718937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财政拨款支出决算结构</a:t>
            </a:r>
            <a:r>
              <a:rPr lang="zh-CN" altLang="en-US"/>
              <a:t>
</a:t>
            </a:r>
            <a:endParaRPr lang="zh-CN" altLang="en-US"/>
          </a:p>
        </c:rich>
      </c:tx>
      <c:layout>
        <c:manualLayout>
          <c:xMode val="edge"/>
          <c:yMode val="edge"/>
          <c:x val="0.405092592592593"/>
          <c:y val="0.0158730158730159"/>
        </c:manualLayout>
      </c:layout>
      <c:overlay val="0"/>
    </c:title>
    <c:autoTitleDeleted val="0"/>
    <c:plotArea>
      <c:layout/>
      <c:pieChart>
        <c:varyColors val="1"/>
        <c:ser>
          <c:idx val="0"/>
          <c:order val="0"/>
          <c:tx>
            <c:strRef>
              <c:f>Sheet1!$B$1</c:f>
              <c:strCache>
                <c:ptCount val="1"/>
                <c:pt idx="0">
                  <c:v>财政拨款支出决算结构
</c:v>
                </c:pt>
              </c:strCache>
            </c:strRef>
          </c:tx>
          <c:explosion val="0"/>
          <c:dPt>
            <c:idx val="0"/>
            <c:bubble3D val="0"/>
          </c:dPt>
          <c:dPt>
            <c:idx val="1"/>
            <c:bubble3D val="0"/>
          </c:dPt>
          <c:dPt>
            <c:idx val="2"/>
            <c:bubble3D val="0"/>
          </c:dPt>
          <c:dPt>
            <c:idx val="3"/>
            <c:bubble3D val="0"/>
          </c:dPt>
          <c:dPt>
            <c:idx val="4"/>
            <c:bubble3D val="0"/>
          </c:dPt>
          <c:dPt>
            <c:idx val="5"/>
            <c:bubble3D val="0"/>
          </c:dPt>
          <c:dLbls>
            <c:dLbl>
              <c:idx val="1"/>
              <c:layout>
                <c:manualLayout>
                  <c:x val="-0.0280584718576844"/>
                  <c:y val="0.018592050993625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10737459900845"/>
                  <c:y val="-0.05191851018622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20672936716245"/>
                  <c:y val="-0.13141107361579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56131525226014"/>
                  <c:y val="-0.066684164479440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15110819480898"/>
                  <c:y val="0.013682352205974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Sheet1!$A$2:$A$7</c:f>
              <c:strCache>
                <c:ptCount val="6"/>
                <c:pt idx="0">
                  <c:v>公共安全（类）支出</c:v>
                </c:pt>
                <c:pt idx="1">
                  <c:v>社会保障和就业（类）支出 </c:v>
                </c:pt>
                <c:pt idx="2">
                  <c:v>卫生健康支出</c:v>
                </c:pt>
                <c:pt idx="3">
                  <c:v>灾害防治及应急管理支出</c:v>
                </c:pt>
                <c:pt idx="4">
                  <c:v>住房保障（类）支出</c:v>
                </c:pt>
                <c:pt idx="5">
                  <c:v>农林水支出</c:v>
                </c:pt>
              </c:strCache>
            </c:strRef>
          </c:cat>
          <c:val>
            <c:numRef>
              <c:f>Sheet1!$B$2:$B$7</c:f>
              <c:numCache>
                <c:formatCode>0.00%</c:formatCode>
                <c:ptCount val="6"/>
                <c:pt idx="0">
                  <c:v>0.9302</c:v>
                </c:pt>
                <c:pt idx="1">
                  <c:v>0.0434</c:v>
                </c:pt>
                <c:pt idx="2">
                  <c:v>0.0155</c:v>
                </c:pt>
                <c:pt idx="3">
                  <c:v>0.00890000000000002</c:v>
                </c:pt>
                <c:pt idx="4">
                  <c:v>0.0015</c:v>
                </c:pt>
                <c:pt idx="5">
                  <c:v>0.0005</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129"/>
    <customShpInfo spid="_x0000_s2130"/>
    <customShpInfo spid="_x0000_s2131"/>
    <customShpInfo spid="_x0000_s2132"/>
    <customShpInfo spid="_x0000_s2133"/>
    <customShpInfo spid="_x0000_s2134"/>
    <customShpInfo spid="_x0000_s2135"/>
    <customShpInfo spid="_x0000_s2091"/>
    <customShpInfo spid="_x0000_s2090"/>
    <customShpInfo spid="_x0000_s2089"/>
    <customShpInfo spid="_x0000_s2088"/>
    <customShpInfo spid="_x0000_s2087"/>
    <customShpInfo spid="_x0000_s2086"/>
    <customShpInfo spid="_x0000_s2085"/>
    <customShpInfo spid="_x0000_s2092"/>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0"/>
    <customShpInfo spid="_x0000_s1048"/>
    <customShpInfo spid="_x0000_s1047"/>
    <customShpInfo spid="_x0000_s1046"/>
    <customShpInfo spid="_x0000_s1045"/>
    <customShpInfo spid="_x0000_s1044"/>
    <customShpInfo spid="_x0000_s1043"/>
    <customShpInfo spid="_x0000_s1042"/>
    <customShpInfo spid="_x0000_s1088"/>
    <customShpInfo spid="_x0000_s1085"/>
    <customShpInfo spid="_x0000_s1086"/>
    <customShpInfo spid="_x0000_s1090"/>
    <customShpInfo spid="_x0000_s1091"/>
    <customShpInfo spid="_x0000_s1092"/>
    <customShpInfo spid="_x0000_s1087"/>
    <customShpInfo spid="_x0000_s1041"/>
    <customShpInfo spid="_x0000_s1040"/>
    <customShpInfo spid="_x0000_s1039"/>
    <customShpInfo spid="_x0000_s1035"/>
    <customShpInfo spid="_x0000_s1034"/>
    <customShpInfo spid="_x0000_s1033"/>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7B797-0A87-407C-9D66-071F04E4185F}">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25</Pages>
  <Words>6597</Words>
  <Characters>7171</Characters>
  <Lines>58</Lines>
  <Paragraphs>16</Paragraphs>
  <TotalTime>4</TotalTime>
  <ScaleCrop>false</ScaleCrop>
  <LinksUpToDate>false</LinksUpToDate>
  <CharactersWithSpaces>7224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微信用户</cp:lastModifiedBy>
  <cp:lastPrinted>2020-11-19T08:51:00Z</cp:lastPrinted>
  <dcterms:modified xsi:type="dcterms:W3CDTF">2022-05-24T02:25:01Z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CDB1825CE7BC4A01AA5CD3BFBF64B2A4</vt:lpwstr>
  </property>
</Properties>
</file>