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584"/>
        <w:ind w:firstLine="880" w:firstLineChars="200"/>
        <w:jc w:val="center"/>
        <w:rPr>
          <w:rFonts w:ascii="Times New Roman" w:cs="Times New Roman" w:eastAsia="仿宋_GB2312" w:hAnsi="Times New Roman"/>
          <w:sz w:val="44"/>
          <w:szCs w:val="44"/>
        </w:rPr>
      </w:pPr>
    </w:p>
    <w:p>
      <w:pPr>
        <w:pStyle w:val="style0"/>
        <w:spacing w:lineRule="exact" w:line="584"/>
        <w:ind w:firstLine="880" w:firstLineChars="200"/>
        <w:jc w:val="center"/>
        <w:rPr>
          <w:rFonts w:ascii="Times New Roman" w:cs="Times New Roman" w:eastAsia="仿宋_GB2312" w:hAnsi="Times New Roman"/>
          <w:sz w:val="44"/>
          <w:szCs w:val="44"/>
        </w:rPr>
      </w:pPr>
    </w:p>
    <w:p>
      <w:pPr>
        <w:pStyle w:val="style0"/>
        <w:spacing w:lineRule="exact" w:line="584"/>
        <w:jc w:val="center"/>
        <w:rPr>
          <w:rFonts w:ascii="Times New Roman" w:cs="Times New Roman" w:eastAsia="方正小标宋简体" w:hAnsi="Times New Roman"/>
          <w:sz w:val="44"/>
          <w:szCs w:val="44"/>
        </w:rPr>
      </w:pPr>
      <w:r>
        <w:rPr>
          <w:rFonts w:ascii="Times New Roman" w:cs="Times New Roman" w:eastAsia="方正小标宋简体" w:hAnsi="Times New Roman" w:hint="eastAsia"/>
          <w:sz w:val="44"/>
          <w:szCs w:val="44"/>
          <w:lang w:eastAsia="zh-CN"/>
        </w:rPr>
        <w:t>大城县</w:t>
      </w:r>
      <w:r>
        <w:rPr>
          <w:rFonts w:ascii="Times New Roman" w:cs="Times New Roman" w:eastAsia="方正小标宋简体" w:hAnsi="Times New Roman" w:hint="eastAsia"/>
          <w:sz w:val="44"/>
          <w:szCs w:val="44"/>
          <w:lang w:val="en-US" w:eastAsia="zh-CN"/>
        </w:rPr>
        <w:t>权村镇东汪中心小学</w:t>
      </w:r>
      <w:r>
        <w:rPr>
          <w:rFonts w:ascii="Times New Roman" w:cs="Times New Roman" w:eastAsia="方正小标宋简体" w:hAnsi="Times New Roman"/>
          <w:sz w:val="44"/>
          <w:szCs w:val="44"/>
        </w:rPr>
        <w:t>20</w:t>
      </w:r>
      <w:r>
        <w:rPr>
          <w:rFonts w:ascii="Times New Roman" w:cs="Times New Roman" w:eastAsia="方正小标宋简体" w:hAnsi="Times New Roman" w:hint="eastAsia"/>
          <w:sz w:val="44"/>
          <w:szCs w:val="44"/>
        </w:rPr>
        <w:t>2</w:t>
      </w:r>
      <w:r>
        <w:rPr>
          <w:rFonts w:ascii="Times New Roman" w:cs="Times New Roman" w:eastAsia="方正小标宋简体" w:hAnsi="Times New Roman" w:hint="eastAsia"/>
          <w:sz w:val="44"/>
          <w:szCs w:val="44"/>
          <w:lang w:val="en-US" w:eastAsia="zh-CN"/>
        </w:rPr>
        <w:t>2</w:t>
      </w:r>
      <w:r>
        <w:rPr>
          <w:rFonts w:ascii="Times New Roman" w:cs="Times New Roman" w:eastAsia="方正小标宋简体" w:hAnsi="Times New Roman"/>
          <w:sz w:val="44"/>
          <w:szCs w:val="44"/>
        </w:rPr>
        <w:t>年部门预算信息公开</w:t>
      </w:r>
      <w:r>
        <w:rPr>
          <w:rFonts w:ascii="Times New Roman" w:cs="Times New Roman" w:eastAsia="方正小标宋简体" w:hAnsi="Times New Roman" w:hint="eastAsia"/>
          <w:sz w:val="44"/>
          <w:szCs w:val="44"/>
        </w:rPr>
        <w:t>情况说明</w:t>
      </w:r>
    </w:p>
    <w:p>
      <w:pPr>
        <w:pStyle w:val="style0"/>
        <w:spacing w:lineRule="exact" w:line="584"/>
        <w:ind w:firstLine="880" w:firstLineChars="200"/>
        <w:jc w:val="center"/>
        <w:rPr>
          <w:rFonts w:ascii="Times New Roman" w:cs="Times New Roman" w:eastAsia="仿宋_GB2312" w:hAnsi="Times New Roman"/>
          <w:sz w:val="44"/>
          <w:szCs w:val="44"/>
        </w:rPr>
      </w:pPr>
    </w:p>
    <w:p>
      <w:pPr>
        <w:pStyle w:val="style0"/>
        <w:spacing w:lineRule="exact" w:line="584"/>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按照《中华人民共和国预算法》、《中华人民共和国预算法实施条例》、《地方预决算公开操作规程》和《河北省省级预算公开办法》规定，现将</w:t>
      </w:r>
      <w:r>
        <w:rPr>
          <w:rFonts w:ascii="Times New Roman" w:cs="Times New Roman" w:eastAsia="仿宋_GB2312" w:hAnsi="Times New Roman" w:hint="eastAsia"/>
          <w:sz w:val="32"/>
          <w:szCs w:val="32"/>
          <w:lang w:eastAsia="zh-CN"/>
        </w:rPr>
        <w:t>大城县</w:t>
      </w:r>
      <w:r>
        <w:rPr>
          <w:rFonts w:ascii="Times New Roman" w:cs="Times New Roman" w:eastAsia="仿宋_GB2312" w:hAnsi="Times New Roman" w:hint="eastAsia"/>
          <w:sz w:val="32"/>
          <w:szCs w:val="32"/>
          <w:lang w:val="en-US" w:eastAsia="zh-CN"/>
        </w:rPr>
        <w:t>权村镇东汪中心小学</w:t>
      </w:r>
      <w:r>
        <w:rPr>
          <w:rFonts w:ascii="Times New Roman" w:cs="Times New Roman" w:eastAsia="仿宋_GB2312" w:hAnsi="Times New Roman"/>
          <w:sz w:val="32"/>
          <w:szCs w:val="32"/>
        </w:rPr>
        <w:t>20</w:t>
      </w:r>
      <w:r>
        <w:rPr>
          <w:rFonts w:ascii="Times New Roman" w:cs="Times New Roman" w:eastAsia="仿宋_GB2312" w:hAnsi="Times New Roman" w:hint="eastAsia"/>
          <w:sz w:val="32"/>
          <w:szCs w:val="32"/>
        </w:rPr>
        <w:t>2</w:t>
      </w:r>
      <w:r>
        <w:rPr>
          <w:rFonts w:ascii="Times New Roman" w:cs="Times New Roman" w:eastAsia="仿宋_GB2312" w:hAnsi="Times New Roman" w:hint="eastAsia"/>
          <w:sz w:val="32"/>
          <w:szCs w:val="32"/>
          <w:lang w:val="en-US" w:eastAsia="zh-CN"/>
        </w:rPr>
        <w:t>2</w:t>
      </w:r>
      <w:r>
        <w:rPr>
          <w:rFonts w:ascii="Times New Roman" w:cs="Times New Roman" w:eastAsia="仿宋_GB2312" w:hAnsi="Times New Roman"/>
          <w:sz w:val="32"/>
          <w:szCs w:val="32"/>
        </w:rPr>
        <w:t>年部门预算公开如下：</w:t>
      </w:r>
    </w:p>
    <w:p>
      <w:pPr>
        <w:pStyle w:val="style0"/>
        <w:spacing w:lineRule="exact" w:line="584"/>
        <w:ind w:firstLine="640" w:firstLineChars="200"/>
        <w:rPr>
          <w:rFonts w:ascii="Times New Roman" w:cs="Times New Roman" w:eastAsia="黑体" w:hAnsi="Times New Roman"/>
          <w:sz w:val="32"/>
          <w:szCs w:val="32"/>
        </w:rPr>
      </w:pPr>
      <w:r>
        <w:rPr>
          <w:rFonts w:ascii="Times New Roman" w:cs="Times New Roman" w:eastAsia="黑体" w:hAnsi="Times New Roman"/>
          <w:sz w:val="32"/>
          <w:szCs w:val="32"/>
        </w:rPr>
        <w:t>一、部门职责及机构设置情况</w:t>
      </w:r>
    </w:p>
    <w:p>
      <w:pPr>
        <w:pStyle w:val="style0"/>
        <w:spacing w:lineRule="exact" w:line="584"/>
        <w:ind w:firstLine="643" w:firstLineChars="200"/>
        <w:rPr>
          <w:rFonts w:ascii="Times New Roman" w:cs="Times New Roman" w:eastAsia="楷体_GB2312" w:hAnsi="Times New Roman"/>
          <w:b/>
          <w:sz w:val="32"/>
          <w:szCs w:val="32"/>
        </w:rPr>
      </w:pPr>
      <w:r>
        <w:rPr>
          <w:rFonts w:ascii="Times New Roman" w:cs="Times New Roman" w:eastAsia="楷体_GB2312" w:hAnsi="Times New Roman"/>
          <w:b/>
          <w:sz w:val="32"/>
          <w:szCs w:val="32"/>
        </w:rPr>
        <w:t>部门职责：</w:t>
      </w:r>
    </w:p>
    <w:p>
      <w:pPr>
        <w:pStyle w:val="style4098"/>
        <w:spacing w:lineRule="exact" w:line="660"/>
        <w:ind w:firstLine="640" w:firstLineChars="200"/>
        <w:rPr>
          <w:rFonts w:ascii="仿宋_GB2312" w:cs="Times New Roman" w:eastAsia="仿宋_GB2312" w:hAnsi="Times New Roman"/>
          <w:kern w:val="2"/>
          <w:sz w:val="32"/>
          <w:szCs w:val="32"/>
          <w:lang w:eastAsia="zh-CN"/>
        </w:rPr>
      </w:pPr>
      <w:r>
        <w:rPr>
          <w:sz w:val="32"/>
          <w:szCs w:val="32"/>
          <w:lang w:eastAsia="zh-CN"/>
        </w:rPr>
        <w:t>(</w:t>
      </w:r>
      <w:r>
        <w:rPr>
          <w:rFonts w:ascii="仿宋_GB2312" w:cs="Times New Roman" w:eastAsia="仿宋_GB2312" w:hAnsi="Times New Roman" w:hint="eastAsia"/>
          <w:kern w:val="2"/>
          <w:sz w:val="32"/>
          <w:szCs w:val="32"/>
          <w:lang w:eastAsia="zh-CN"/>
        </w:rPr>
        <w:t>一</w:t>
      </w:r>
      <w:r>
        <w:rPr>
          <w:rFonts w:ascii="仿宋_GB2312" w:cs="Times New Roman" w:eastAsia="仿宋_GB2312" w:hAnsi="Times New Roman"/>
          <w:kern w:val="2"/>
          <w:sz w:val="32"/>
          <w:szCs w:val="32"/>
          <w:lang w:eastAsia="zh-CN"/>
        </w:rPr>
        <w:t>)</w:t>
      </w:r>
      <w:r>
        <w:rPr>
          <w:rFonts w:ascii="仿宋_GB2312" w:cs="Times New Roman" w:eastAsia="仿宋_GB2312" w:hAnsi="Times New Roman" w:hint="eastAsia"/>
          <w:kern w:val="2"/>
          <w:sz w:val="32"/>
          <w:szCs w:val="32"/>
          <w:lang w:eastAsia="zh-CN"/>
        </w:rPr>
        <w:t>全面贯彻党的教育方针，大力实施素质教育。</w:t>
      </w:r>
    </w:p>
    <w:p>
      <w:pPr>
        <w:pStyle w:val="style4098"/>
        <w:spacing w:lineRule="exact" w:line="660"/>
        <w:ind w:firstLine="640" w:firstLineChars="200"/>
        <w:rPr>
          <w:rFonts w:ascii="仿宋_GB2312" w:cs="Times New Roman" w:eastAsia="仿宋_GB2312" w:hAnsi="Times New Roman" w:hint="eastAsia"/>
          <w:kern w:val="2"/>
          <w:sz w:val="32"/>
          <w:szCs w:val="32"/>
          <w:lang w:eastAsia="zh-CN"/>
        </w:rPr>
      </w:pPr>
      <w:r>
        <w:rPr>
          <w:rFonts w:ascii="仿宋_GB2312" w:cs="Times New Roman" w:eastAsia="仿宋_GB2312" w:hAnsi="Times New Roman"/>
          <w:kern w:val="2"/>
          <w:sz w:val="32"/>
          <w:szCs w:val="32"/>
          <w:lang w:eastAsia="zh-CN"/>
        </w:rPr>
        <w:t>(</w:t>
      </w:r>
      <w:r>
        <w:rPr>
          <w:rFonts w:ascii="仿宋_GB2312" w:cs="Times New Roman" w:eastAsia="仿宋_GB2312" w:hAnsi="Times New Roman" w:hint="eastAsia"/>
          <w:kern w:val="2"/>
          <w:sz w:val="32"/>
          <w:szCs w:val="32"/>
          <w:lang w:eastAsia="zh-CN"/>
        </w:rPr>
        <w:t>二</w:t>
      </w:r>
      <w:r>
        <w:rPr>
          <w:rFonts w:ascii="仿宋_GB2312" w:cs="Times New Roman" w:eastAsia="仿宋_GB2312" w:hAnsi="Times New Roman"/>
          <w:kern w:val="2"/>
          <w:sz w:val="32"/>
          <w:szCs w:val="32"/>
          <w:lang w:eastAsia="zh-CN"/>
        </w:rPr>
        <w:t>)</w:t>
      </w:r>
      <w:r>
        <w:rPr>
          <w:rFonts w:ascii="仿宋_GB2312" w:eastAsia="仿宋_GB2312" w:hint="eastAsia"/>
          <w:sz w:val="32"/>
          <w:szCs w:val="32"/>
          <w:lang w:eastAsia="zh-CN"/>
        </w:rPr>
        <w:t xml:space="preserve"> 研究拟定学校中长期发展规划和年度计划，组织实施小学教育教学工作，确保高质量的九年义务教育工作成果。</w:t>
      </w:r>
    </w:p>
    <w:p>
      <w:pPr>
        <w:pStyle w:val="style4098"/>
        <w:spacing w:lineRule="exact" w:line="660"/>
        <w:ind w:firstLine="640" w:firstLineChars="200"/>
        <w:rPr>
          <w:rFonts w:ascii="仿宋_GB2312" w:cs="Times New Roman" w:eastAsia="仿宋_GB2312" w:hAnsi="Times New Roman" w:hint="eastAsia"/>
          <w:kern w:val="2"/>
          <w:sz w:val="32"/>
          <w:szCs w:val="32"/>
          <w:lang w:eastAsia="zh-CN"/>
        </w:rPr>
      </w:pPr>
      <w:r>
        <w:rPr>
          <w:rFonts w:ascii="仿宋_GB2312" w:cs="Times New Roman" w:eastAsia="仿宋_GB2312" w:hAnsi="Times New Roman"/>
          <w:kern w:val="2"/>
          <w:sz w:val="32"/>
          <w:szCs w:val="32"/>
          <w:lang w:eastAsia="zh-CN"/>
        </w:rPr>
        <w:t>(</w:t>
      </w:r>
      <w:r>
        <w:rPr>
          <w:rFonts w:ascii="仿宋_GB2312" w:cs="Times New Roman" w:eastAsia="仿宋_GB2312" w:hAnsi="Times New Roman" w:hint="eastAsia"/>
          <w:kern w:val="2"/>
          <w:sz w:val="32"/>
          <w:szCs w:val="32"/>
          <w:lang w:eastAsia="zh-CN"/>
        </w:rPr>
        <w:t>三</w:t>
      </w:r>
      <w:r>
        <w:rPr>
          <w:rFonts w:ascii="仿宋_GB2312" w:cs="Times New Roman" w:eastAsia="仿宋_GB2312" w:hAnsi="Times New Roman"/>
          <w:kern w:val="2"/>
          <w:sz w:val="32"/>
          <w:szCs w:val="32"/>
          <w:lang w:eastAsia="zh-CN"/>
        </w:rPr>
        <w:t>)</w:t>
      </w:r>
      <w:r>
        <w:rPr>
          <w:rFonts w:ascii="仿宋_GB2312" w:cs="Times New Roman" w:eastAsia="仿宋_GB2312" w:hAnsi="Times New Roman" w:hint="eastAsia"/>
          <w:kern w:val="2"/>
          <w:sz w:val="32"/>
          <w:szCs w:val="32"/>
          <w:lang w:eastAsia="zh-CN"/>
        </w:rPr>
        <w:t>坚持以教学为中心，努力提高教学质量，不断改进教学方法，提高办学水平。</w:t>
      </w:r>
    </w:p>
    <w:p>
      <w:pPr>
        <w:pStyle w:val="style0"/>
        <w:ind w:firstLine="627" w:firstLineChars="196"/>
        <w:rPr>
          <w:rFonts w:ascii="仿宋_GB2312" w:eastAsia="仿宋_GB2312"/>
          <w:sz w:val="32"/>
          <w:szCs w:val="32"/>
        </w:rPr>
      </w:pPr>
      <w:r>
        <w:rPr>
          <w:rFonts w:ascii="仿宋_GB2312" w:eastAsia="仿宋_GB2312" w:hAnsi="Times New Roman"/>
          <w:sz w:val="32"/>
          <w:szCs w:val="32"/>
        </w:rPr>
        <w:t>(</w:t>
      </w:r>
      <w:r>
        <w:rPr>
          <w:rFonts w:ascii="仿宋_GB2312" w:eastAsia="仿宋_GB2312" w:hAnsi="Times New Roman" w:hint="eastAsia"/>
          <w:sz w:val="32"/>
          <w:szCs w:val="32"/>
        </w:rPr>
        <w:t>四</w:t>
      </w:r>
      <w:r>
        <w:rPr>
          <w:rFonts w:ascii="仿宋_GB2312" w:eastAsia="仿宋_GB2312" w:hAnsi="Times New Roman"/>
          <w:sz w:val="32"/>
          <w:szCs w:val="32"/>
        </w:rPr>
        <w:t>)</w:t>
      </w:r>
      <w:r>
        <w:rPr>
          <w:rFonts w:ascii="仿宋_GB2312" w:eastAsia="仿宋_GB2312" w:hint="eastAsia"/>
          <w:sz w:val="32"/>
          <w:szCs w:val="32"/>
        </w:rPr>
        <w:t>加强师资队伍建设和教师职业道德教育，不断提高师资队伍素质。</w:t>
      </w:r>
    </w:p>
    <w:p>
      <w:pPr>
        <w:pStyle w:val="style4098"/>
        <w:spacing w:lineRule="exact" w:line="660"/>
        <w:ind w:firstLine="640" w:firstLineChars="200"/>
        <w:rPr>
          <w:rFonts w:ascii="仿宋_GB2312" w:cs="Times New Roman" w:eastAsia="仿宋_GB2312" w:hAnsi="Times New Roman"/>
          <w:kern w:val="2"/>
          <w:sz w:val="32"/>
          <w:szCs w:val="32"/>
          <w:lang w:eastAsia="zh-CN"/>
        </w:rPr>
      </w:pPr>
      <w:r>
        <w:rPr>
          <w:rFonts w:ascii="仿宋_GB2312" w:cs="Times New Roman" w:eastAsia="仿宋_GB2312" w:hAnsi="Times New Roman"/>
          <w:kern w:val="2"/>
          <w:sz w:val="32"/>
          <w:szCs w:val="32"/>
          <w:lang w:eastAsia="zh-CN"/>
        </w:rPr>
        <w:t>(</w:t>
      </w:r>
      <w:r>
        <w:rPr>
          <w:rFonts w:ascii="仿宋_GB2312" w:cs="Times New Roman" w:eastAsia="仿宋_GB2312" w:hAnsi="Times New Roman" w:hint="eastAsia"/>
          <w:kern w:val="2"/>
          <w:sz w:val="32"/>
          <w:szCs w:val="32"/>
          <w:lang w:eastAsia="zh-CN"/>
        </w:rPr>
        <w:t>五</w:t>
      </w:r>
      <w:r>
        <w:rPr>
          <w:rFonts w:ascii="仿宋_GB2312" w:cs="Times New Roman" w:eastAsia="仿宋_GB2312" w:hAnsi="Times New Roman"/>
          <w:kern w:val="2"/>
          <w:sz w:val="32"/>
          <w:szCs w:val="32"/>
          <w:lang w:eastAsia="zh-CN"/>
        </w:rPr>
        <w:t>)</w:t>
      </w:r>
      <w:r>
        <w:rPr>
          <w:rFonts w:ascii="仿宋_GB2312" w:cs="Times New Roman" w:eastAsia="仿宋_GB2312" w:hAnsi="Times New Roman" w:hint="eastAsia"/>
          <w:kern w:val="2"/>
          <w:sz w:val="32"/>
          <w:szCs w:val="32"/>
          <w:lang w:eastAsia="zh-CN"/>
        </w:rPr>
        <w:t>加强校园法制安全管理，避免各类安全事故的发生。</w:t>
      </w:r>
    </w:p>
    <w:p>
      <w:pPr>
        <w:pStyle w:val="style4098"/>
        <w:spacing w:lineRule="exact" w:line="660"/>
        <w:ind w:firstLine="640" w:firstLineChars="200"/>
        <w:rPr>
          <w:rFonts w:ascii="仿宋_GB2312" w:cs="Times New Roman" w:eastAsia="仿宋_GB2312" w:hAnsi="Times New Roman" w:hint="eastAsia"/>
          <w:kern w:val="2"/>
          <w:sz w:val="32"/>
          <w:szCs w:val="32"/>
          <w:lang w:eastAsia="zh-CN"/>
        </w:rPr>
      </w:pPr>
      <w:r>
        <w:rPr>
          <w:rFonts w:ascii="仿宋_GB2312" w:cs="Times New Roman" w:eastAsia="仿宋_GB2312" w:hAnsi="Times New Roman"/>
          <w:kern w:val="2"/>
          <w:sz w:val="32"/>
          <w:szCs w:val="32"/>
          <w:lang w:eastAsia="zh-CN"/>
        </w:rPr>
        <w:t>(</w:t>
      </w:r>
      <w:r>
        <w:rPr>
          <w:rFonts w:ascii="仿宋_GB2312" w:cs="Times New Roman" w:eastAsia="仿宋_GB2312" w:hAnsi="Times New Roman" w:hint="eastAsia"/>
          <w:kern w:val="2"/>
          <w:sz w:val="32"/>
          <w:szCs w:val="32"/>
          <w:lang w:eastAsia="zh-CN"/>
        </w:rPr>
        <w:t>六</w:t>
      </w:r>
      <w:r>
        <w:rPr>
          <w:rFonts w:ascii="仿宋_GB2312" w:cs="Times New Roman" w:eastAsia="仿宋_GB2312" w:hAnsi="Times New Roman"/>
          <w:kern w:val="2"/>
          <w:sz w:val="32"/>
          <w:szCs w:val="32"/>
          <w:lang w:eastAsia="zh-CN"/>
        </w:rPr>
        <w:t>)</w:t>
      </w:r>
      <w:r>
        <w:rPr>
          <w:rFonts w:ascii="仿宋_GB2312" w:cs="Times New Roman" w:eastAsia="仿宋_GB2312" w:hAnsi="Times New Roman" w:hint="eastAsia"/>
          <w:kern w:val="2"/>
          <w:sz w:val="32"/>
          <w:szCs w:val="32"/>
          <w:lang w:eastAsia="zh-CN"/>
        </w:rPr>
        <w:t>扎实开展文明校园创建工作，构建良好的教学环境氛围。</w:t>
      </w:r>
    </w:p>
    <w:p>
      <w:pPr>
        <w:pStyle w:val="style4098"/>
        <w:spacing w:lineRule="exact" w:line="660"/>
        <w:ind w:firstLine="640" w:firstLineChars="200"/>
        <w:rPr>
          <w:rFonts w:ascii="仿宋_GB2312" w:eastAsia="仿宋_GB2312" w:hint="eastAsia"/>
          <w:sz w:val="32"/>
          <w:szCs w:val="32"/>
          <w:lang w:eastAsia="zh-CN"/>
        </w:rPr>
      </w:pPr>
      <w:r>
        <w:rPr>
          <w:rFonts w:ascii="仿宋_GB2312" w:cs="Times New Roman" w:eastAsia="仿宋_GB2312" w:hAnsi="Times New Roman"/>
          <w:kern w:val="2"/>
          <w:sz w:val="32"/>
          <w:szCs w:val="32"/>
          <w:lang w:eastAsia="zh-CN"/>
        </w:rPr>
        <w:t>(</w:t>
      </w:r>
      <w:r>
        <w:rPr>
          <w:rFonts w:ascii="仿宋_GB2312" w:cs="Times New Roman" w:eastAsia="仿宋_GB2312" w:hAnsi="Times New Roman" w:hint="eastAsia"/>
          <w:kern w:val="2"/>
          <w:sz w:val="32"/>
          <w:szCs w:val="32"/>
          <w:lang w:eastAsia="zh-CN"/>
        </w:rPr>
        <w:t>七</w:t>
      </w:r>
      <w:r>
        <w:rPr>
          <w:rFonts w:ascii="仿宋_GB2312" w:cs="Times New Roman" w:eastAsia="仿宋_GB2312" w:hAnsi="Times New Roman"/>
          <w:kern w:val="2"/>
          <w:sz w:val="32"/>
          <w:szCs w:val="32"/>
          <w:lang w:eastAsia="zh-CN"/>
        </w:rPr>
        <w:t>)</w:t>
      </w:r>
      <w:r>
        <w:rPr>
          <w:rFonts w:ascii="仿宋_GB2312" w:eastAsia="仿宋_GB2312" w:hint="eastAsia"/>
          <w:sz w:val="32"/>
          <w:szCs w:val="32"/>
          <w:lang w:eastAsia="zh-CN"/>
        </w:rPr>
        <w:t>严格管理学校教育经费，规范执行财务管理制度，做好各项财务报表和预决算方案编报工作。</w:t>
      </w:r>
    </w:p>
    <w:p>
      <w:pPr>
        <w:pStyle w:val="style0"/>
        <w:ind w:firstLine="627" w:firstLineChars="196"/>
        <w:rPr>
          <w:rFonts w:ascii="仿宋_GB2312" w:eastAsia="仿宋_GB2312" w:hint="eastAsia"/>
          <w:sz w:val="32"/>
          <w:szCs w:val="32"/>
        </w:rPr>
      </w:pPr>
      <w:r>
        <w:rPr>
          <w:rFonts w:ascii="仿宋_GB2312" w:eastAsia="仿宋_GB2312" w:hAnsi="Times New Roman"/>
          <w:sz w:val="32"/>
          <w:szCs w:val="32"/>
        </w:rPr>
        <w:t>(</w:t>
      </w:r>
      <w:r>
        <w:rPr>
          <w:rFonts w:ascii="仿宋_GB2312" w:eastAsia="仿宋_GB2312" w:hAnsi="Times New Roman" w:hint="eastAsia"/>
          <w:sz w:val="32"/>
          <w:szCs w:val="32"/>
        </w:rPr>
        <w:t>八</w:t>
      </w:r>
      <w:r>
        <w:rPr>
          <w:rFonts w:ascii="仿宋_GB2312" w:eastAsia="仿宋_GB2312" w:hAnsi="Times New Roman"/>
          <w:sz w:val="32"/>
          <w:szCs w:val="32"/>
        </w:rPr>
        <w:t>)</w:t>
      </w:r>
      <w:r>
        <w:rPr>
          <w:rFonts w:ascii="仿宋_GB2312" w:eastAsia="仿宋_GB2312" w:hint="eastAsia"/>
          <w:sz w:val="32"/>
          <w:szCs w:val="32"/>
        </w:rPr>
        <w:t>规范学校办学行为、教师从教行为，杜绝违规办学、违规收费、有违师德师风等行为。</w:t>
      </w:r>
    </w:p>
    <w:p>
      <w:pPr>
        <w:pStyle w:val="style0"/>
        <w:ind w:firstLine="627" w:firstLineChars="196"/>
        <w:rPr>
          <w:rFonts w:ascii="仿宋_GB2312" w:eastAsia="仿宋_GB2312"/>
          <w:sz w:val="32"/>
          <w:szCs w:val="32"/>
        </w:rPr>
      </w:pPr>
      <w:r>
        <w:rPr>
          <w:rFonts w:ascii="仿宋_GB2312" w:eastAsia="仿宋_GB2312" w:hAnsi="Times New Roman"/>
          <w:sz w:val="32"/>
          <w:szCs w:val="32"/>
        </w:rPr>
        <w:t>(</w:t>
      </w:r>
      <w:r>
        <w:rPr>
          <w:rFonts w:ascii="仿宋_GB2312" w:eastAsia="仿宋_GB2312" w:hAnsi="Times New Roman" w:hint="eastAsia"/>
          <w:sz w:val="32"/>
          <w:szCs w:val="32"/>
        </w:rPr>
        <w:t>九</w:t>
      </w:r>
      <w:r>
        <w:rPr>
          <w:rFonts w:ascii="仿宋_GB2312" w:eastAsia="仿宋_GB2312" w:hAnsi="Times New Roman"/>
          <w:sz w:val="32"/>
          <w:szCs w:val="32"/>
        </w:rPr>
        <w:t>)</w:t>
      </w:r>
      <w:r>
        <w:rPr>
          <w:rFonts w:ascii="仿宋_GB2312" w:eastAsia="仿宋_GB2312" w:hint="eastAsia"/>
          <w:sz w:val="32"/>
          <w:szCs w:val="32"/>
        </w:rPr>
        <w:t>严格按照上级部门要求，组织招生、入学和毕业鉴定工作。</w:t>
      </w:r>
    </w:p>
    <w:p>
      <w:pPr>
        <w:pStyle w:val="style0"/>
        <w:ind w:firstLine="627" w:firstLineChars="196"/>
        <w:rPr>
          <w:rFonts w:ascii="仿宋_GB2312" w:eastAsia="仿宋_GB2312" w:hint="eastAsia"/>
          <w:sz w:val="32"/>
          <w:szCs w:val="32"/>
        </w:rPr>
      </w:pPr>
      <w:r>
        <w:rPr>
          <w:rFonts w:ascii="仿宋_GB2312" w:eastAsia="仿宋_GB2312" w:hAnsi="Times New Roman"/>
          <w:sz w:val="32"/>
          <w:szCs w:val="32"/>
        </w:rPr>
        <w:t>(</w:t>
      </w:r>
      <w:r>
        <w:rPr>
          <w:rFonts w:ascii="仿宋_GB2312" w:eastAsia="仿宋_GB2312" w:hAnsi="Times New Roman" w:hint="eastAsia"/>
          <w:sz w:val="32"/>
          <w:szCs w:val="32"/>
        </w:rPr>
        <w:t>十</w:t>
      </w:r>
      <w:r>
        <w:rPr>
          <w:rFonts w:ascii="仿宋_GB2312" w:eastAsia="仿宋_GB2312" w:hAnsi="Times New Roman"/>
          <w:sz w:val="32"/>
          <w:szCs w:val="32"/>
        </w:rPr>
        <w:t>)</w:t>
      </w:r>
      <w:r>
        <w:rPr>
          <w:rFonts w:ascii="仿宋_GB2312" w:eastAsia="仿宋_GB2312" w:hint="eastAsia"/>
          <w:sz w:val="32"/>
          <w:szCs w:val="32"/>
        </w:rPr>
        <w:t>组织做好教职工的考核、奖惩、工资、职称评定、退休审批及教师招聘等工作。</w:t>
      </w:r>
    </w:p>
    <w:p>
      <w:pPr>
        <w:pStyle w:val="style0"/>
        <w:ind w:firstLine="627" w:firstLineChars="196"/>
        <w:rPr>
          <w:rFonts w:ascii="仿宋_GB2312" w:eastAsia="仿宋_GB2312" w:hint="eastAsia"/>
          <w:sz w:val="32"/>
          <w:szCs w:val="32"/>
        </w:rPr>
      </w:pPr>
      <w:r>
        <w:rPr>
          <w:rFonts w:ascii="仿宋_GB2312" w:eastAsia="仿宋_GB2312" w:hAnsi="Times New Roman"/>
          <w:sz w:val="32"/>
          <w:szCs w:val="32"/>
        </w:rPr>
        <w:t>(</w:t>
      </w:r>
      <w:r>
        <w:rPr>
          <w:rFonts w:ascii="仿宋_GB2312" w:eastAsia="仿宋_GB2312" w:hAnsi="Times New Roman" w:hint="eastAsia"/>
          <w:sz w:val="32"/>
          <w:szCs w:val="32"/>
        </w:rPr>
        <w:t>十一</w:t>
      </w:r>
      <w:r>
        <w:rPr>
          <w:rFonts w:ascii="仿宋_GB2312" w:eastAsia="仿宋_GB2312" w:hAnsi="Times New Roman"/>
          <w:sz w:val="32"/>
          <w:szCs w:val="32"/>
        </w:rPr>
        <w:t>)</w:t>
      </w:r>
      <w:r>
        <w:rPr>
          <w:rFonts w:ascii="仿宋_GB2312" w:eastAsia="仿宋_GB2312" w:hint="eastAsia"/>
          <w:sz w:val="32"/>
          <w:szCs w:val="32"/>
        </w:rPr>
        <w:t>加强党的建设，充分调动党员干部的积极性，在教育教学和其他各项工作中发挥党员先锋模范作用。</w:t>
      </w:r>
    </w:p>
    <w:p>
      <w:pPr>
        <w:pStyle w:val="style0"/>
        <w:ind w:firstLine="627" w:firstLineChars="196"/>
        <w:rPr>
          <w:rFonts w:ascii="仿宋_GB2312" w:eastAsia="仿宋_GB2312" w:hint="eastAsia"/>
          <w:sz w:val="32"/>
          <w:szCs w:val="32"/>
        </w:rPr>
      </w:pPr>
      <w:r>
        <w:rPr>
          <w:rFonts w:ascii="仿宋_GB2312" w:eastAsia="仿宋_GB2312" w:hAnsi="Times New Roman"/>
          <w:sz w:val="32"/>
          <w:szCs w:val="32"/>
        </w:rPr>
        <w:t>(</w:t>
      </w:r>
      <w:r>
        <w:rPr>
          <w:rFonts w:ascii="仿宋_GB2312" w:eastAsia="仿宋_GB2312" w:hAnsi="Times New Roman" w:hint="eastAsia"/>
          <w:sz w:val="32"/>
          <w:szCs w:val="32"/>
        </w:rPr>
        <w:t>十二</w:t>
      </w:r>
      <w:r>
        <w:rPr>
          <w:rFonts w:ascii="仿宋_GB2312" w:eastAsia="仿宋_GB2312" w:hAnsi="Times New Roman"/>
          <w:sz w:val="32"/>
          <w:szCs w:val="32"/>
        </w:rPr>
        <w:t>)</w:t>
      </w:r>
      <w:r>
        <w:rPr>
          <w:rFonts w:ascii="仿宋_GB2312" w:eastAsia="仿宋_GB2312" w:hint="eastAsia"/>
          <w:sz w:val="32"/>
          <w:szCs w:val="32"/>
        </w:rPr>
        <w:t>做好资产的安全管理、维修与购置，做到账实相符，手续齐全，结算及时。</w:t>
      </w:r>
    </w:p>
    <w:p>
      <w:pPr>
        <w:pStyle w:val="style4098"/>
        <w:spacing w:lineRule="exact" w:line="660"/>
        <w:ind w:firstLine="640" w:firstLineChars="200"/>
        <w:rPr>
          <w:rFonts w:ascii="仿宋_GB2312" w:cs="Times New Roman" w:eastAsia="仿宋_GB2312" w:hAnsi="Times New Roman"/>
          <w:kern w:val="2"/>
          <w:sz w:val="32"/>
          <w:szCs w:val="32"/>
          <w:lang w:eastAsia="zh-CN"/>
        </w:rPr>
      </w:pPr>
      <w:r>
        <w:rPr>
          <w:rFonts w:ascii="仿宋_GB2312" w:cs="Times New Roman" w:eastAsia="仿宋_GB2312" w:hAnsi="Times New Roman"/>
          <w:kern w:val="2"/>
          <w:sz w:val="32"/>
          <w:szCs w:val="32"/>
          <w:lang w:eastAsia="zh-CN"/>
        </w:rPr>
        <w:t>(</w:t>
      </w:r>
      <w:r>
        <w:rPr>
          <w:rFonts w:ascii="仿宋_GB2312" w:cs="Times New Roman" w:eastAsia="仿宋_GB2312" w:hAnsi="Times New Roman" w:hint="eastAsia"/>
          <w:kern w:val="2"/>
          <w:sz w:val="32"/>
          <w:szCs w:val="32"/>
          <w:lang w:eastAsia="zh-CN"/>
        </w:rPr>
        <w:t>十三</w:t>
      </w:r>
      <w:r>
        <w:rPr>
          <w:rFonts w:ascii="仿宋_GB2312" w:cs="Times New Roman" w:eastAsia="仿宋_GB2312" w:hAnsi="Times New Roman"/>
          <w:kern w:val="2"/>
          <w:sz w:val="32"/>
          <w:szCs w:val="32"/>
          <w:lang w:eastAsia="zh-CN"/>
        </w:rPr>
        <w:t>)</w:t>
      </w:r>
      <w:r>
        <w:rPr>
          <w:rFonts w:ascii="仿宋_GB2312" w:cs="Times New Roman" w:eastAsia="仿宋_GB2312" w:hAnsi="Times New Roman" w:hint="eastAsia"/>
          <w:kern w:val="2"/>
          <w:sz w:val="32"/>
          <w:szCs w:val="32"/>
          <w:lang w:eastAsia="zh-CN"/>
        </w:rPr>
        <w:t>完成县委和县政府以及上级主管部门交办的其他任务。</w:t>
      </w:r>
    </w:p>
    <w:p>
      <w:pPr>
        <w:pStyle w:val="style0"/>
        <w:autoSpaceDE w:val="false"/>
        <w:autoSpaceDN w:val="false"/>
        <w:adjustRightInd w:val="false"/>
        <w:spacing w:lineRule="exact" w:line="584"/>
        <w:ind w:firstLine="630" w:firstLineChars="196"/>
        <w:jc w:val="left"/>
        <w:rPr>
          <w:rFonts w:ascii="Times New Roman" w:cs="Times New Roman" w:eastAsia="楷体_GB2312" w:hAnsi="Times New Roman"/>
          <w:b/>
          <w:sz w:val="32"/>
          <w:szCs w:val="32"/>
        </w:rPr>
      </w:pPr>
      <w:r>
        <w:rPr>
          <w:rFonts w:ascii="Times New Roman" w:cs="Times New Roman" w:eastAsia="楷体_GB2312" w:hAnsi="Times New Roman"/>
          <w:b/>
          <w:sz w:val="32"/>
          <w:szCs w:val="32"/>
        </w:rPr>
        <w:t>机构设置：</w:t>
      </w:r>
    </w:p>
    <w:p>
      <w:pPr>
        <w:pStyle w:val="style0"/>
        <w:spacing w:lineRule="exact" w:line="584"/>
        <w:jc w:val="center"/>
        <w:outlineLvl w:val="0"/>
        <w:rPr>
          <w:rFonts w:ascii="Times New Roman" w:cs="Times New Roman" w:eastAsia="仿宋_GB2312" w:hAnsi="Times New Roman"/>
          <w:b/>
          <w:sz w:val="32"/>
          <w:szCs w:val="24"/>
        </w:rPr>
      </w:pPr>
      <w:r>
        <w:rPr>
          <w:rFonts w:ascii="Times New Roman" w:cs="Times New Roman" w:eastAsia="仿宋_GB2312" w:hAnsi="Times New Roman"/>
          <w:b/>
          <w:sz w:val="32"/>
          <w:szCs w:val="24"/>
        </w:rPr>
        <w:t>部门机构设置情况</w:t>
      </w:r>
    </w:p>
    <w:tbl>
      <w:tblPr>
        <w:tblStyle w:val="style105"/>
        <w:tblW w:w="975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443"/>
        <w:gridCol w:w="1134"/>
        <w:gridCol w:w="1276"/>
        <w:gridCol w:w="2902"/>
      </w:tblGrid>
      <w:tr>
        <w:trPr>
          <w:trHeight w:val="584" w:hRule="atLeast"/>
          <w:tblHeader/>
          <w:jc w:val="center"/>
        </w:trPr>
        <w:tc>
          <w:tcPr>
            <w:tcW w:w="4443" w:type="dxa"/>
            <w:vMerge w:val="restart"/>
            <w:tcBorders/>
            <w:shd w:val="clear" w:color="auto" w:fill="auto"/>
            <w:vAlign w:val="center"/>
          </w:tcPr>
          <w:p>
            <w:pPr>
              <w:pStyle w:val="style0"/>
              <w:spacing w:lineRule="exact" w:line="584"/>
              <w:jc w:val="center"/>
              <w:rPr>
                <w:rFonts w:ascii="Times New Roman" w:cs="Times New Roman" w:eastAsia="仿宋_GB2312" w:hAnsi="Times New Roman"/>
                <w:b/>
                <w:szCs w:val="24"/>
              </w:rPr>
            </w:pPr>
            <w:r>
              <w:rPr>
                <w:rFonts w:ascii="Times New Roman" w:cs="Times New Roman" w:eastAsia="仿宋_GB2312" w:hAnsi="Times New Roman"/>
                <w:b/>
                <w:szCs w:val="24"/>
              </w:rPr>
              <w:t>单位名称</w:t>
            </w:r>
          </w:p>
        </w:tc>
        <w:tc>
          <w:tcPr>
            <w:tcW w:w="1134" w:type="dxa"/>
            <w:vMerge w:val="restart"/>
            <w:tcBorders/>
            <w:shd w:val="clear" w:color="auto" w:fill="auto"/>
            <w:vAlign w:val="center"/>
          </w:tcPr>
          <w:p>
            <w:pPr>
              <w:pStyle w:val="style0"/>
              <w:spacing w:lineRule="exact" w:line="584"/>
              <w:jc w:val="center"/>
              <w:rPr>
                <w:rFonts w:ascii="Times New Roman" w:cs="Times New Roman" w:eastAsia="仿宋_GB2312" w:hAnsi="Times New Roman"/>
                <w:b/>
                <w:szCs w:val="24"/>
              </w:rPr>
            </w:pPr>
            <w:r>
              <w:rPr>
                <w:rFonts w:ascii="Times New Roman" w:cs="Times New Roman" w:eastAsia="仿宋_GB2312" w:hAnsi="Times New Roman"/>
                <w:b/>
                <w:szCs w:val="24"/>
              </w:rPr>
              <w:t>单位性质</w:t>
            </w:r>
          </w:p>
        </w:tc>
        <w:tc>
          <w:tcPr>
            <w:tcW w:w="1276" w:type="dxa"/>
            <w:vMerge w:val="restart"/>
            <w:tcBorders/>
            <w:shd w:val="clear" w:color="auto" w:fill="auto"/>
            <w:vAlign w:val="center"/>
          </w:tcPr>
          <w:p>
            <w:pPr>
              <w:pStyle w:val="style0"/>
              <w:spacing w:lineRule="exact" w:line="584"/>
              <w:jc w:val="center"/>
              <w:rPr>
                <w:rFonts w:ascii="Times New Roman" w:cs="Times New Roman" w:eastAsia="仿宋_GB2312" w:hAnsi="Times New Roman"/>
                <w:b/>
                <w:szCs w:val="24"/>
              </w:rPr>
            </w:pPr>
            <w:r>
              <w:rPr>
                <w:rFonts w:ascii="Times New Roman" w:cs="Times New Roman" w:eastAsia="仿宋_GB2312" w:hAnsi="Times New Roman"/>
                <w:b/>
                <w:szCs w:val="24"/>
              </w:rPr>
              <w:t>单位规格</w:t>
            </w:r>
          </w:p>
        </w:tc>
        <w:tc>
          <w:tcPr>
            <w:tcW w:w="2902" w:type="dxa"/>
            <w:vMerge w:val="restart"/>
            <w:tcBorders/>
            <w:shd w:val="clear" w:color="auto" w:fill="auto"/>
            <w:vAlign w:val="center"/>
          </w:tcPr>
          <w:p>
            <w:pPr>
              <w:pStyle w:val="style0"/>
              <w:spacing w:lineRule="exact" w:line="584"/>
              <w:jc w:val="center"/>
              <w:rPr>
                <w:rFonts w:ascii="Times New Roman" w:cs="Times New Roman" w:eastAsia="仿宋_GB2312" w:hAnsi="Times New Roman"/>
                <w:b/>
                <w:szCs w:val="24"/>
              </w:rPr>
            </w:pPr>
            <w:r>
              <w:rPr>
                <w:rFonts w:ascii="Times New Roman" w:cs="Times New Roman" w:eastAsia="仿宋_GB2312" w:hAnsi="Times New Roman"/>
                <w:b/>
                <w:szCs w:val="24"/>
              </w:rPr>
              <w:t>经费保障形式</w:t>
            </w:r>
          </w:p>
        </w:tc>
      </w:tr>
      <w:tr>
        <w:tblPrEx/>
        <w:trPr>
          <w:trHeight w:val="584" w:hRule="atLeast"/>
          <w:tblHeader/>
          <w:jc w:val="center"/>
        </w:trPr>
        <w:tc>
          <w:tcPr>
            <w:tcW w:w="4443" w:type="dxa"/>
            <w:vMerge w:val="continue"/>
            <w:tcBorders/>
            <w:shd w:val="clear" w:color="auto" w:fill="auto"/>
            <w:vAlign w:val="center"/>
          </w:tcPr>
          <w:p>
            <w:pPr>
              <w:pStyle w:val="style0"/>
              <w:rPr/>
            </w:pPr>
          </w:p>
        </w:tc>
        <w:tc>
          <w:tcPr>
            <w:tcW w:w="1134" w:type="dxa"/>
            <w:vMerge w:val="continue"/>
            <w:tcBorders/>
            <w:shd w:val="clear" w:color="auto" w:fill="auto"/>
            <w:vAlign w:val="center"/>
          </w:tcPr>
          <w:p>
            <w:pPr>
              <w:pStyle w:val="style0"/>
              <w:rPr/>
            </w:pPr>
          </w:p>
        </w:tc>
        <w:tc>
          <w:tcPr>
            <w:tcW w:w="1276" w:type="dxa"/>
            <w:vMerge w:val="continue"/>
            <w:tcBorders/>
            <w:shd w:val="clear" w:color="auto" w:fill="auto"/>
            <w:vAlign w:val="center"/>
          </w:tcPr>
          <w:p>
            <w:pPr>
              <w:pStyle w:val="style0"/>
              <w:rPr/>
            </w:pPr>
          </w:p>
        </w:tc>
        <w:tc>
          <w:tcPr>
            <w:tcW w:w="2902" w:type="dxa"/>
            <w:vMerge w:val="continue"/>
            <w:tcBorders/>
            <w:shd w:val="clear" w:color="auto" w:fill="auto"/>
            <w:vAlign w:val="center"/>
          </w:tcPr>
          <w:p>
            <w:pPr>
              <w:pStyle w:val="style0"/>
              <w:rPr/>
            </w:pPr>
          </w:p>
        </w:tc>
      </w:tr>
      <w:tr>
        <w:tblPrEx/>
        <w:trPr>
          <w:trHeight w:val="227" w:hRule="atLeast"/>
          <w:jc w:val="center"/>
        </w:trPr>
        <w:tc>
          <w:tcPr>
            <w:tcW w:w="4443" w:type="dxa"/>
            <w:tcBorders/>
            <w:shd w:val="clear" w:color="auto" w:fill="auto"/>
            <w:vAlign w:val="center"/>
          </w:tcPr>
          <w:p>
            <w:pPr>
              <w:pStyle w:val="style0"/>
              <w:spacing w:lineRule="exact" w:line="584"/>
              <w:jc w:val="center"/>
              <w:rPr>
                <w:rFonts w:ascii="Times New Roman" w:cs="Times New Roman" w:eastAsia="仿宋_GB2312" w:hAnsi="Times New Roman" w:hint="eastAsia"/>
                <w:b/>
                <w:lang w:val="en-US" w:eastAsia="zh-CN"/>
              </w:rPr>
            </w:pPr>
            <w:r>
              <w:rPr>
                <w:rFonts w:ascii="Times New Roman" w:cs="Times New Roman" w:eastAsia="仿宋_GB2312" w:hAnsi="Times New Roman" w:hint="eastAsia"/>
                <w:b/>
                <w:lang w:val="en-US" w:eastAsia="zh-CN"/>
              </w:rPr>
              <w:t>大城县权村镇东汪中心小学</w:t>
            </w:r>
          </w:p>
        </w:tc>
        <w:tc>
          <w:tcPr>
            <w:tcW w:w="1134" w:type="dxa"/>
            <w:tcBorders/>
            <w:shd w:val="clear" w:color="auto" w:fill="auto"/>
            <w:vAlign w:val="center"/>
          </w:tcPr>
          <w:p>
            <w:pPr>
              <w:pStyle w:val="style0"/>
              <w:spacing w:lineRule="exact" w:line="584"/>
              <w:jc w:val="center"/>
              <w:rPr>
                <w:rFonts w:ascii="Times New Roman" w:cs="Times New Roman" w:eastAsia="仿宋_GB2312" w:hAnsi="Times New Roman" w:hint="eastAsia"/>
                <w:b/>
                <w:lang w:eastAsia="zh-CN"/>
              </w:rPr>
            </w:pPr>
            <w:r>
              <w:rPr>
                <w:rFonts w:ascii="Times New Roman" w:cs="Times New Roman" w:eastAsia="仿宋_GB2312" w:hAnsi="Times New Roman" w:hint="eastAsia"/>
                <w:b/>
                <w:lang w:eastAsia="zh-CN"/>
              </w:rPr>
              <w:t>全额事业</w:t>
            </w:r>
          </w:p>
        </w:tc>
        <w:tc>
          <w:tcPr>
            <w:tcW w:w="1276" w:type="dxa"/>
            <w:tcBorders/>
            <w:shd w:val="clear" w:color="auto" w:fill="auto"/>
            <w:vAlign w:val="center"/>
          </w:tcPr>
          <w:p>
            <w:pPr>
              <w:pStyle w:val="style0"/>
              <w:spacing w:lineRule="exact" w:line="584"/>
              <w:jc w:val="center"/>
              <w:rPr>
                <w:rFonts w:ascii="Times New Roman" w:cs="Times New Roman" w:eastAsia="仿宋_GB2312" w:hAnsi="Times New Roman" w:hint="eastAsia"/>
                <w:b/>
                <w:lang w:eastAsia="zh-CN"/>
              </w:rPr>
            </w:pPr>
          </w:p>
        </w:tc>
        <w:tc>
          <w:tcPr>
            <w:tcW w:w="2902" w:type="dxa"/>
            <w:tcBorders/>
            <w:shd w:val="clear" w:color="auto" w:fill="auto"/>
            <w:vAlign w:val="center"/>
          </w:tcPr>
          <w:p>
            <w:pPr>
              <w:pStyle w:val="style0"/>
              <w:spacing w:lineRule="exact" w:line="584"/>
              <w:jc w:val="center"/>
              <w:rPr>
                <w:rFonts w:ascii="Times New Roman" w:cs="Times New Roman" w:eastAsia="仿宋_GB2312" w:hAnsi="Times New Roman"/>
                <w:b/>
              </w:rPr>
            </w:pPr>
            <w:r>
              <w:rPr>
                <w:rFonts w:ascii="Times New Roman" w:cs="Times New Roman" w:eastAsia="仿宋_GB2312" w:hAnsi="Times New Roman" w:hint="eastAsia"/>
                <w:b/>
                <w:lang w:eastAsia="zh-CN"/>
              </w:rPr>
              <w:t>财政性资金基本保证</w:t>
            </w:r>
          </w:p>
        </w:tc>
      </w:tr>
    </w:tbl>
    <w:p>
      <w:pPr>
        <w:pStyle w:val="style0"/>
        <w:spacing w:lineRule="exact" w:line="584"/>
        <w:ind w:firstLine="640" w:firstLineChars="200"/>
        <w:rPr>
          <w:rFonts w:ascii="Times New Roman" w:cs="Times New Roman" w:eastAsia="黑体" w:hAnsi="Times New Roman"/>
          <w:sz w:val="32"/>
          <w:szCs w:val="32"/>
        </w:rPr>
      </w:pPr>
      <w:r>
        <w:rPr>
          <w:rFonts w:ascii="Times New Roman" w:cs="Times New Roman" w:eastAsia="黑体" w:hAnsi="Times New Roman"/>
          <w:sz w:val="32"/>
          <w:szCs w:val="32"/>
        </w:rPr>
        <w:t>二、部门预算安排的总体情况</w:t>
      </w:r>
    </w:p>
    <w:p>
      <w:pPr>
        <w:pStyle w:val="style0"/>
        <w:spacing w:lineRule="exact" w:line="584"/>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按照预算管理有关规定，目前我</w:t>
      </w:r>
      <w:r>
        <w:rPr>
          <w:rFonts w:ascii="Times New Roman" w:cs="Times New Roman" w:eastAsia="仿宋_GB2312" w:hAnsi="Times New Roman" w:hint="eastAsia"/>
          <w:sz w:val="32"/>
          <w:szCs w:val="32"/>
          <w:lang w:eastAsia="zh-CN"/>
        </w:rPr>
        <w:t>县</w:t>
      </w:r>
      <w:r>
        <w:rPr>
          <w:rFonts w:ascii="Times New Roman" w:cs="Times New Roman" w:eastAsia="仿宋_GB2312" w:hAnsi="Times New Roman"/>
          <w:sz w:val="32"/>
          <w:szCs w:val="32"/>
        </w:rPr>
        <w:t>部门预算的编制实行综合预算制度，即全部收入和支出都反映在预算中。</w:t>
      </w:r>
      <w:r>
        <w:rPr>
          <w:rFonts w:ascii="Times New Roman" w:cs="Times New Roman" w:eastAsia="仿宋_GB2312" w:hAnsi="Times New Roman" w:hint="eastAsia"/>
          <w:sz w:val="32"/>
          <w:szCs w:val="32"/>
          <w:lang w:eastAsia="zh-CN"/>
        </w:rPr>
        <w:t>大城县</w:t>
      </w:r>
      <w:r>
        <w:rPr>
          <w:rFonts w:ascii="Times New Roman" w:cs="Times New Roman" w:eastAsia="仿宋_GB2312" w:hAnsi="Times New Roman" w:hint="eastAsia"/>
          <w:sz w:val="32"/>
          <w:szCs w:val="32"/>
          <w:lang w:val="en-US" w:eastAsia="zh-CN"/>
        </w:rPr>
        <w:t>权村镇东汪中心小学</w:t>
      </w:r>
      <w:r>
        <w:rPr>
          <w:rFonts w:ascii="Times New Roman" w:cs="Times New Roman" w:eastAsia="仿宋_GB2312" w:hAnsi="Times New Roman"/>
          <w:sz w:val="32"/>
          <w:szCs w:val="32"/>
        </w:rPr>
        <w:t>的收支包含在部门预算中。</w:t>
      </w:r>
    </w:p>
    <w:p>
      <w:pPr>
        <w:pStyle w:val="style0"/>
        <w:spacing w:lineRule="exact" w:line="584"/>
        <w:ind w:firstLine="640"/>
        <w:rPr>
          <w:rFonts w:ascii="Times New Roman" w:cs="Times New Roman" w:eastAsia="仿宋_GB2312" w:hAnsi="Times New Roman"/>
          <w:b/>
          <w:sz w:val="32"/>
          <w:szCs w:val="32"/>
        </w:rPr>
      </w:pPr>
      <w:r>
        <w:rPr>
          <w:rFonts w:ascii="Times New Roman" w:cs="Times New Roman" w:eastAsia="仿宋_GB2312" w:hAnsi="Times New Roman"/>
          <w:b/>
          <w:sz w:val="32"/>
          <w:szCs w:val="32"/>
        </w:rPr>
        <w:t>1、收入说明</w:t>
      </w:r>
    </w:p>
    <w:p>
      <w:pPr>
        <w:pStyle w:val="style0"/>
        <w:spacing w:lineRule="exact" w:line="584"/>
        <w:ind w:firstLine="640"/>
        <w:rPr>
          <w:rFonts w:ascii="Times New Roman" w:cs="Times New Roman" w:eastAsia="仿宋_GB2312" w:hAnsi="Times New Roman"/>
          <w:sz w:val="32"/>
          <w:szCs w:val="32"/>
        </w:rPr>
      </w:pPr>
      <w:r>
        <w:rPr>
          <w:rFonts w:ascii="Times New Roman" w:cs="Times New Roman" w:eastAsia="仿宋_GB2312" w:hAnsi="Times New Roman"/>
          <w:sz w:val="32"/>
          <w:szCs w:val="32"/>
        </w:rPr>
        <w:t>反映本部门当年全部收入。20</w:t>
      </w:r>
      <w:r>
        <w:rPr>
          <w:rFonts w:ascii="Times New Roman" w:cs="Times New Roman" w:eastAsia="仿宋_GB2312" w:hAnsi="Times New Roman" w:hint="eastAsia"/>
          <w:sz w:val="32"/>
          <w:szCs w:val="32"/>
        </w:rPr>
        <w:t>2</w:t>
      </w:r>
      <w:r>
        <w:rPr>
          <w:rFonts w:ascii="Times New Roman" w:cs="Times New Roman" w:eastAsia="仿宋_GB2312" w:hAnsi="Times New Roman" w:hint="eastAsia"/>
          <w:sz w:val="32"/>
          <w:szCs w:val="32"/>
          <w:lang w:val="en-US" w:eastAsia="zh-CN"/>
        </w:rPr>
        <w:t>2</w:t>
      </w:r>
      <w:r>
        <w:rPr>
          <w:rFonts w:ascii="Times New Roman" w:cs="Times New Roman" w:eastAsia="仿宋_GB2312" w:hAnsi="Times New Roman"/>
          <w:sz w:val="32"/>
          <w:szCs w:val="32"/>
        </w:rPr>
        <w:t>年预算收入</w:t>
      </w:r>
      <w:r>
        <w:rPr>
          <w:rFonts w:ascii="Times New Roman" w:cs="Times New Roman" w:eastAsia="仿宋_GB2312" w:hAnsi="Times New Roman" w:hint="eastAsia"/>
          <w:sz w:val="32"/>
          <w:szCs w:val="32"/>
          <w:lang w:val="en-US" w:eastAsia="zh-CN"/>
        </w:rPr>
        <w:t>293.07</w:t>
      </w:r>
      <w:r>
        <w:rPr>
          <w:rFonts w:ascii="Times New Roman" w:cs="Times New Roman" w:eastAsia="仿宋_GB2312" w:hAnsi="Times New Roman"/>
          <w:sz w:val="32"/>
          <w:szCs w:val="32"/>
        </w:rPr>
        <w:t>万元，其中：一般公共预算收入</w:t>
      </w:r>
      <w:r>
        <w:rPr>
          <w:rFonts w:ascii="Times New Roman" w:cs="Times New Roman" w:eastAsia="仿宋_GB2312" w:hAnsi="Times New Roman" w:hint="eastAsia"/>
          <w:sz w:val="32"/>
          <w:szCs w:val="32"/>
          <w:lang w:val="en-US" w:eastAsia="zh-CN"/>
        </w:rPr>
        <w:t>293.07</w:t>
      </w:r>
      <w:r>
        <w:rPr>
          <w:rFonts w:ascii="Times New Roman" w:cs="Times New Roman" w:eastAsia="仿宋_GB2312" w:hAnsi="Times New Roman"/>
          <w:sz w:val="32"/>
          <w:szCs w:val="32"/>
        </w:rPr>
        <w:t>万元，基金预算收入</w:t>
      </w:r>
      <w:r>
        <w:rPr>
          <w:rFonts w:ascii="Times New Roman" w:cs="Times New Roman" w:eastAsia="仿宋_GB2312" w:hAnsi="Times New Roman" w:hint="eastAsia"/>
          <w:sz w:val="32"/>
          <w:szCs w:val="32"/>
          <w:lang w:val="en-US" w:eastAsia="zh-CN"/>
        </w:rPr>
        <w:t>0</w:t>
      </w:r>
      <w:r>
        <w:rPr>
          <w:rFonts w:ascii="Times New Roman" w:cs="Times New Roman" w:eastAsia="仿宋_GB2312" w:hAnsi="Times New Roman"/>
          <w:sz w:val="32"/>
          <w:szCs w:val="32"/>
        </w:rPr>
        <w:t>万元，财政专户核拨收入</w:t>
      </w:r>
      <w:r>
        <w:rPr>
          <w:rFonts w:ascii="Times New Roman" w:cs="Times New Roman" w:eastAsia="仿宋_GB2312" w:hAnsi="Times New Roman" w:hint="eastAsia"/>
          <w:sz w:val="32"/>
          <w:szCs w:val="32"/>
          <w:lang w:val="en-US" w:eastAsia="zh-CN"/>
        </w:rPr>
        <w:t>0</w:t>
      </w:r>
      <w:r>
        <w:rPr>
          <w:rFonts w:ascii="Times New Roman" w:cs="Times New Roman" w:eastAsia="仿宋_GB2312" w:hAnsi="Times New Roman"/>
          <w:sz w:val="32"/>
          <w:szCs w:val="32"/>
        </w:rPr>
        <w:t>万元，其他来源收入</w:t>
      </w:r>
      <w:r>
        <w:rPr>
          <w:rFonts w:ascii="Times New Roman" w:cs="Times New Roman" w:eastAsia="仿宋_GB2312" w:hAnsi="Times New Roman" w:hint="eastAsia"/>
          <w:sz w:val="32"/>
          <w:szCs w:val="32"/>
          <w:lang w:val="en-US" w:eastAsia="zh-CN"/>
        </w:rPr>
        <w:t>0</w:t>
      </w:r>
      <w:r>
        <w:rPr>
          <w:rFonts w:ascii="Times New Roman" w:cs="Times New Roman" w:eastAsia="仿宋_GB2312" w:hAnsi="Times New Roman"/>
          <w:sz w:val="32"/>
          <w:szCs w:val="32"/>
        </w:rPr>
        <w:t>万元</w:t>
      </w:r>
      <w:r>
        <w:rPr>
          <w:rFonts w:ascii="Times New Roman" w:cs="Times New Roman" w:eastAsia="仿宋_GB2312" w:hAnsi="Times New Roman" w:hint="eastAsia"/>
          <w:sz w:val="32"/>
          <w:szCs w:val="32"/>
        </w:rPr>
        <w:t>，</w:t>
      </w:r>
      <w:r>
        <w:rPr>
          <w:rFonts w:ascii="Times New Roman" w:cs="Times New Roman" w:eastAsia="仿宋_GB2312" w:hAnsi="Times New Roman"/>
          <w:sz w:val="32"/>
          <w:szCs w:val="32"/>
        </w:rPr>
        <w:t>上年结转</w:t>
      </w:r>
      <w:r>
        <w:rPr>
          <w:rFonts w:ascii="Times New Roman" w:cs="Times New Roman" w:eastAsia="仿宋_GB2312" w:hAnsi="Times New Roman" w:hint="eastAsia"/>
          <w:sz w:val="32"/>
          <w:szCs w:val="32"/>
          <w:lang w:val="en-US" w:eastAsia="zh-CN"/>
        </w:rPr>
        <w:t>0</w:t>
      </w:r>
      <w:r>
        <w:rPr>
          <w:rFonts w:ascii="Times New Roman" w:cs="Times New Roman" w:eastAsia="仿宋_GB2312" w:hAnsi="Times New Roman" w:hint="eastAsia"/>
          <w:sz w:val="32"/>
          <w:szCs w:val="32"/>
        </w:rPr>
        <w:t>万元</w:t>
      </w:r>
      <w:r>
        <w:rPr>
          <w:rFonts w:ascii="Times New Roman" w:cs="Times New Roman" w:eastAsia="仿宋_GB2312" w:hAnsi="Times New Roman"/>
          <w:sz w:val="32"/>
          <w:szCs w:val="32"/>
        </w:rPr>
        <w:t>。</w:t>
      </w:r>
    </w:p>
    <w:p>
      <w:pPr>
        <w:pStyle w:val="style0"/>
        <w:spacing w:lineRule="exact" w:line="584"/>
        <w:ind w:firstLine="640"/>
        <w:rPr>
          <w:rFonts w:ascii="Times New Roman" w:cs="Times New Roman" w:eastAsia="仿宋_GB2312" w:hAnsi="Times New Roman"/>
          <w:b/>
          <w:sz w:val="32"/>
          <w:szCs w:val="32"/>
        </w:rPr>
      </w:pPr>
      <w:r>
        <w:rPr>
          <w:rFonts w:ascii="Times New Roman" w:cs="Times New Roman" w:eastAsia="仿宋_GB2312" w:hAnsi="Times New Roman"/>
          <w:b/>
          <w:sz w:val="32"/>
          <w:szCs w:val="32"/>
        </w:rPr>
        <w:t>2、支出说明</w:t>
      </w:r>
    </w:p>
    <w:p>
      <w:pPr>
        <w:pStyle w:val="style0"/>
        <w:spacing w:lineRule="exact" w:line="584"/>
        <w:ind w:firstLine="640"/>
        <w:rPr>
          <w:rFonts w:ascii="Times New Roman" w:cs="Times New Roman" w:eastAsia="仿宋_GB2312" w:hAnsi="Times New Roman"/>
          <w:sz w:val="32"/>
          <w:szCs w:val="32"/>
        </w:rPr>
      </w:pPr>
      <w:r>
        <w:rPr>
          <w:rFonts w:ascii="Times New Roman" w:cs="Times New Roman" w:eastAsia="仿宋_GB2312" w:hAnsi="Times New Roman"/>
          <w:sz w:val="32"/>
          <w:szCs w:val="32"/>
        </w:rPr>
        <w:t>收支预算总表支出栏、基本支出表、项目支出表按经济分类和支出功能分类科目编制，反映</w:t>
      </w:r>
      <w:r>
        <w:rPr>
          <w:rFonts w:ascii="Times New Roman" w:cs="Times New Roman" w:eastAsia="仿宋_GB2312" w:hAnsi="Times New Roman" w:hint="eastAsia"/>
          <w:sz w:val="32"/>
          <w:szCs w:val="32"/>
          <w:lang w:eastAsia="zh-CN"/>
        </w:rPr>
        <w:t>我校</w:t>
      </w:r>
      <w:r>
        <w:rPr>
          <w:rFonts w:ascii="Times New Roman" w:cs="Times New Roman" w:eastAsia="仿宋_GB2312" w:hAnsi="Times New Roman" w:hint="eastAsia"/>
          <w:sz w:val="32"/>
          <w:szCs w:val="32"/>
          <w:lang w:val="en-US" w:eastAsia="zh-CN"/>
        </w:rPr>
        <w:t>2022</w:t>
      </w:r>
      <w:r>
        <w:rPr>
          <w:rFonts w:ascii="Times New Roman" w:cs="Times New Roman" w:eastAsia="仿宋_GB2312" w:hAnsi="Times New Roman"/>
          <w:sz w:val="32"/>
          <w:szCs w:val="32"/>
        </w:rPr>
        <w:t>年度部门预算中支出预算的总体情况。20</w:t>
      </w:r>
      <w:r>
        <w:rPr>
          <w:rFonts w:ascii="Times New Roman" w:cs="Times New Roman" w:eastAsia="仿宋_GB2312" w:hAnsi="Times New Roman" w:hint="eastAsia"/>
          <w:sz w:val="32"/>
          <w:szCs w:val="32"/>
        </w:rPr>
        <w:t>2</w:t>
      </w:r>
      <w:r>
        <w:rPr>
          <w:rFonts w:ascii="Times New Roman" w:cs="Times New Roman" w:eastAsia="仿宋_GB2312" w:hAnsi="Times New Roman" w:hint="eastAsia"/>
          <w:sz w:val="32"/>
          <w:szCs w:val="32"/>
          <w:lang w:val="en-US" w:eastAsia="zh-CN"/>
        </w:rPr>
        <w:t>2</w:t>
      </w:r>
      <w:r>
        <w:rPr>
          <w:rFonts w:ascii="Times New Roman" w:cs="Times New Roman" w:eastAsia="仿宋_GB2312" w:hAnsi="Times New Roman"/>
          <w:sz w:val="32"/>
          <w:szCs w:val="32"/>
        </w:rPr>
        <w:t>年支出预算</w:t>
      </w:r>
      <w:r>
        <w:rPr>
          <w:rFonts w:ascii="Times New Roman" w:cs="Times New Roman" w:eastAsia="仿宋_GB2312" w:hAnsi="Times New Roman" w:hint="eastAsia"/>
          <w:sz w:val="32"/>
          <w:szCs w:val="32"/>
          <w:lang w:val="en-US" w:eastAsia="zh-CN"/>
        </w:rPr>
        <w:t>293.07</w:t>
      </w:r>
      <w:r>
        <w:rPr>
          <w:rFonts w:ascii="Times New Roman" w:cs="Times New Roman" w:eastAsia="仿宋_GB2312" w:hAnsi="Times New Roman"/>
          <w:sz w:val="32"/>
          <w:szCs w:val="32"/>
        </w:rPr>
        <w:t>万元，其中基本支出</w:t>
      </w:r>
      <w:r>
        <w:rPr>
          <w:rFonts w:ascii="Times New Roman" w:cs="Times New Roman" w:eastAsia="仿宋_GB2312" w:hAnsi="Times New Roman" w:hint="eastAsia"/>
          <w:sz w:val="32"/>
          <w:szCs w:val="32"/>
          <w:lang w:val="en-US" w:eastAsia="zh-CN"/>
        </w:rPr>
        <w:t>242.71</w:t>
      </w:r>
      <w:r>
        <w:rPr>
          <w:rFonts w:ascii="Times New Roman" w:cs="Times New Roman" w:eastAsia="仿宋_GB2312" w:hAnsi="Times New Roman"/>
          <w:sz w:val="32"/>
          <w:szCs w:val="32"/>
        </w:rPr>
        <w:t>万元，包括人员类项目经费</w:t>
      </w:r>
      <w:r>
        <w:rPr>
          <w:rFonts w:ascii="Times New Roman" w:cs="Times New Roman" w:eastAsia="仿宋_GB2312" w:hAnsi="Times New Roman" w:hint="eastAsia"/>
          <w:sz w:val="32"/>
          <w:szCs w:val="32"/>
          <w:lang w:val="en-US" w:eastAsia="zh-CN"/>
        </w:rPr>
        <w:t>221.09</w:t>
      </w:r>
      <w:r>
        <w:rPr>
          <w:rFonts w:ascii="Times New Roman" w:cs="Times New Roman" w:eastAsia="仿宋_GB2312" w:hAnsi="Times New Roman"/>
          <w:sz w:val="32"/>
          <w:szCs w:val="32"/>
        </w:rPr>
        <w:t>万元和</w:t>
      </w:r>
      <w:r>
        <w:rPr>
          <w:rFonts w:ascii="Times New Roman" w:cs="Times New Roman" w:eastAsia="仿宋_GB2312" w:hAnsi="Times New Roman" w:hint="eastAsia"/>
          <w:sz w:val="32"/>
          <w:szCs w:val="32"/>
        </w:rPr>
        <w:t>运转类</w:t>
      </w:r>
      <w:r>
        <w:rPr>
          <w:rFonts w:ascii="Times New Roman" w:cs="Times New Roman" w:eastAsia="仿宋_GB2312" w:hAnsi="Times New Roman"/>
          <w:sz w:val="32"/>
          <w:szCs w:val="32"/>
        </w:rPr>
        <w:t>公用项目经费</w:t>
      </w:r>
      <w:r>
        <w:rPr>
          <w:rFonts w:ascii="Times New Roman" w:cs="Times New Roman" w:eastAsia="仿宋_GB2312" w:hAnsi="Times New Roman" w:hint="eastAsia"/>
          <w:sz w:val="32"/>
          <w:szCs w:val="32"/>
          <w:lang w:val="en-US" w:eastAsia="zh-CN"/>
        </w:rPr>
        <w:t>21.62</w:t>
      </w:r>
      <w:r>
        <w:rPr>
          <w:rFonts w:ascii="Times New Roman" w:cs="Times New Roman" w:eastAsia="仿宋_GB2312" w:hAnsi="Times New Roman"/>
          <w:sz w:val="32"/>
          <w:szCs w:val="32"/>
        </w:rPr>
        <w:t>万元；运转类其他及特定目标类项目支出</w:t>
      </w:r>
      <w:r>
        <w:rPr>
          <w:rFonts w:ascii="Times New Roman" w:cs="Times New Roman" w:eastAsia="仿宋_GB2312" w:hAnsi="Times New Roman" w:hint="eastAsia"/>
          <w:sz w:val="32"/>
          <w:szCs w:val="32"/>
          <w:lang w:val="en-US" w:eastAsia="zh-CN"/>
        </w:rPr>
        <w:t>50.36</w:t>
      </w:r>
      <w:r>
        <w:rPr>
          <w:rFonts w:ascii="Times New Roman" w:cs="Times New Roman" w:eastAsia="仿宋_GB2312" w:hAnsi="Times New Roman"/>
          <w:sz w:val="32"/>
          <w:szCs w:val="32"/>
        </w:rPr>
        <w:t>万元，包括本级支出，主要为</w:t>
      </w:r>
      <w:r>
        <w:rPr>
          <w:rFonts w:ascii="Times New Roman" w:cs="Times New Roman" w:eastAsia="仿宋_GB2312" w:hAnsi="Times New Roman" w:hint="eastAsia"/>
          <w:sz w:val="32"/>
          <w:szCs w:val="32"/>
          <w:lang w:eastAsia="zh-CN"/>
        </w:rPr>
        <w:t>人员工资及福利支出</w:t>
      </w:r>
      <w:r>
        <w:rPr>
          <w:rFonts w:ascii="Times New Roman" w:cs="Times New Roman" w:eastAsia="仿宋_GB2312" w:hAnsi="Times New Roman"/>
          <w:sz w:val="32"/>
          <w:szCs w:val="32"/>
        </w:rPr>
        <w:t>、</w:t>
      </w:r>
      <w:r>
        <w:rPr>
          <w:rFonts w:ascii="Times New Roman" w:cs="Times New Roman" w:eastAsia="仿宋_GB2312" w:hAnsi="Times New Roman" w:hint="eastAsia"/>
          <w:sz w:val="32"/>
          <w:szCs w:val="32"/>
          <w:lang w:eastAsia="zh-CN"/>
        </w:rPr>
        <w:t>日常公用经费</w:t>
      </w:r>
      <w:r>
        <w:rPr>
          <w:rFonts w:ascii="Times New Roman" w:cs="Times New Roman" w:eastAsia="仿宋_GB2312" w:hAnsi="Times New Roman"/>
          <w:sz w:val="32"/>
          <w:szCs w:val="32"/>
        </w:rPr>
        <w:t>、</w:t>
      </w:r>
      <w:r>
        <w:rPr>
          <w:rFonts w:ascii="Times New Roman" w:cs="Times New Roman" w:eastAsia="仿宋_GB2312" w:hAnsi="Times New Roman" w:hint="eastAsia"/>
          <w:sz w:val="32"/>
          <w:szCs w:val="32"/>
          <w:lang w:val="en-US" w:eastAsia="zh-CN"/>
        </w:rPr>
        <w:t>2018-2021年</w:t>
      </w:r>
      <w:r>
        <w:rPr>
          <w:rFonts w:ascii="Times New Roman" w:cs="Times New Roman" w:eastAsia="仿宋_GB2312" w:hAnsi="Times New Roman" w:hint="eastAsia"/>
          <w:sz w:val="32"/>
          <w:szCs w:val="32"/>
          <w:lang w:eastAsia="zh-CN"/>
        </w:rPr>
        <w:t>人事代理教师项目</w:t>
      </w:r>
      <w:r>
        <w:rPr>
          <w:rFonts w:ascii="Times New Roman" w:cs="Times New Roman" w:eastAsia="仿宋_GB2312" w:hAnsi="Times New Roman"/>
          <w:sz w:val="32"/>
          <w:szCs w:val="32"/>
        </w:rPr>
        <w:t>等。</w:t>
      </w:r>
    </w:p>
    <w:p>
      <w:pPr>
        <w:pStyle w:val="style0"/>
        <w:spacing w:lineRule="exact" w:line="584"/>
        <w:ind w:firstLine="640"/>
        <w:rPr>
          <w:rFonts w:ascii="Times New Roman" w:cs="Times New Roman" w:eastAsia="仿宋_GB2312" w:hAnsi="Times New Roman"/>
          <w:b/>
          <w:sz w:val="32"/>
          <w:szCs w:val="32"/>
        </w:rPr>
      </w:pPr>
      <w:r>
        <w:rPr>
          <w:rFonts w:ascii="Times New Roman" w:cs="Times New Roman" w:eastAsia="仿宋_GB2312" w:hAnsi="Times New Roman"/>
          <w:b/>
          <w:sz w:val="32"/>
          <w:szCs w:val="32"/>
        </w:rPr>
        <w:t>3、比上年增减情况</w:t>
      </w:r>
    </w:p>
    <w:p>
      <w:pPr>
        <w:pStyle w:val="style0"/>
        <w:spacing w:lineRule="exact" w:line="584"/>
        <w:ind w:firstLine="640"/>
        <w:rPr>
          <w:rFonts w:ascii="Times New Roman" w:cs="Times New Roman" w:eastAsia="仿宋_GB2312" w:hAnsi="Times New Roman"/>
          <w:sz w:val="32"/>
          <w:szCs w:val="32"/>
        </w:rPr>
      </w:pPr>
      <w:r>
        <w:rPr>
          <w:rFonts w:ascii="Times New Roman" w:cs="Times New Roman" w:eastAsia="仿宋_GB2312" w:hAnsi="Times New Roman"/>
          <w:sz w:val="32"/>
          <w:szCs w:val="32"/>
          <w:shd w:val="clear" w:color="auto" w:fill="auto"/>
        </w:rPr>
        <w:t>20</w:t>
      </w:r>
      <w:r>
        <w:rPr>
          <w:rFonts w:ascii="Times New Roman" w:cs="Times New Roman" w:eastAsia="仿宋_GB2312" w:hAnsi="Times New Roman" w:hint="eastAsia"/>
          <w:sz w:val="32"/>
          <w:szCs w:val="32"/>
          <w:shd w:val="clear" w:color="auto" w:fill="auto"/>
        </w:rPr>
        <w:t>2</w:t>
      </w:r>
      <w:r>
        <w:rPr>
          <w:rFonts w:ascii="Times New Roman" w:cs="Times New Roman" w:eastAsia="仿宋_GB2312" w:hAnsi="Times New Roman" w:hint="eastAsia"/>
          <w:sz w:val="32"/>
          <w:szCs w:val="32"/>
          <w:shd w:val="clear" w:color="auto" w:fill="auto"/>
          <w:lang w:val="en-US" w:eastAsia="zh-CN"/>
        </w:rPr>
        <w:t>2</w:t>
      </w:r>
      <w:r>
        <w:rPr>
          <w:rFonts w:ascii="Times New Roman" w:cs="Times New Roman" w:eastAsia="仿宋_GB2312" w:hAnsi="Times New Roman"/>
          <w:sz w:val="32"/>
          <w:szCs w:val="32"/>
          <w:shd w:val="clear" w:color="auto" w:fill="auto"/>
        </w:rPr>
        <w:t>年预算收支安排</w:t>
      </w:r>
      <w:r>
        <w:rPr>
          <w:rFonts w:ascii="Times New Roman" w:cs="Times New Roman" w:eastAsia="仿宋_GB2312" w:hAnsi="Times New Roman" w:hint="eastAsia"/>
          <w:sz w:val="32"/>
          <w:szCs w:val="32"/>
          <w:shd w:val="clear" w:color="auto" w:fill="auto"/>
          <w:lang w:val="en-US" w:eastAsia="zh-CN"/>
        </w:rPr>
        <w:t>293.07</w:t>
      </w:r>
      <w:r>
        <w:rPr>
          <w:rFonts w:ascii="Times New Roman" w:cs="Times New Roman" w:eastAsia="仿宋_GB2312" w:hAnsi="Times New Roman"/>
          <w:sz w:val="32"/>
          <w:szCs w:val="32"/>
          <w:shd w:val="clear" w:color="auto" w:fill="auto"/>
        </w:rPr>
        <w:t>万元，较20</w:t>
      </w:r>
      <w:r>
        <w:rPr>
          <w:rFonts w:ascii="Times New Roman" w:cs="Times New Roman" w:eastAsia="仿宋_GB2312" w:hAnsi="Times New Roman" w:hint="eastAsia"/>
          <w:sz w:val="32"/>
          <w:szCs w:val="32"/>
          <w:shd w:val="clear" w:color="auto" w:fill="auto"/>
        </w:rPr>
        <w:t>2</w:t>
      </w:r>
      <w:r>
        <w:rPr>
          <w:rFonts w:ascii="Times New Roman" w:cs="Times New Roman" w:eastAsia="仿宋_GB2312" w:hAnsi="Times New Roman" w:hint="eastAsia"/>
          <w:sz w:val="32"/>
          <w:szCs w:val="32"/>
          <w:shd w:val="clear" w:color="auto" w:fill="auto"/>
          <w:lang w:val="en-US" w:eastAsia="zh-CN"/>
        </w:rPr>
        <w:t>1</w:t>
      </w:r>
      <w:r>
        <w:rPr>
          <w:rFonts w:ascii="Times New Roman" w:cs="Times New Roman" w:eastAsia="仿宋_GB2312" w:hAnsi="Times New Roman"/>
          <w:sz w:val="32"/>
          <w:szCs w:val="32"/>
          <w:shd w:val="clear" w:color="auto" w:fill="auto"/>
        </w:rPr>
        <w:t>年预算增加</w:t>
      </w:r>
      <w:r>
        <w:rPr>
          <w:rFonts w:ascii="Times New Roman" w:cs="Times New Roman" w:eastAsia="仿宋_GB2312" w:hAnsi="Times New Roman" w:hint="eastAsia"/>
          <w:sz w:val="32"/>
          <w:szCs w:val="32"/>
          <w:highlight w:val="none"/>
          <w:shd w:val="clear" w:color="auto" w:fill="auto"/>
          <w:lang w:val="en-US" w:eastAsia="zh-CN"/>
        </w:rPr>
        <w:t>14.34</w:t>
      </w:r>
      <w:r>
        <w:rPr>
          <w:rFonts w:ascii="Times New Roman" w:cs="Times New Roman" w:eastAsia="仿宋_GB2312" w:hAnsi="Times New Roman"/>
          <w:sz w:val="32"/>
          <w:szCs w:val="32"/>
          <w:shd w:val="clear" w:color="auto" w:fill="auto"/>
        </w:rPr>
        <w:t>万元，其中：基本支出</w:t>
      </w:r>
      <w:r>
        <w:rPr>
          <w:rFonts w:ascii="Times New Roman" w:cs="Times New Roman" w:eastAsia="仿宋_GB2312" w:hAnsi="Times New Roman" w:hint="eastAsia"/>
          <w:sz w:val="32"/>
          <w:szCs w:val="32"/>
          <w:shd w:val="clear" w:color="auto" w:fill="auto"/>
          <w:lang w:eastAsia="zh-CN"/>
        </w:rPr>
        <w:t>减少</w:t>
      </w:r>
      <w:r>
        <w:rPr>
          <w:rFonts w:ascii="Times New Roman" w:cs="Times New Roman" w:eastAsia="仿宋_GB2312" w:hAnsi="Times New Roman" w:hint="eastAsia"/>
          <w:sz w:val="32"/>
          <w:szCs w:val="32"/>
          <w:highlight w:val="none"/>
          <w:shd w:val="clear" w:color="auto" w:fill="auto"/>
          <w:lang w:val="en-US" w:eastAsia="zh-CN"/>
        </w:rPr>
        <w:t>36.02</w:t>
      </w:r>
      <w:r>
        <w:rPr>
          <w:rFonts w:ascii="Times New Roman" w:cs="Times New Roman" w:eastAsia="仿宋_GB2312" w:hAnsi="Times New Roman"/>
          <w:sz w:val="32"/>
          <w:szCs w:val="32"/>
          <w:highlight w:val="none"/>
          <w:shd w:val="clear" w:color="auto" w:fill="auto"/>
        </w:rPr>
        <w:t>万元，主要为</w:t>
      </w:r>
      <w:r>
        <w:rPr>
          <w:rFonts w:ascii="Times New Roman" w:cs="Times New Roman" w:eastAsia="仿宋_GB2312" w:hAnsi="Times New Roman" w:hint="eastAsia"/>
          <w:sz w:val="32"/>
          <w:szCs w:val="32"/>
          <w:highlight w:val="none"/>
          <w:shd w:val="clear" w:color="auto" w:fill="auto"/>
          <w:lang w:eastAsia="zh-CN"/>
        </w:rPr>
        <w:t>人员调动、退休及死亡工资福利</w:t>
      </w:r>
      <w:r>
        <w:rPr>
          <w:rFonts w:ascii="Times New Roman" w:cs="Times New Roman" w:eastAsia="仿宋_GB2312" w:hAnsi="Times New Roman"/>
          <w:sz w:val="32"/>
          <w:szCs w:val="32"/>
          <w:highlight w:val="none"/>
          <w:shd w:val="clear" w:color="auto" w:fill="auto"/>
        </w:rPr>
        <w:t>支出</w:t>
      </w:r>
      <w:r>
        <w:rPr>
          <w:rFonts w:ascii="Times New Roman" w:cs="Times New Roman" w:eastAsia="仿宋_GB2312" w:hAnsi="Times New Roman" w:hint="eastAsia"/>
          <w:sz w:val="32"/>
          <w:szCs w:val="32"/>
          <w:highlight w:val="none"/>
          <w:shd w:val="clear" w:color="auto" w:fill="auto"/>
          <w:lang w:eastAsia="zh-CN"/>
        </w:rPr>
        <w:t>减少</w:t>
      </w:r>
      <w:r>
        <w:rPr>
          <w:rFonts w:ascii="Times New Roman" w:cs="Times New Roman" w:eastAsia="仿宋_GB2312" w:hAnsi="Times New Roman"/>
          <w:sz w:val="32"/>
          <w:szCs w:val="32"/>
          <w:highlight w:val="none"/>
          <w:shd w:val="clear" w:color="auto" w:fill="auto"/>
        </w:rPr>
        <w:t>；项目支出增加</w:t>
      </w:r>
      <w:r>
        <w:rPr>
          <w:rFonts w:ascii="Times New Roman" w:cs="Times New Roman" w:eastAsia="仿宋_GB2312" w:hAnsi="Times New Roman" w:hint="eastAsia"/>
          <w:sz w:val="32"/>
          <w:szCs w:val="32"/>
          <w:highlight w:val="none"/>
          <w:shd w:val="clear" w:color="auto" w:fill="auto"/>
          <w:lang w:val="en-US" w:eastAsia="zh-CN"/>
        </w:rPr>
        <w:t>50.36</w:t>
      </w:r>
      <w:r>
        <w:rPr>
          <w:rFonts w:ascii="Times New Roman" w:cs="Times New Roman" w:eastAsia="仿宋_GB2312" w:hAnsi="Times New Roman"/>
          <w:sz w:val="32"/>
          <w:szCs w:val="32"/>
          <w:shd w:val="clear" w:color="auto" w:fill="auto"/>
        </w:rPr>
        <w:t>万元，主要为</w:t>
      </w:r>
      <w:r>
        <w:rPr>
          <w:rFonts w:ascii="Times New Roman" w:cs="Times New Roman" w:eastAsia="仿宋_GB2312" w:hAnsi="Times New Roman" w:hint="eastAsia"/>
          <w:sz w:val="32"/>
          <w:szCs w:val="32"/>
          <w:shd w:val="clear" w:color="auto" w:fill="auto"/>
          <w:lang w:eastAsia="zh-CN"/>
        </w:rPr>
        <w:t>2018-2021年人事代理教</w:t>
      </w:r>
      <w:r>
        <w:rPr>
          <w:rFonts w:ascii="Times New Roman" w:cs="Times New Roman" w:eastAsia="仿宋_GB2312" w:hAnsi="Times New Roman" w:hint="eastAsia"/>
          <w:sz w:val="32"/>
          <w:szCs w:val="32"/>
          <w:lang w:eastAsia="zh-CN"/>
        </w:rPr>
        <w:t>师项目</w:t>
      </w:r>
      <w:r>
        <w:rPr>
          <w:rFonts w:ascii="Times New Roman" w:cs="Times New Roman" w:eastAsia="仿宋_GB2312" w:hAnsi="Times New Roman"/>
          <w:sz w:val="32"/>
          <w:szCs w:val="32"/>
        </w:rPr>
        <w:t>支出。</w:t>
      </w:r>
    </w:p>
    <w:p>
      <w:pPr>
        <w:pStyle w:val="style0"/>
        <w:autoSpaceDE w:val="false"/>
        <w:autoSpaceDN w:val="false"/>
        <w:adjustRightInd w:val="false"/>
        <w:spacing w:lineRule="exact" w:line="584"/>
        <w:ind w:left="198" w:firstLine="640" w:firstLineChars="200"/>
        <w:jc w:val="left"/>
        <w:rPr>
          <w:rFonts w:ascii="Times New Roman" w:cs="Times New Roman" w:eastAsia="黑体" w:hAnsi="Times New Roman"/>
          <w:sz w:val="32"/>
          <w:szCs w:val="32"/>
        </w:rPr>
      </w:pPr>
      <w:r>
        <w:rPr>
          <w:rFonts w:ascii="Times New Roman" w:cs="Times New Roman" w:eastAsia="黑体" w:hAnsi="Times New Roman"/>
          <w:sz w:val="32"/>
          <w:szCs w:val="32"/>
        </w:rPr>
        <w:t>三、机关运行经费安排情况</w:t>
      </w:r>
    </w:p>
    <w:p>
      <w:pPr>
        <w:pStyle w:val="style0"/>
        <w:autoSpaceDE w:val="false"/>
        <w:autoSpaceDN w:val="false"/>
        <w:adjustRightInd w:val="false"/>
        <w:spacing w:lineRule="exact" w:line="584"/>
        <w:ind w:left="198" w:firstLine="640" w:firstLineChars="200"/>
        <w:jc w:val="left"/>
        <w:rPr>
          <w:rFonts w:ascii="Times New Roman" w:cs="Times New Roman" w:eastAsia="仿宋_GB2312" w:hAnsi="Times New Roman"/>
          <w:sz w:val="32"/>
          <w:szCs w:val="32"/>
        </w:rPr>
      </w:pPr>
      <w:r>
        <w:rPr>
          <w:rFonts w:ascii="Times New Roman" w:cs="Times New Roman" w:eastAsia="仿宋_GB2312" w:hAnsi="Times New Roman"/>
          <w:sz w:val="32"/>
          <w:szCs w:val="32"/>
        </w:rPr>
        <w:t>20</w:t>
      </w:r>
      <w:r>
        <w:rPr>
          <w:rFonts w:ascii="Times New Roman" w:cs="Times New Roman" w:eastAsia="仿宋_GB2312" w:hAnsi="Times New Roman" w:hint="eastAsia"/>
          <w:sz w:val="32"/>
          <w:szCs w:val="32"/>
        </w:rPr>
        <w:t>2</w:t>
      </w:r>
      <w:r>
        <w:rPr>
          <w:rFonts w:ascii="Times New Roman" w:cs="Times New Roman" w:eastAsia="仿宋_GB2312" w:hAnsi="Times New Roman" w:hint="eastAsia"/>
          <w:sz w:val="32"/>
          <w:szCs w:val="32"/>
          <w:lang w:val="en-US" w:eastAsia="zh-CN"/>
        </w:rPr>
        <w:t>2</w:t>
      </w:r>
      <w:r>
        <w:rPr>
          <w:rFonts w:ascii="Times New Roman" w:cs="Times New Roman" w:eastAsia="仿宋_GB2312" w:hAnsi="Times New Roman"/>
          <w:sz w:val="32"/>
          <w:szCs w:val="32"/>
        </w:rPr>
        <w:t>年，我</w:t>
      </w:r>
      <w:r>
        <w:rPr>
          <w:rFonts w:ascii="Times New Roman" w:cs="Times New Roman" w:eastAsia="仿宋_GB2312" w:hAnsi="Times New Roman" w:hint="eastAsia"/>
          <w:sz w:val="32"/>
          <w:szCs w:val="32"/>
          <w:lang w:eastAsia="zh-CN"/>
        </w:rPr>
        <w:t>校</w:t>
      </w:r>
      <w:r>
        <w:rPr>
          <w:rFonts w:ascii="Times New Roman" w:cs="Times New Roman" w:eastAsia="仿宋_GB2312" w:hAnsi="Times New Roman"/>
          <w:sz w:val="32"/>
          <w:szCs w:val="32"/>
        </w:rPr>
        <w:t>机关运行经费共计安排</w:t>
      </w:r>
      <w:r>
        <w:rPr>
          <w:rFonts w:ascii="Times New Roman" w:cs="Times New Roman" w:eastAsia="仿宋_GB2312" w:hAnsi="Times New Roman" w:hint="eastAsia"/>
          <w:sz w:val="32"/>
          <w:szCs w:val="32"/>
          <w:lang w:val="en-US" w:eastAsia="zh-CN"/>
        </w:rPr>
        <w:t>21.62</w:t>
      </w:r>
      <w:r>
        <w:rPr>
          <w:rFonts w:ascii="Times New Roman" w:cs="Times New Roman" w:eastAsia="仿宋_GB2312" w:hAnsi="Times New Roman"/>
          <w:sz w:val="32"/>
          <w:szCs w:val="32"/>
        </w:rPr>
        <w:t>万元，主要用于</w:t>
      </w:r>
      <w:r>
        <w:rPr>
          <w:rFonts w:ascii="Times New Roman" w:cs="Times New Roman" w:eastAsia="仿宋_GB2312" w:hAnsi="Times New Roman" w:hint="eastAsia"/>
          <w:sz w:val="32"/>
          <w:szCs w:val="32"/>
          <w:lang w:eastAsia="zh-CN"/>
        </w:rPr>
        <w:t>日常办公、劳务、工会、</w:t>
      </w:r>
      <w:r>
        <w:rPr>
          <w:rFonts w:ascii="Times New Roman" w:cs="Times New Roman" w:eastAsia="仿宋_GB2312" w:hAnsi="Times New Roman"/>
          <w:sz w:val="32"/>
          <w:szCs w:val="32"/>
        </w:rPr>
        <w:t>办公区的日常维修、办公用房水电费、办公用房取暖费、办公用房物业管理费等日常运行支出。</w:t>
      </w:r>
    </w:p>
    <w:p>
      <w:pPr>
        <w:pStyle w:val="style0"/>
        <w:autoSpaceDE w:val="false"/>
        <w:autoSpaceDN w:val="false"/>
        <w:adjustRightInd w:val="false"/>
        <w:spacing w:lineRule="exact" w:line="584"/>
        <w:ind w:firstLine="630" w:firstLineChars="196"/>
        <w:jc w:val="left"/>
        <w:rPr>
          <w:rFonts w:ascii="Times New Roman" w:cs="Times New Roman" w:eastAsia="仿宋_GB2312" w:hAnsi="Times New Roman"/>
          <w:b/>
          <w:sz w:val="32"/>
          <w:szCs w:val="32"/>
        </w:rPr>
      </w:pPr>
      <w:r>
        <w:rPr>
          <w:rFonts w:ascii="Times New Roman" w:cs="Times New Roman" w:eastAsia="仿宋_GB2312" w:hAnsi="Times New Roman"/>
          <w:b/>
          <w:sz w:val="32"/>
          <w:szCs w:val="32"/>
        </w:rPr>
        <w:t>四、财政拨款“三公”经费预算情况及增减变化原因</w:t>
      </w:r>
    </w:p>
    <w:p>
      <w:pPr>
        <w:pStyle w:val="style0"/>
        <w:autoSpaceDE w:val="false"/>
        <w:autoSpaceDN w:val="false"/>
        <w:adjustRightInd w:val="false"/>
        <w:spacing w:lineRule="exact" w:line="584"/>
        <w:ind w:left="197" w:leftChars="94" w:firstLine="640" w:firstLineChars="200"/>
        <w:jc w:val="left"/>
        <w:rPr>
          <w:rFonts w:ascii="Times New Roman" w:cs="Times New Roman" w:eastAsia="仿宋_GB2312" w:hAnsi="Times New Roman"/>
          <w:color w:val="auto"/>
          <w:sz w:val="32"/>
          <w:szCs w:val="32"/>
        </w:rPr>
      </w:pPr>
      <w:r>
        <w:rPr>
          <w:rFonts w:ascii="Times New Roman" w:cs="Times New Roman" w:eastAsia="仿宋_GB2312" w:hAnsi="Times New Roman"/>
          <w:color w:val="auto"/>
          <w:sz w:val="32"/>
          <w:szCs w:val="32"/>
        </w:rPr>
        <w:t>20</w:t>
      </w:r>
      <w:r>
        <w:rPr>
          <w:rFonts w:ascii="Times New Roman" w:cs="Times New Roman" w:eastAsia="仿宋_GB2312" w:hAnsi="Times New Roman" w:hint="eastAsia"/>
          <w:color w:val="auto"/>
          <w:sz w:val="32"/>
          <w:szCs w:val="32"/>
        </w:rPr>
        <w:t>2</w:t>
      </w:r>
      <w:r>
        <w:rPr>
          <w:rFonts w:ascii="Times New Roman" w:cs="Times New Roman" w:eastAsia="仿宋_GB2312" w:hAnsi="Times New Roman" w:hint="eastAsia"/>
          <w:color w:val="auto"/>
          <w:sz w:val="32"/>
          <w:szCs w:val="32"/>
          <w:lang w:val="en-US" w:eastAsia="zh-CN"/>
        </w:rPr>
        <w:t>2</w:t>
      </w:r>
      <w:r>
        <w:rPr>
          <w:rFonts w:ascii="Times New Roman" w:cs="Times New Roman" w:eastAsia="仿宋_GB2312" w:hAnsi="Times New Roman"/>
          <w:color w:val="auto"/>
          <w:sz w:val="32"/>
          <w:szCs w:val="32"/>
        </w:rPr>
        <w:t>年，我</w:t>
      </w:r>
      <w:r>
        <w:rPr>
          <w:rFonts w:ascii="Times New Roman" w:cs="Times New Roman" w:eastAsia="仿宋_GB2312" w:hAnsi="Times New Roman" w:hint="eastAsia"/>
          <w:color w:val="auto"/>
          <w:sz w:val="32"/>
          <w:szCs w:val="32"/>
          <w:lang w:eastAsia="zh-CN"/>
        </w:rPr>
        <w:t>校</w:t>
      </w:r>
      <w:r>
        <w:rPr>
          <w:rFonts w:ascii="Times New Roman" w:cs="Times New Roman" w:eastAsia="仿宋_GB2312" w:hAnsi="Times New Roman"/>
          <w:color w:val="auto"/>
          <w:sz w:val="32"/>
          <w:szCs w:val="32"/>
        </w:rPr>
        <w:t>财政拨款“三公”经费预算安排</w:t>
      </w:r>
      <w:r>
        <w:rPr>
          <w:rFonts w:ascii="Times New Roman" w:cs="Times New Roman" w:eastAsia="仿宋_GB2312" w:hAnsi="Times New Roman" w:hint="eastAsia"/>
          <w:color w:val="auto"/>
          <w:sz w:val="32"/>
          <w:szCs w:val="32"/>
          <w:lang w:val="en-US" w:eastAsia="zh-CN"/>
        </w:rPr>
        <w:t>0</w:t>
      </w:r>
      <w:r>
        <w:rPr>
          <w:rFonts w:ascii="Times New Roman" w:cs="Times New Roman" w:eastAsia="仿宋_GB2312" w:hAnsi="Times New Roman"/>
          <w:color w:val="auto"/>
          <w:sz w:val="32"/>
          <w:szCs w:val="32"/>
        </w:rPr>
        <w:t>万元</w:t>
      </w:r>
      <w:r>
        <w:rPr>
          <w:rFonts w:ascii="Times New Roman" w:cs="Times New Roman" w:eastAsia="仿宋_GB2312" w:hAnsi="Times New Roman" w:hint="eastAsia"/>
          <w:color w:val="auto"/>
          <w:sz w:val="32"/>
          <w:szCs w:val="32"/>
        </w:rPr>
        <w:t>。</w:t>
      </w:r>
      <w:r>
        <w:rPr>
          <w:rFonts w:ascii="Times New Roman" w:cs="Times New Roman" w:eastAsia="仿宋_GB2312" w:hAnsi="Times New Roman"/>
          <w:color w:val="auto"/>
          <w:sz w:val="32"/>
          <w:szCs w:val="32"/>
        </w:rPr>
        <w:t>其中</w:t>
      </w:r>
      <w:r>
        <w:rPr>
          <w:rFonts w:ascii="Times New Roman" w:cs="Times New Roman" w:eastAsia="仿宋_GB2312" w:hAnsi="Times New Roman" w:hint="eastAsia"/>
          <w:color w:val="auto"/>
          <w:sz w:val="32"/>
          <w:szCs w:val="32"/>
        </w:rPr>
        <w:t>，</w:t>
      </w:r>
      <w:r>
        <w:rPr>
          <w:rFonts w:ascii="Times New Roman" w:cs="Times New Roman" w:eastAsia="仿宋_GB2312" w:hAnsi="Times New Roman"/>
          <w:color w:val="auto"/>
          <w:sz w:val="32"/>
          <w:szCs w:val="32"/>
        </w:rPr>
        <w:t>因公出国（境）费</w:t>
      </w:r>
      <w:r>
        <w:rPr>
          <w:rFonts w:ascii="Times New Roman" w:cs="Times New Roman" w:eastAsia="仿宋_GB2312" w:hAnsi="Times New Roman" w:hint="eastAsia"/>
          <w:color w:val="auto"/>
          <w:sz w:val="32"/>
          <w:szCs w:val="32"/>
          <w:lang w:val="en-US" w:eastAsia="zh-CN"/>
        </w:rPr>
        <w:t>0</w:t>
      </w:r>
      <w:r>
        <w:rPr>
          <w:rFonts w:ascii="Times New Roman" w:cs="Times New Roman" w:eastAsia="仿宋_GB2312" w:hAnsi="Times New Roman"/>
          <w:color w:val="auto"/>
          <w:sz w:val="32"/>
          <w:szCs w:val="32"/>
        </w:rPr>
        <w:t>万元；公务用车购置及运维费</w:t>
      </w:r>
      <w:r>
        <w:rPr>
          <w:rFonts w:ascii="Times New Roman" w:cs="Times New Roman" w:eastAsia="仿宋_GB2312" w:hAnsi="Times New Roman" w:hint="eastAsia"/>
          <w:color w:val="auto"/>
          <w:sz w:val="32"/>
          <w:szCs w:val="32"/>
          <w:lang w:val="en-US" w:eastAsia="zh-CN"/>
        </w:rPr>
        <w:t>0</w:t>
      </w:r>
      <w:r>
        <w:rPr>
          <w:rFonts w:ascii="Times New Roman" w:cs="Times New Roman" w:eastAsia="仿宋_GB2312" w:hAnsi="Times New Roman"/>
          <w:color w:val="auto"/>
          <w:sz w:val="32"/>
          <w:szCs w:val="32"/>
        </w:rPr>
        <w:t>万元（其中：公务用车购置费为</w:t>
      </w:r>
      <w:r>
        <w:rPr>
          <w:rFonts w:ascii="Times New Roman" w:cs="Times New Roman" w:eastAsia="仿宋_GB2312" w:hAnsi="Times New Roman" w:hint="eastAsia"/>
          <w:color w:val="auto"/>
          <w:sz w:val="32"/>
          <w:szCs w:val="32"/>
          <w:lang w:val="en-US" w:eastAsia="zh-CN"/>
        </w:rPr>
        <w:t>0</w:t>
      </w:r>
      <w:r>
        <w:rPr>
          <w:rFonts w:ascii="Times New Roman" w:cs="Times New Roman" w:eastAsia="仿宋_GB2312" w:hAnsi="Times New Roman"/>
          <w:color w:val="auto"/>
          <w:sz w:val="32"/>
          <w:szCs w:val="32"/>
        </w:rPr>
        <w:t>万元，公务用车运维费</w:t>
      </w:r>
      <w:r>
        <w:rPr>
          <w:rFonts w:ascii="Times New Roman" w:cs="Times New Roman" w:eastAsia="仿宋_GB2312" w:hAnsi="Times New Roman" w:hint="eastAsia"/>
          <w:color w:val="auto"/>
          <w:sz w:val="32"/>
          <w:szCs w:val="32"/>
          <w:lang w:val="en-US" w:eastAsia="zh-CN"/>
        </w:rPr>
        <w:t>0</w:t>
      </w:r>
      <w:r>
        <w:rPr>
          <w:rFonts w:ascii="Times New Roman" w:cs="Times New Roman" w:eastAsia="仿宋_GB2312" w:hAnsi="Times New Roman"/>
          <w:color w:val="auto"/>
          <w:sz w:val="32"/>
          <w:szCs w:val="32"/>
        </w:rPr>
        <w:t>万元)；公务接待费</w:t>
      </w:r>
      <w:r>
        <w:rPr>
          <w:rFonts w:ascii="Times New Roman" w:cs="Times New Roman" w:eastAsia="仿宋_GB2312" w:hAnsi="Times New Roman" w:hint="eastAsia"/>
          <w:color w:val="auto"/>
          <w:sz w:val="32"/>
          <w:szCs w:val="32"/>
          <w:lang w:val="en-US" w:eastAsia="zh-CN"/>
        </w:rPr>
        <w:t>0</w:t>
      </w:r>
      <w:r>
        <w:rPr>
          <w:rFonts w:ascii="Times New Roman" w:cs="Times New Roman" w:eastAsia="仿宋_GB2312" w:hAnsi="Times New Roman"/>
          <w:color w:val="auto"/>
          <w:sz w:val="32"/>
          <w:szCs w:val="32"/>
        </w:rPr>
        <w:t>万元。与20</w:t>
      </w:r>
      <w:r>
        <w:rPr>
          <w:rFonts w:ascii="Times New Roman" w:cs="Times New Roman" w:eastAsia="仿宋_GB2312" w:hAnsi="Times New Roman" w:hint="eastAsia"/>
          <w:color w:val="auto"/>
          <w:sz w:val="32"/>
          <w:szCs w:val="32"/>
        </w:rPr>
        <w:t>2</w:t>
      </w:r>
      <w:r>
        <w:rPr>
          <w:rFonts w:ascii="Times New Roman" w:cs="Times New Roman" w:eastAsia="仿宋_GB2312" w:hAnsi="Times New Roman" w:hint="eastAsia"/>
          <w:color w:val="auto"/>
          <w:sz w:val="32"/>
          <w:szCs w:val="32"/>
          <w:lang w:val="en-US" w:eastAsia="zh-CN"/>
        </w:rPr>
        <w:t>1</w:t>
      </w:r>
      <w:r>
        <w:rPr>
          <w:rFonts w:ascii="Times New Roman" w:cs="Times New Roman" w:eastAsia="仿宋_GB2312" w:hAnsi="Times New Roman"/>
          <w:color w:val="auto"/>
          <w:sz w:val="32"/>
          <w:szCs w:val="32"/>
        </w:rPr>
        <w:t>年</w:t>
      </w:r>
      <w:r>
        <w:rPr>
          <w:rFonts w:ascii="Times New Roman" w:cs="Times New Roman" w:eastAsia="仿宋_GB2312" w:hAnsi="Times New Roman" w:hint="eastAsia"/>
          <w:color w:val="auto"/>
          <w:sz w:val="32"/>
          <w:szCs w:val="32"/>
        </w:rPr>
        <w:t>相比持平</w:t>
      </w:r>
      <w:r>
        <w:rPr>
          <w:rFonts w:ascii="Times New Roman" w:cs="Times New Roman" w:eastAsia="仿宋_GB2312" w:hAnsi="Times New Roman"/>
          <w:color w:val="auto"/>
          <w:sz w:val="32"/>
          <w:szCs w:val="32"/>
        </w:rPr>
        <w:t>，</w:t>
      </w:r>
      <w:r>
        <w:rPr>
          <w:rFonts w:ascii="Times New Roman" w:cs="Times New Roman" w:eastAsia="仿宋_GB2312" w:hAnsi="Times New Roman" w:hint="eastAsia"/>
          <w:color w:val="auto"/>
          <w:sz w:val="32"/>
          <w:szCs w:val="32"/>
        </w:rPr>
        <w:t>其中，</w:t>
      </w:r>
      <w:r>
        <w:rPr>
          <w:rFonts w:ascii="Times New Roman" w:cs="Times New Roman" w:eastAsia="仿宋_GB2312" w:hAnsi="Times New Roman"/>
          <w:color w:val="auto"/>
          <w:sz w:val="32"/>
          <w:szCs w:val="32"/>
        </w:rPr>
        <w:t>公务用车购置及运维费与20</w:t>
      </w:r>
      <w:r>
        <w:rPr>
          <w:rFonts w:ascii="Times New Roman" w:cs="Times New Roman" w:eastAsia="仿宋_GB2312" w:hAnsi="Times New Roman" w:hint="eastAsia"/>
          <w:color w:val="auto"/>
          <w:sz w:val="32"/>
          <w:szCs w:val="32"/>
        </w:rPr>
        <w:t>2</w:t>
      </w:r>
      <w:r>
        <w:rPr>
          <w:rFonts w:ascii="Times New Roman" w:cs="Times New Roman" w:eastAsia="仿宋_GB2312" w:hAnsi="Times New Roman" w:hint="eastAsia"/>
          <w:color w:val="auto"/>
          <w:sz w:val="32"/>
          <w:szCs w:val="32"/>
          <w:lang w:val="en-US" w:eastAsia="zh-CN"/>
        </w:rPr>
        <w:t>1</w:t>
      </w:r>
      <w:r>
        <w:rPr>
          <w:rFonts w:ascii="Times New Roman" w:cs="Times New Roman" w:eastAsia="仿宋_GB2312" w:hAnsi="Times New Roman"/>
          <w:color w:val="auto"/>
          <w:sz w:val="32"/>
          <w:szCs w:val="32"/>
        </w:rPr>
        <w:t>年相比持平，无增减变化（其中：公务用车购置费与20</w:t>
      </w:r>
      <w:r>
        <w:rPr>
          <w:rFonts w:ascii="Times New Roman" w:cs="Times New Roman" w:eastAsia="仿宋_GB2312" w:hAnsi="Times New Roman" w:hint="eastAsia"/>
          <w:color w:val="auto"/>
          <w:sz w:val="32"/>
          <w:szCs w:val="32"/>
        </w:rPr>
        <w:t>2</w:t>
      </w:r>
      <w:r>
        <w:rPr>
          <w:rFonts w:ascii="Times New Roman" w:cs="Times New Roman" w:eastAsia="仿宋_GB2312" w:hAnsi="Times New Roman" w:hint="eastAsia"/>
          <w:color w:val="auto"/>
          <w:sz w:val="32"/>
          <w:szCs w:val="32"/>
          <w:lang w:val="en-US" w:eastAsia="zh-CN"/>
        </w:rPr>
        <w:t>1</w:t>
      </w:r>
      <w:r>
        <w:rPr>
          <w:rFonts w:ascii="Times New Roman" w:cs="Times New Roman" w:eastAsia="仿宋_GB2312" w:hAnsi="Times New Roman"/>
          <w:color w:val="auto"/>
          <w:sz w:val="32"/>
          <w:szCs w:val="32"/>
        </w:rPr>
        <w:t>年相比持平，无增减变化，公务用车运维费与20</w:t>
      </w:r>
      <w:r>
        <w:rPr>
          <w:rFonts w:ascii="Times New Roman" w:cs="Times New Roman" w:eastAsia="仿宋_GB2312" w:hAnsi="Times New Roman" w:hint="eastAsia"/>
          <w:color w:val="auto"/>
          <w:sz w:val="32"/>
          <w:szCs w:val="32"/>
        </w:rPr>
        <w:t>2</w:t>
      </w:r>
      <w:r>
        <w:rPr>
          <w:rFonts w:ascii="Times New Roman" w:cs="Times New Roman" w:eastAsia="仿宋_GB2312" w:hAnsi="Times New Roman" w:hint="eastAsia"/>
          <w:color w:val="auto"/>
          <w:sz w:val="32"/>
          <w:szCs w:val="32"/>
          <w:lang w:val="en-US" w:eastAsia="zh-CN"/>
        </w:rPr>
        <w:t>1</w:t>
      </w:r>
      <w:r>
        <w:rPr>
          <w:rFonts w:ascii="Times New Roman" w:cs="Times New Roman" w:eastAsia="仿宋_GB2312" w:hAnsi="Times New Roman"/>
          <w:color w:val="auto"/>
          <w:sz w:val="32"/>
          <w:szCs w:val="32"/>
        </w:rPr>
        <w:t>年相比持平，无增减变化)；公务接待费</w:t>
      </w:r>
      <w:r>
        <w:rPr>
          <w:rFonts w:ascii="Times New Roman" w:cs="Times New Roman" w:eastAsia="仿宋_GB2312" w:hAnsi="Times New Roman" w:hint="eastAsia"/>
          <w:color w:val="auto"/>
          <w:sz w:val="32"/>
          <w:szCs w:val="32"/>
          <w:lang w:val="en-US" w:eastAsia="zh-CN"/>
        </w:rPr>
        <w:t>0</w:t>
      </w:r>
      <w:r>
        <w:rPr>
          <w:rFonts w:ascii="Times New Roman" w:cs="Times New Roman" w:eastAsia="仿宋_GB2312" w:hAnsi="Times New Roman"/>
          <w:color w:val="auto"/>
          <w:sz w:val="32"/>
          <w:szCs w:val="32"/>
        </w:rPr>
        <w:t>万元与20</w:t>
      </w:r>
      <w:r>
        <w:rPr>
          <w:rFonts w:ascii="Times New Roman" w:cs="Times New Roman" w:eastAsia="仿宋_GB2312" w:hAnsi="Times New Roman" w:hint="eastAsia"/>
          <w:color w:val="auto"/>
          <w:sz w:val="32"/>
          <w:szCs w:val="32"/>
        </w:rPr>
        <w:t>2</w:t>
      </w:r>
      <w:r>
        <w:rPr>
          <w:rFonts w:ascii="Times New Roman" w:cs="Times New Roman" w:eastAsia="仿宋_GB2312" w:hAnsi="Times New Roman" w:hint="eastAsia"/>
          <w:color w:val="auto"/>
          <w:sz w:val="32"/>
          <w:szCs w:val="32"/>
          <w:lang w:val="en-US" w:eastAsia="zh-CN"/>
        </w:rPr>
        <w:t>1</w:t>
      </w:r>
      <w:r>
        <w:rPr>
          <w:rFonts w:ascii="Times New Roman" w:cs="Times New Roman" w:eastAsia="仿宋_GB2312" w:hAnsi="Times New Roman"/>
          <w:color w:val="auto"/>
          <w:sz w:val="32"/>
          <w:szCs w:val="32"/>
        </w:rPr>
        <w:t>年相比持平，无增减变化</w:t>
      </w:r>
      <w:r>
        <w:rPr>
          <w:rFonts w:ascii="Times New Roman" w:cs="Times New Roman" w:eastAsia="仿宋_GB2312" w:hAnsi="Times New Roman" w:hint="eastAsia"/>
          <w:color w:val="auto"/>
          <w:sz w:val="32"/>
          <w:szCs w:val="32"/>
          <w:lang w:eastAsia="zh-CN"/>
        </w:rPr>
        <w:t>。</w:t>
      </w:r>
    </w:p>
    <w:p>
      <w:pPr>
        <w:pStyle w:val="style0"/>
        <w:spacing w:lineRule="exact" w:line="584"/>
        <w:ind w:firstLine="640" w:firstLineChars="200"/>
        <w:rPr>
          <w:rFonts w:ascii="Times New Roman" w:cs="Times New Roman" w:eastAsia="黑体" w:hAnsi="Times New Roman"/>
          <w:sz w:val="32"/>
          <w:szCs w:val="32"/>
        </w:rPr>
      </w:pPr>
      <w:r>
        <w:rPr>
          <w:rFonts w:ascii="Times New Roman" w:cs="Times New Roman" w:eastAsia="黑体" w:hAnsi="Times New Roman"/>
          <w:sz w:val="32"/>
          <w:szCs w:val="32"/>
        </w:rPr>
        <w:t>五、绩效预算信息</w:t>
      </w:r>
    </w:p>
    <w:p>
      <w:pPr>
        <w:pStyle w:val="style0"/>
        <w:spacing w:lineRule="exact" w:line="584"/>
        <w:ind w:firstLine="640" w:firstLineChars="200"/>
        <w:rPr>
          <w:rFonts w:ascii="Times New Roman" w:cs="Times New Roman" w:eastAsia="黑体" w:hAnsi="Times New Roman"/>
          <w:sz w:val="32"/>
          <w:szCs w:val="32"/>
        </w:rPr>
      </w:pPr>
      <w:r>
        <w:rPr>
          <w:rFonts w:ascii="Times New Roman" w:cs="Times New Roman" w:eastAsia="黑体" w:hAnsi="Times New Roman" w:hint="eastAsia"/>
          <w:sz w:val="32"/>
          <w:szCs w:val="32"/>
        </w:rPr>
        <w:t>第一部分 部门整体绩效目标</w:t>
      </w:r>
    </w:p>
    <w:p>
      <w:pPr>
        <w:pStyle w:val="style0"/>
        <w:spacing w:lineRule="exact" w:line="584"/>
        <w:ind w:firstLine="643" w:firstLineChars="200"/>
        <w:rPr>
          <w:rFonts w:ascii="楷体_GB2312" w:cs="Times New Roman" w:eastAsia="楷体_GB2312"/>
          <w:b/>
          <w:sz w:val="32"/>
          <w:szCs w:val="32"/>
        </w:rPr>
      </w:pPr>
      <w:r>
        <w:rPr>
          <w:rFonts w:ascii="楷体_GB2312" w:cs="Times New Roman" w:eastAsia="楷体_GB2312" w:hint="eastAsia"/>
          <w:b/>
          <w:sz w:val="32"/>
          <w:szCs w:val="32"/>
        </w:rPr>
        <w:t>（一）总体绩效目标</w:t>
      </w:r>
    </w:p>
    <w:p>
      <w:pPr>
        <w:pStyle w:val="style0"/>
        <w:ind w:firstLine="640" w:firstLineChars="200"/>
        <w:rPr>
          <w:rFonts w:ascii="Times New Roman" w:eastAsia="仿宋_GB2312" w:hAnsi="Times New Roman"/>
          <w:sz w:val="32"/>
          <w:szCs w:val="32"/>
        </w:rPr>
      </w:pPr>
      <w:r>
        <w:rPr>
          <w:rFonts w:ascii="Times New Roman" w:eastAsia="仿宋_GB2312" w:hAnsi="Times New Roman" w:hint="eastAsia"/>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w:t>
      </w:r>
      <w:r>
        <w:rPr>
          <w:rFonts w:ascii="Times New Roman" w:eastAsia="仿宋_GB2312" w:hAnsi="Times New Roman" w:hint="eastAsia"/>
          <w:sz w:val="32"/>
          <w:szCs w:val="32"/>
          <w:lang w:eastAsia="zh-CN"/>
        </w:rPr>
        <w:t>学校</w:t>
      </w:r>
      <w:r>
        <w:rPr>
          <w:rFonts w:ascii="Times New Roman" w:eastAsia="仿宋_GB2312" w:hAnsi="Times New Roman" w:hint="eastAsia"/>
          <w:sz w:val="32"/>
          <w:szCs w:val="32"/>
        </w:rPr>
        <w:t>的发展目标。</w:t>
      </w:r>
    </w:p>
    <w:p>
      <w:pPr>
        <w:pStyle w:val="style0"/>
        <w:spacing w:lineRule="exact" w:line="584"/>
        <w:ind w:firstLine="643" w:firstLineChars="200"/>
        <w:rPr>
          <w:rFonts w:ascii="楷体_GB2312" w:cs="Times New Roman" w:eastAsia="楷体_GB2312"/>
          <w:b/>
          <w:sz w:val="32"/>
          <w:szCs w:val="32"/>
        </w:rPr>
      </w:pPr>
      <w:r>
        <w:rPr>
          <w:rFonts w:ascii="楷体_GB2312" w:cs="Times New Roman" w:eastAsia="楷体_GB2312" w:hint="eastAsia"/>
          <w:b/>
          <w:sz w:val="32"/>
          <w:szCs w:val="32"/>
        </w:rPr>
        <w:t>（二）分项绩效目标</w:t>
      </w:r>
    </w:p>
    <w:p>
      <w:pPr>
        <w:pStyle w:val="style0"/>
        <w:autoSpaceDE w:val="false"/>
        <w:autoSpaceDN w:val="false"/>
        <w:adjustRightInd w:val="false"/>
        <w:spacing w:lineRule="exact" w:line="584"/>
        <w:ind w:left="197" w:leftChars="94" w:firstLine="640" w:firstLineChars="200"/>
        <w:jc w:val="lef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1、提高教育教学质量，树立科学的教育质量观</w:t>
      </w:r>
    </w:p>
    <w:p>
      <w:pPr>
        <w:pStyle w:val="style0"/>
        <w:autoSpaceDE w:val="false"/>
        <w:autoSpaceDN w:val="false"/>
        <w:adjustRightInd w:val="false"/>
        <w:spacing w:lineRule="exact" w:line="584"/>
        <w:ind w:left="197" w:leftChars="94" w:firstLine="640" w:firstLineChars="200"/>
        <w:jc w:val="lef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绩效目标：深化教育教学改革创新，推行义务教育质量监测。</w:t>
      </w:r>
    </w:p>
    <w:p>
      <w:pPr>
        <w:pStyle w:val="style0"/>
        <w:autoSpaceDE w:val="false"/>
        <w:autoSpaceDN w:val="false"/>
        <w:adjustRightInd w:val="false"/>
        <w:spacing w:lineRule="exact" w:line="584"/>
        <w:ind w:left="197" w:leftChars="94" w:firstLine="640" w:firstLineChars="200"/>
        <w:jc w:val="lef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pStyle w:val="style0"/>
        <w:spacing w:lineRule="exact" w:line="584"/>
        <w:ind w:firstLine="960" w:firstLineChars="300"/>
        <w:rPr>
          <w:rFonts w:ascii="Times New Roman" w:eastAsia="仿宋_GB2312" w:hAnsi="Times New Roman" w:hint="eastAsia"/>
          <w:sz w:val="32"/>
          <w:szCs w:val="32"/>
        </w:rPr>
      </w:pPr>
      <w:r>
        <w:rPr>
          <w:rFonts w:ascii="Times New Roman" w:eastAsia="仿宋_GB2312" w:hAnsi="Times New Roman" w:hint="eastAsia"/>
          <w:sz w:val="32"/>
          <w:szCs w:val="32"/>
          <w:lang w:val="en-US" w:eastAsia="zh-CN"/>
        </w:rPr>
        <w:t>2、</w:t>
      </w:r>
      <w:r>
        <w:rPr>
          <w:rFonts w:ascii="Times New Roman" w:eastAsia="仿宋_GB2312" w:hAnsi="Times New Roman" w:hint="eastAsia"/>
          <w:sz w:val="32"/>
          <w:szCs w:val="32"/>
        </w:rPr>
        <w:t>提高学生综合素质</w:t>
      </w:r>
    </w:p>
    <w:p>
      <w:pPr>
        <w:pStyle w:val="style0"/>
        <w:spacing w:lineRule="exact" w:line="584"/>
        <w:ind w:firstLine="640" w:firstLineChars="200"/>
        <w:rPr>
          <w:rFonts w:ascii="Times New Roman" w:eastAsia="仿宋_GB2312" w:hAnsi="Times New Roman" w:hint="eastAsia"/>
          <w:sz w:val="32"/>
          <w:szCs w:val="32"/>
        </w:rPr>
      </w:pPr>
      <w:r>
        <w:rPr>
          <w:rFonts w:ascii="Times New Roman" w:eastAsia="仿宋_GB2312" w:hAnsi="Times New Roman" w:hint="eastAsia"/>
          <w:sz w:val="32"/>
          <w:szCs w:val="32"/>
        </w:rPr>
        <w:t>绩效目标：通过开展新生军训、运动会、足球特色学校建设等活动，提高学生综合素质，促进学生全面、健康成长。</w:t>
      </w:r>
    </w:p>
    <w:p>
      <w:pPr>
        <w:pStyle w:val="style0"/>
        <w:spacing w:lineRule="exact" w:line="584"/>
        <w:ind w:firstLine="640" w:firstLineChars="200"/>
        <w:rPr>
          <w:rFonts w:ascii="Times New Roman" w:eastAsia="仿宋_GB2312" w:hAnsi="Times New Roman" w:hint="eastAsia"/>
          <w:sz w:val="32"/>
          <w:szCs w:val="32"/>
        </w:rPr>
      </w:pPr>
      <w:r>
        <w:rPr>
          <w:rFonts w:ascii="Times New Roman" w:eastAsia="仿宋_GB2312" w:hAnsi="Times New Roman" w:hint="eastAsia"/>
          <w:sz w:val="32"/>
          <w:szCs w:val="32"/>
        </w:rPr>
        <w:t>绩效指标：各项工作完成情况达到100%。</w:t>
      </w:r>
    </w:p>
    <w:p>
      <w:pPr>
        <w:pStyle w:val="style0"/>
        <w:autoSpaceDE w:val="false"/>
        <w:autoSpaceDN w:val="false"/>
        <w:adjustRightInd w:val="false"/>
        <w:spacing w:lineRule="exact" w:line="584"/>
        <w:ind w:left="197" w:leftChars="94" w:firstLine="640" w:firstLineChars="200"/>
        <w:jc w:val="lef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3、加快消除大班额</w:t>
      </w:r>
    </w:p>
    <w:p>
      <w:pPr>
        <w:pStyle w:val="style0"/>
        <w:autoSpaceDE w:val="false"/>
        <w:autoSpaceDN w:val="false"/>
        <w:adjustRightInd w:val="false"/>
        <w:spacing w:lineRule="exact" w:line="584"/>
        <w:ind w:left="197" w:leftChars="94" w:firstLine="640" w:firstLineChars="200"/>
        <w:jc w:val="lef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绩效目标：制定校消除大班额方案，倒排时间、强化责任、加强督导，完善结果公开和限期整改制度。</w:t>
      </w:r>
    </w:p>
    <w:p>
      <w:pPr>
        <w:pStyle w:val="style0"/>
        <w:autoSpaceDE w:val="false"/>
        <w:autoSpaceDN w:val="false"/>
        <w:adjustRightInd w:val="false"/>
        <w:spacing w:lineRule="exact" w:line="584"/>
        <w:ind w:left="197" w:leftChars="94" w:firstLine="640" w:firstLineChars="200"/>
        <w:jc w:val="lef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绩效指标：在校舍建设、资金投入、师资配备、学位扩充等方面，加大工作力度，创新工作方式，必须按时完成基本消除大班额的工作目标。建立督导问责机制，</w:t>
      </w:r>
      <w:r>
        <w:rPr>
          <w:rFonts w:ascii="Times New Roman" w:cs="Times New Roman" w:eastAsia="仿宋_GB2312" w:hAnsi="Times New Roman" w:hint="eastAsia"/>
          <w:sz w:val="32"/>
          <w:szCs w:val="32"/>
          <w:lang w:eastAsia="zh-CN"/>
        </w:rPr>
        <w:t>县</w:t>
      </w:r>
      <w:r>
        <w:rPr>
          <w:rFonts w:ascii="Times New Roman" w:cs="Times New Roman" w:eastAsia="仿宋_GB2312" w:hAnsi="Times New Roman" w:hint="eastAsia"/>
          <w:sz w:val="32"/>
          <w:szCs w:val="32"/>
        </w:rPr>
        <w:t>委督查室、</w:t>
      </w:r>
      <w:r>
        <w:rPr>
          <w:rFonts w:ascii="Times New Roman" w:cs="Times New Roman" w:eastAsia="仿宋_GB2312" w:hAnsi="Times New Roman" w:hint="eastAsia"/>
          <w:sz w:val="32"/>
          <w:szCs w:val="32"/>
          <w:lang w:eastAsia="zh-CN"/>
        </w:rPr>
        <w:t>县</w:t>
      </w:r>
      <w:r>
        <w:rPr>
          <w:rFonts w:ascii="Times New Roman" w:cs="Times New Roman" w:eastAsia="仿宋_GB2312" w:hAnsi="Times New Roman" w:hint="eastAsia"/>
          <w:sz w:val="32"/>
          <w:szCs w:val="32"/>
        </w:rPr>
        <w:t>政府督查室会同</w:t>
      </w:r>
      <w:r>
        <w:rPr>
          <w:rFonts w:ascii="Times New Roman" w:cs="Times New Roman" w:eastAsia="仿宋_GB2312" w:hAnsi="Times New Roman" w:hint="eastAsia"/>
          <w:sz w:val="32"/>
          <w:szCs w:val="32"/>
          <w:lang w:eastAsia="zh-CN"/>
        </w:rPr>
        <w:t>县</w:t>
      </w:r>
      <w:bookmarkStart w:id="0" w:name="_GoBack"/>
      <w:bookmarkEnd w:id="0"/>
      <w:r>
        <w:rPr>
          <w:rFonts w:ascii="Times New Roman" w:cs="Times New Roman" w:eastAsia="仿宋_GB2312" w:hAnsi="Times New Roman" w:hint="eastAsia"/>
          <w:sz w:val="32"/>
          <w:szCs w:val="32"/>
        </w:rPr>
        <w:t>教育局定期督导调度，进一步摸清底数，形成精准台账。</w:t>
      </w:r>
    </w:p>
    <w:p>
      <w:pPr>
        <w:pStyle w:val="style0"/>
        <w:autoSpaceDE w:val="false"/>
        <w:autoSpaceDN w:val="false"/>
        <w:adjustRightInd w:val="false"/>
        <w:spacing w:lineRule="exact" w:line="584"/>
        <w:ind w:left="197" w:leftChars="94" w:firstLine="640" w:firstLineChars="200"/>
        <w:jc w:val="lef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4、加强教师队伍建设</w:t>
      </w:r>
    </w:p>
    <w:p>
      <w:pPr>
        <w:pStyle w:val="style0"/>
        <w:autoSpaceDE w:val="false"/>
        <w:autoSpaceDN w:val="false"/>
        <w:adjustRightInd w:val="false"/>
        <w:spacing w:lineRule="exact" w:line="584"/>
        <w:ind w:left="197" w:leftChars="94" w:firstLine="640" w:firstLineChars="200"/>
        <w:jc w:val="lef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绩效目标：强化地方政府主体责任，落实中小学教师绩效工资政策。持续补充新教师。推进机构改革。提高教师培训质量，提升教师业务能力和水平。</w:t>
      </w:r>
    </w:p>
    <w:p>
      <w:pPr>
        <w:pStyle w:val="style0"/>
        <w:spacing w:lineRule="exact" w:line="584"/>
        <w:ind w:firstLine="640" w:firstLineChars="200"/>
        <w:rPr>
          <w:rFonts w:ascii="仿宋_GB2312" w:cs="Times New Roman" w:eastAsia="仿宋_GB2312"/>
          <w:sz w:val="32"/>
          <w:szCs w:val="32"/>
        </w:rPr>
      </w:pPr>
      <w:r>
        <w:rPr>
          <w:rFonts w:ascii="Times New Roman" w:cs="Times New Roman" w:eastAsia="仿宋_GB2312" w:hAnsi="Times New Roman" w:hint="eastAsia"/>
          <w:sz w:val="32"/>
          <w:szCs w:val="32"/>
        </w:rPr>
        <w:t>绩效指标：开展教师岗位大练兵系列活动，组织优质课比赛、教师技能（素养）大赛、送教下乡、专题论坛等活动，提升师资队伍综合素质。</w:t>
      </w:r>
    </w:p>
    <w:p>
      <w:pPr>
        <w:pStyle w:val="style0"/>
        <w:spacing w:lineRule="exact" w:line="584"/>
        <w:ind w:firstLine="643" w:firstLineChars="200"/>
        <w:rPr>
          <w:rFonts w:ascii="楷体_GB2312" w:cs="Times New Roman" w:eastAsia="楷体_GB2312"/>
          <w:b/>
          <w:sz w:val="32"/>
          <w:szCs w:val="32"/>
        </w:rPr>
      </w:pPr>
      <w:r>
        <w:rPr>
          <w:rFonts w:ascii="楷体_GB2312" w:cs="Times New Roman" w:eastAsia="楷体_GB2312" w:hint="eastAsia"/>
          <w:b/>
          <w:sz w:val="32"/>
          <w:szCs w:val="32"/>
        </w:rPr>
        <w:t>（三）工作保障措施</w:t>
      </w:r>
    </w:p>
    <w:p>
      <w:pPr>
        <w:pStyle w:val="style0"/>
        <w:spacing w:lineRule="exact" w:line="584"/>
        <w:ind w:firstLine="640" w:firstLineChars="200"/>
        <w:rPr>
          <w:rFonts w:ascii="Times New Roman" w:eastAsia="仿宋_GB2312" w:hAnsi="Times New Roman"/>
          <w:sz w:val="32"/>
          <w:szCs w:val="32"/>
        </w:rPr>
      </w:pPr>
      <w:r>
        <w:rPr>
          <w:rFonts w:ascii="Times New Roman" w:eastAsia="仿宋_GB2312" w:hAnsi="Times New Roman" w:hint="eastAsia"/>
          <w:sz w:val="32"/>
          <w:szCs w:val="32"/>
        </w:rPr>
        <w:t>完善制度建设。完善工作制度，进一步完善预算绩效管理制度、资金管理办法等，为全年预算绩效目标的实现奠定坚实的制度基础。</w:t>
      </w:r>
    </w:p>
    <w:p>
      <w:pPr>
        <w:pStyle w:val="style0"/>
        <w:spacing w:lineRule="exact" w:line="584"/>
        <w:ind w:firstLine="640" w:firstLineChars="200"/>
        <w:rPr>
          <w:rFonts w:ascii="Times New Roman" w:eastAsia="仿宋_GB2312" w:hAnsi="Times New Roman" w:hint="eastAsia"/>
          <w:sz w:val="32"/>
          <w:szCs w:val="32"/>
        </w:rPr>
      </w:pPr>
      <w:r>
        <w:rPr>
          <w:rFonts w:ascii="Times New Roman" w:eastAsia="仿宋_GB2312" w:hAnsi="Times New Roman" w:hint="eastAsia"/>
          <w:sz w:val="32"/>
          <w:szCs w:val="32"/>
        </w:rPr>
        <w:t>加强支出管理。优化资金支出结构，将资金同项目实施挂钩，提升资金的使用效能。尽快履行采购手续，启动项目，及时支付资金，力争</w:t>
      </w:r>
      <w:r>
        <w:rPr>
          <w:rFonts w:ascii="Times New Roman" w:eastAsia="仿宋_GB2312" w:hAnsi="Times New Roman"/>
          <w:sz w:val="32"/>
          <w:szCs w:val="32"/>
        </w:rPr>
        <w:t>202</w:t>
      </w:r>
      <w:r>
        <w:rPr>
          <w:rFonts w:ascii="Times New Roman" w:eastAsia="仿宋_GB2312" w:hAnsi="Times New Roman" w:hint="eastAsia"/>
          <w:sz w:val="32"/>
          <w:szCs w:val="32"/>
        </w:rPr>
        <w:t>2年</w:t>
      </w:r>
      <w:r>
        <w:rPr>
          <w:rFonts w:ascii="Times New Roman" w:eastAsia="仿宋_GB2312" w:hAnsi="Times New Roman"/>
          <w:sz w:val="32"/>
          <w:szCs w:val="32"/>
        </w:rPr>
        <w:t>6</w:t>
      </w:r>
      <w:r>
        <w:rPr>
          <w:rFonts w:ascii="Times New Roman" w:eastAsia="仿宋_GB2312" w:hAnsi="Times New Roman" w:hint="eastAsia"/>
          <w:sz w:val="32"/>
          <w:szCs w:val="32"/>
        </w:rPr>
        <w:t>月底前完成支出进度的</w:t>
      </w:r>
      <w:r>
        <w:rPr>
          <w:rFonts w:ascii="Times New Roman" w:eastAsia="仿宋_GB2312" w:hAnsi="Times New Roman"/>
          <w:sz w:val="32"/>
          <w:szCs w:val="32"/>
        </w:rPr>
        <w:t>60%,10</w:t>
      </w:r>
      <w:r>
        <w:rPr>
          <w:rFonts w:ascii="Times New Roman" w:eastAsia="仿宋_GB2312" w:hAnsi="Times New Roman" w:hint="eastAsia"/>
          <w:sz w:val="32"/>
          <w:szCs w:val="32"/>
        </w:rPr>
        <w:t>月底前完成支出进度的</w:t>
      </w:r>
      <w:r>
        <w:rPr>
          <w:rFonts w:ascii="Times New Roman" w:eastAsia="仿宋_GB2312" w:hAnsi="Times New Roman"/>
          <w:sz w:val="32"/>
          <w:szCs w:val="32"/>
        </w:rPr>
        <w:t>90%,</w:t>
      </w:r>
      <w:r>
        <w:rPr>
          <w:rFonts w:ascii="Times New Roman" w:eastAsia="仿宋_GB2312" w:hAnsi="Times New Roman" w:hint="eastAsia"/>
          <w:sz w:val="32"/>
          <w:szCs w:val="32"/>
        </w:rPr>
        <w:t>年底前完成支出进度的</w:t>
      </w:r>
      <w:r>
        <w:rPr>
          <w:rFonts w:ascii="Times New Roman" w:eastAsia="仿宋_GB2312" w:hAnsi="Times New Roman"/>
          <w:sz w:val="32"/>
          <w:szCs w:val="32"/>
        </w:rPr>
        <w:t>100%</w:t>
      </w:r>
      <w:r>
        <w:rPr>
          <w:rFonts w:ascii="Times New Roman" w:eastAsia="仿宋_GB2312" w:hAnsi="Times New Roman" w:hint="eastAsia"/>
          <w:sz w:val="32"/>
          <w:szCs w:val="32"/>
        </w:rPr>
        <w:t>。</w:t>
      </w:r>
    </w:p>
    <w:p>
      <w:pPr>
        <w:pStyle w:val="style0"/>
        <w:spacing w:lineRule="exact" w:line="584"/>
        <w:ind w:firstLine="640" w:firstLineChars="200"/>
        <w:rPr>
          <w:rFonts w:ascii="Times New Roman" w:cs="Times New Roman" w:eastAsia="仿宋_GB2312" w:hAnsi="Times New Roman" w:hint="eastAsia"/>
          <w:sz w:val="32"/>
          <w:szCs w:val="32"/>
        </w:rPr>
      </w:pPr>
      <w:r>
        <w:rPr>
          <w:rFonts w:ascii="Times New Roman" w:cs="Times New Roman" w:eastAsia="仿宋_GB2312" w:hAnsi="Times New Roman" w:hint="eastAsia"/>
          <w:sz w:val="32"/>
          <w:szCs w:val="32"/>
        </w:rPr>
        <w:t>加强绩效运行监控。按要求开展绩效运行监控，把绩效目标作为项目实施的前置条件，提高资金使用的合理性和科学性。发现问题及时采取改进措施，确保绩效目标如期保质实现。</w:t>
      </w:r>
    </w:p>
    <w:p>
      <w:pPr>
        <w:pStyle w:val="style0"/>
        <w:spacing w:lineRule="exact" w:line="584"/>
        <w:ind w:firstLine="640" w:firstLineChars="200"/>
        <w:rPr>
          <w:rFonts w:ascii="Times New Roman" w:eastAsia="仿宋_GB2312" w:hAnsi="Times New Roman" w:hint="eastAsia"/>
          <w:sz w:val="32"/>
          <w:szCs w:val="32"/>
        </w:rPr>
      </w:pPr>
      <w:r>
        <w:rPr>
          <w:rFonts w:ascii="Times New Roman" w:eastAsia="仿宋_GB2312" w:hAnsi="Times New Roman" w:hint="eastAsia"/>
          <w:sz w:val="32"/>
          <w:szCs w:val="32"/>
        </w:rPr>
        <w:t>做好绩效自评。按要求做好预算绩效自评工作，通过对评价中发现问题的整改，提高资金使用效益。</w:t>
      </w:r>
    </w:p>
    <w:p>
      <w:pPr>
        <w:pStyle w:val="style0"/>
        <w:spacing w:lineRule="exact" w:line="584"/>
        <w:ind w:firstLine="640" w:firstLineChars="200"/>
        <w:rPr>
          <w:rFonts w:ascii="Times New Roman" w:eastAsia="仿宋_GB2312" w:hAnsi="Times New Roman"/>
          <w:sz w:val="32"/>
          <w:szCs w:val="32"/>
        </w:rPr>
      </w:pPr>
      <w:r>
        <w:rPr>
          <w:rFonts w:ascii="Times New Roman" w:eastAsia="仿宋_GB2312" w:hAnsi="Times New Roman" w:hint="eastAsia"/>
          <w:sz w:val="32"/>
          <w:szCs w:val="32"/>
        </w:rPr>
        <w:t>规范财务资产管理。进一步完善财务管理制度，严格审批程序，规范审批流程，加强固定资产登记、使用和报废处置管理，做到手续齐备，支出合理，物尽其用。</w:t>
      </w:r>
    </w:p>
    <w:p>
      <w:pPr>
        <w:pStyle w:val="style0"/>
        <w:spacing w:lineRule="exact" w:line="584"/>
        <w:ind w:firstLine="640" w:firstLineChars="200"/>
        <w:rPr>
          <w:rFonts w:ascii="Times New Roman" w:eastAsia="仿宋_GB2312" w:hAnsi="Times New Roman" w:hint="eastAsia"/>
          <w:sz w:val="32"/>
          <w:szCs w:val="32"/>
        </w:rPr>
      </w:pPr>
      <w:r>
        <w:rPr>
          <w:rFonts w:ascii="Times New Roman" w:eastAsia="仿宋_GB2312" w:hAnsi="Times New Roman" w:hint="eastAsia"/>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pStyle w:val="style0"/>
        <w:spacing w:lineRule="exact" w:line="584"/>
        <w:ind w:firstLine="640" w:firstLineChars="200"/>
        <w:rPr>
          <w:rFonts w:ascii="Times New Roman" w:eastAsia="仿宋_GB2312" w:hAnsi="Times New Roman" w:hint="eastAsia"/>
          <w:sz w:val="32"/>
          <w:szCs w:val="32"/>
        </w:rPr>
      </w:pPr>
      <w:r>
        <w:rPr>
          <w:rFonts w:ascii="Times New Roman" w:eastAsia="仿宋_GB2312" w:hAnsi="Times New Roman" w:hint="eastAsia"/>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pStyle w:val="style0"/>
        <w:numPr>
          <w:ilvl w:val="0"/>
          <w:numId w:val="1"/>
        </w:numPr>
        <w:overflowPunct w:val="false"/>
        <w:adjustRightInd w:val="false"/>
        <w:snapToGrid w:val="false"/>
        <w:spacing w:afterLines="50" w:lineRule="exact" w:line="580"/>
        <w:ind w:firstLine="630" w:firstLineChars="196"/>
        <w:jc w:val="left"/>
        <w:rPr>
          <w:rFonts w:ascii="楷体_GB2312" w:cs="Times New Roman" w:eastAsia="楷体_GB2312" w:hint="eastAsia"/>
          <w:b/>
          <w:sz w:val="32"/>
          <w:szCs w:val="32"/>
        </w:rPr>
      </w:pPr>
      <w:r>
        <w:rPr>
          <w:rFonts w:ascii="楷体_GB2312" w:cs="Times New Roman" w:eastAsia="楷体_GB2312" w:hint="eastAsia"/>
          <w:b/>
          <w:sz w:val="32"/>
          <w:szCs w:val="32"/>
        </w:rPr>
        <w:t>部门整体支出绩效指标</w:t>
      </w:r>
    </w:p>
    <w:p>
      <w:pPr>
        <w:pStyle w:val="style0"/>
        <w:numPr>
          <w:ilvl w:val="0"/>
          <w:numId w:val="0"/>
        </w:numPr>
        <w:overflowPunct w:val="false"/>
        <w:adjustRightInd w:val="false"/>
        <w:snapToGrid w:val="false"/>
        <w:spacing w:afterLines="50" w:lineRule="exact" w:line="580"/>
        <w:jc w:val="left"/>
        <w:rPr>
          <w:rFonts w:ascii="楷体_GB2312" w:cs="Times New Roman" w:eastAsia="楷体_GB2312" w:hint="eastAsia"/>
          <w:b/>
          <w:sz w:val="32"/>
          <w:szCs w:val="32"/>
        </w:rPr>
      </w:pPr>
    </w:p>
    <w:tbl>
      <w:tblPr>
        <w:tblStyle w:val="style105"/>
        <w:tblW w:w="140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1" w:type="dxa"/>
          <w:bottom w:w="0" w:type="dxa"/>
          <w:right w:w="11" w:type="dxa"/>
        </w:tblCellMar>
      </w:tblPr>
      <w:tblGrid>
        <w:gridCol w:w="891"/>
        <w:gridCol w:w="1314"/>
        <w:gridCol w:w="2016"/>
        <w:gridCol w:w="2879"/>
        <w:gridCol w:w="2366"/>
        <w:gridCol w:w="867"/>
        <w:gridCol w:w="777"/>
        <w:gridCol w:w="913"/>
        <w:gridCol w:w="2037"/>
      </w:tblGrid>
      <w:tr>
        <w:trPr>
          <w:trHeight w:val="360" w:hRule="atLeast"/>
          <w:tblHeader/>
          <w:jc w:val="center"/>
        </w:trPr>
        <w:tc>
          <w:tcPr>
            <w:tcW w:w="891" w:type="dxa"/>
            <w:vMerge w:val="restart"/>
            <w:tcBorders>
              <w:tl2br w:val="nil"/>
              <w:tr2bl w:val="nil"/>
            </w:tcBorders>
            <w:vAlign w:val="center"/>
          </w:tcPr>
          <w:p>
            <w:pPr>
              <w:pStyle w:val="style0"/>
              <w:widowControl/>
              <w:adjustRightInd w:val="false"/>
              <w:snapToGrid w:val="false"/>
              <w:jc w:val="center"/>
              <w:rPr>
                <w:rFonts w:ascii="方正书宋_GBK" w:eastAsia="方正书宋_GBK"/>
                <w:b/>
              </w:rPr>
            </w:pPr>
            <w:r>
              <w:rPr>
                <w:rFonts w:ascii="方正书宋_GBK" w:eastAsia="方正书宋_GBK"/>
                <w:b/>
              </w:rPr>
              <w:t>一级指标</w:t>
            </w:r>
          </w:p>
        </w:tc>
        <w:tc>
          <w:tcPr>
            <w:tcW w:w="1314" w:type="dxa"/>
            <w:vMerge w:val="restart"/>
            <w:tcBorders>
              <w:tl2br w:val="nil"/>
              <w:tr2bl w:val="nil"/>
            </w:tcBorders>
            <w:vAlign w:val="center"/>
          </w:tcPr>
          <w:p>
            <w:pPr>
              <w:pStyle w:val="style0"/>
              <w:widowControl/>
              <w:adjustRightInd w:val="false"/>
              <w:snapToGrid w:val="false"/>
              <w:jc w:val="center"/>
              <w:rPr>
                <w:rFonts w:ascii="方正书宋_GBK" w:eastAsia="方正书宋_GBK"/>
                <w:b/>
              </w:rPr>
            </w:pPr>
            <w:r>
              <w:rPr>
                <w:rFonts w:ascii="方正书宋_GBK" w:eastAsia="方正书宋_GBK"/>
                <w:b/>
              </w:rPr>
              <w:t>二级</w:t>
            </w:r>
          </w:p>
          <w:p>
            <w:pPr>
              <w:pStyle w:val="style0"/>
              <w:widowControl/>
              <w:adjustRightInd w:val="false"/>
              <w:snapToGrid w:val="false"/>
              <w:jc w:val="center"/>
              <w:rPr>
                <w:rFonts w:ascii="方正书宋_GBK" w:eastAsia="方正书宋_GBK"/>
                <w:b/>
              </w:rPr>
            </w:pPr>
            <w:r>
              <w:rPr>
                <w:rFonts w:ascii="方正书宋_GBK" w:eastAsia="方正书宋_GBK"/>
                <w:b/>
              </w:rPr>
              <w:t>指标</w:t>
            </w:r>
          </w:p>
        </w:tc>
        <w:tc>
          <w:tcPr>
            <w:tcW w:w="2016" w:type="dxa"/>
            <w:vMerge w:val="restart"/>
            <w:tcBorders>
              <w:tl2br w:val="nil"/>
              <w:tr2bl w:val="nil"/>
            </w:tcBorders>
            <w:vAlign w:val="center"/>
          </w:tcPr>
          <w:p>
            <w:pPr>
              <w:pStyle w:val="style0"/>
              <w:widowControl/>
              <w:adjustRightInd w:val="false"/>
              <w:snapToGrid w:val="false"/>
              <w:jc w:val="center"/>
              <w:rPr>
                <w:rFonts w:ascii="方正书宋_GBK" w:eastAsia="方正书宋_GBK"/>
                <w:b/>
              </w:rPr>
            </w:pPr>
            <w:r>
              <w:rPr>
                <w:rFonts w:ascii="方正书宋_GBK" w:eastAsia="方正书宋_GBK"/>
                <w:b/>
              </w:rPr>
              <w:t>三级</w:t>
            </w:r>
          </w:p>
          <w:p>
            <w:pPr>
              <w:pStyle w:val="style0"/>
              <w:widowControl/>
              <w:adjustRightInd w:val="false"/>
              <w:snapToGrid w:val="false"/>
              <w:jc w:val="center"/>
              <w:rPr>
                <w:rFonts w:ascii="方正书宋_GBK" w:eastAsia="方正书宋_GBK"/>
                <w:b/>
              </w:rPr>
            </w:pPr>
            <w:r>
              <w:rPr>
                <w:rFonts w:ascii="方正书宋_GBK" w:eastAsia="方正书宋_GBK"/>
                <w:b/>
              </w:rPr>
              <w:t>指标</w:t>
            </w:r>
          </w:p>
        </w:tc>
        <w:tc>
          <w:tcPr>
            <w:tcW w:w="2879" w:type="dxa"/>
            <w:vMerge w:val="restart"/>
            <w:tcBorders>
              <w:tl2br w:val="nil"/>
              <w:tr2bl w:val="nil"/>
            </w:tcBorders>
            <w:vAlign w:val="center"/>
          </w:tcPr>
          <w:p>
            <w:pPr>
              <w:pStyle w:val="style0"/>
              <w:widowControl/>
              <w:adjustRightInd w:val="false"/>
              <w:snapToGrid w:val="false"/>
              <w:jc w:val="center"/>
              <w:rPr>
                <w:rFonts w:ascii="方正书宋_GBK" w:eastAsia="方正书宋_GBK"/>
                <w:b/>
              </w:rPr>
            </w:pPr>
            <w:r>
              <w:rPr>
                <w:rFonts w:ascii="方正书宋_GBK" w:eastAsia="方正书宋_GBK"/>
                <w:b/>
              </w:rPr>
              <w:t>评（扣）分标准</w:t>
            </w:r>
          </w:p>
        </w:tc>
        <w:tc>
          <w:tcPr>
            <w:tcW w:w="2366" w:type="dxa"/>
            <w:vMerge w:val="restart"/>
            <w:tcBorders>
              <w:tl2br w:val="nil"/>
              <w:tr2bl w:val="nil"/>
            </w:tcBorders>
            <w:vAlign w:val="center"/>
          </w:tcPr>
          <w:p>
            <w:pPr>
              <w:pStyle w:val="style0"/>
              <w:widowControl/>
              <w:adjustRightInd w:val="false"/>
              <w:snapToGrid w:val="false"/>
              <w:jc w:val="center"/>
              <w:rPr>
                <w:rFonts w:ascii="方正书宋_GBK" w:eastAsia="方正书宋_GBK"/>
                <w:b/>
              </w:rPr>
            </w:pPr>
            <w:r>
              <w:rPr>
                <w:rFonts w:ascii="方正书宋_GBK" w:eastAsia="方正书宋_GBK"/>
                <w:b/>
              </w:rPr>
              <w:t>绩效指标</w:t>
            </w:r>
          </w:p>
          <w:p>
            <w:pPr>
              <w:pStyle w:val="style0"/>
              <w:widowControl/>
              <w:adjustRightInd w:val="false"/>
              <w:snapToGrid w:val="false"/>
              <w:jc w:val="center"/>
              <w:rPr>
                <w:rFonts w:ascii="方正书宋_GBK" w:eastAsia="方正书宋_GBK"/>
                <w:b/>
              </w:rPr>
            </w:pPr>
            <w:r>
              <w:rPr>
                <w:rFonts w:ascii="方正书宋_GBK" w:eastAsia="方正书宋_GBK"/>
                <w:b/>
              </w:rPr>
              <w:t>描述</w:t>
            </w:r>
          </w:p>
        </w:tc>
        <w:tc>
          <w:tcPr>
            <w:tcW w:w="2557" w:type="dxa"/>
            <w:gridSpan w:val="3"/>
            <w:tcBorders>
              <w:tl2br w:val="nil"/>
              <w:tr2bl w:val="nil"/>
            </w:tcBorders>
            <w:vAlign w:val="center"/>
          </w:tcPr>
          <w:p>
            <w:pPr>
              <w:pStyle w:val="style0"/>
              <w:widowControl/>
              <w:adjustRightInd w:val="false"/>
              <w:snapToGrid w:val="false"/>
              <w:jc w:val="center"/>
              <w:rPr>
                <w:rFonts w:ascii="方正书宋_GBK" w:eastAsia="方正书宋_GBK"/>
                <w:b/>
              </w:rPr>
            </w:pPr>
            <w:r>
              <w:rPr>
                <w:rFonts w:ascii="方正书宋_GBK" w:eastAsia="方正书宋_GBK"/>
                <w:b/>
              </w:rPr>
              <w:t>指标值</w:t>
            </w:r>
          </w:p>
        </w:tc>
        <w:tc>
          <w:tcPr>
            <w:tcW w:w="2037" w:type="dxa"/>
            <w:vMerge w:val="restart"/>
            <w:tcBorders>
              <w:tl2br w:val="nil"/>
              <w:tr2bl w:val="nil"/>
            </w:tcBorders>
            <w:vAlign w:val="center"/>
          </w:tcPr>
          <w:p>
            <w:pPr>
              <w:pStyle w:val="style0"/>
              <w:widowControl/>
              <w:adjustRightInd w:val="false"/>
              <w:snapToGrid w:val="false"/>
              <w:jc w:val="center"/>
              <w:rPr>
                <w:rFonts w:ascii="方正书宋_GBK" w:eastAsia="方正书宋_GBK"/>
                <w:b/>
              </w:rPr>
            </w:pPr>
            <w:r>
              <w:rPr>
                <w:rFonts w:ascii="方正书宋_GBK" w:eastAsia="方正书宋_GBK"/>
                <w:b/>
              </w:rPr>
              <w:t>指标值</w:t>
            </w:r>
          </w:p>
          <w:p>
            <w:pPr>
              <w:pStyle w:val="style0"/>
              <w:widowControl/>
              <w:adjustRightInd w:val="false"/>
              <w:snapToGrid w:val="false"/>
              <w:jc w:val="center"/>
              <w:rPr>
                <w:rFonts w:ascii="方正书宋_GBK" w:eastAsia="方正书宋_GBK"/>
                <w:b/>
              </w:rPr>
            </w:pPr>
            <w:r>
              <w:rPr>
                <w:rFonts w:ascii="方正书宋_GBK" w:eastAsia="方正书宋_GBK"/>
                <w:b/>
              </w:rPr>
              <w:t>确定依据</w:t>
            </w:r>
          </w:p>
        </w:tc>
      </w:tr>
      <w:tr>
        <w:tblPrEx/>
        <w:trPr>
          <w:trHeight w:val="517" w:hRule="atLeast"/>
          <w:tblHeader/>
          <w:jc w:val="center"/>
        </w:trPr>
        <w:tc>
          <w:tcPr>
            <w:tcW w:w="891" w:type="dxa"/>
            <w:vMerge w:val="continue"/>
            <w:tcBorders>
              <w:tl2br w:val="nil"/>
              <w:tr2bl w:val="nil"/>
            </w:tcBorders>
            <w:vAlign w:val="center"/>
          </w:tcPr>
          <w:p>
            <w:pPr>
              <w:pStyle w:val="style0"/>
              <w:rPr/>
            </w:pPr>
          </w:p>
        </w:tc>
        <w:tc>
          <w:tcPr>
            <w:tcW w:w="1314" w:type="dxa"/>
            <w:vMerge w:val="continue"/>
            <w:tcBorders>
              <w:tl2br w:val="nil"/>
              <w:tr2bl w:val="nil"/>
            </w:tcBorders>
            <w:vAlign w:val="center"/>
          </w:tcPr>
          <w:p>
            <w:pPr>
              <w:pStyle w:val="style0"/>
              <w:rPr/>
            </w:pPr>
          </w:p>
        </w:tc>
        <w:tc>
          <w:tcPr>
            <w:tcW w:w="2016" w:type="dxa"/>
            <w:vMerge w:val="continue"/>
            <w:tcBorders>
              <w:tl2br w:val="nil"/>
              <w:tr2bl w:val="nil"/>
            </w:tcBorders>
            <w:vAlign w:val="center"/>
          </w:tcPr>
          <w:p>
            <w:pPr>
              <w:pStyle w:val="style0"/>
              <w:rPr/>
            </w:pPr>
          </w:p>
        </w:tc>
        <w:tc>
          <w:tcPr>
            <w:tcW w:w="2879" w:type="dxa"/>
            <w:vMerge w:val="continue"/>
            <w:tcBorders>
              <w:tl2br w:val="nil"/>
              <w:tr2bl w:val="nil"/>
            </w:tcBorders>
            <w:vAlign w:val="center"/>
          </w:tcPr>
          <w:p>
            <w:pPr>
              <w:pStyle w:val="style0"/>
              <w:rPr/>
            </w:pPr>
          </w:p>
        </w:tc>
        <w:tc>
          <w:tcPr>
            <w:tcW w:w="2366" w:type="dxa"/>
            <w:vMerge w:val="continue"/>
            <w:tcBorders>
              <w:tl2br w:val="nil"/>
              <w:tr2bl w:val="nil"/>
            </w:tcBorders>
            <w:vAlign w:val="center"/>
          </w:tcPr>
          <w:p>
            <w:pPr>
              <w:pStyle w:val="style0"/>
              <w:rPr/>
            </w:pPr>
          </w:p>
        </w:tc>
        <w:tc>
          <w:tcPr>
            <w:tcW w:w="867" w:type="dxa"/>
            <w:tcBorders>
              <w:tl2br w:val="nil"/>
              <w:tr2bl w:val="nil"/>
            </w:tcBorders>
            <w:vAlign w:val="center"/>
          </w:tcPr>
          <w:p>
            <w:pPr>
              <w:pStyle w:val="style0"/>
              <w:widowControl/>
              <w:adjustRightInd w:val="false"/>
              <w:snapToGrid w:val="false"/>
              <w:jc w:val="center"/>
              <w:rPr>
                <w:rFonts w:ascii="方正书宋_GBK" w:eastAsia="方正书宋_GBK"/>
                <w:b/>
              </w:rPr>
            </w:pPr>
            <w:r>
              <w:rPr>
                <w:rFonts w:ascii="方正书宋_GBK" w:eastAsia="方正书宋_GBK"/>
                <w:b/>
              </w:rPr>
              <w:t>符号</w:t>
            </w:r>
          </w:p>
        </w:tc>
        <w:tc>
          <w:tcPr>
            <w:tcW w:w="777" w:type="dxa"/>
            <w:tcBorders>
              <w:tl2br w:val="nil"/>
              <w:tr2bl w:val="nil"/>
            </w:tcBorders>
            <w:vAlign w:val="center"/>
          </w:tcPr>
          <w:p>
            <w:pPr>
              <w:pStyle w:val="style0"/>
              <w:widowControl/>
              <w:adjustRightInd w:val="false"/>
              <w:snapToGrid w:val="false"/>
              <w:jc w:val="center"/>
              <w:rPr>
                <w:rFonts w:ascii="方正书宋_GBK" w:eastAsia="方正书宋_GBK"/>
                <w:b/>
              </w:rPr>
            </w:pPr>
            <w:r>
              <w:rPr>
                <w:rFonts w:ascii="方正书宋_GBK" w:eastAsia="方正书宋_GBK"/>
                <w:b/>
              </w:rPr>
              <w:t>值</w:t>
            </w:r>
          </w:p>
        </w:tc>
        <w:tc>
          <w:tcPr>
            <w:tcW w:w="913" w:type="dxa"/>
            <w:tcBorders>
              <w:tl2br w:val="nil"/>
              <w:tr2bl w:val="nil"/>
            </w:tcBorders>
            <w:vAlign w:val="center"/>
          </w:tcPr>
          <w:p>
            <w:pPr>
              <w:pStyle w:val="style0"/>
              <w:widowControl/>
              <w:adjustRightInd w:val="false"/>
              <w:snapToGrid w:val="false"/>
              <w:jc w:val="center"/>
              <w:rPr>
                <w:rFonts w:ascii="方正书宋_GBK" w:eastAsia="方正书宋_GBK"/>
                <w:b/>
              </w:rPr>
            </w:pPr>
            <w:r>
              <w:rPr>
                <w:rFonts w:ascii="方正书宋_GBK" w:eastAsia="方正书宋_GBK"/>
                <w:b/>
              </w:rPr>
              <w:t>单位</w:t>
            </w:r>
          </w:p>
        </w:tc>
        <w:tc>
          <w:tcPr>
            <w:tcW w:w="2037" w:type="dxa"/>
            <w:vMerge w:val="continue"/>
            <w:tcBorders>
              <w:tl2br w:val="nil"/>
              <w:tr2bl w:val="nil"/>
            </w:tcBorders>
            <w:vAlign w:val="center"/>
          </w:tcPr>
          <w:p>
            <w:pPr>
              <w:pStyle w:val="style0"/>
              <w:rPr/>
            </w:pPr>
          </w:p>
        </w:tc>
      </w:tr>
      <w:tr>
        <w:tblPrEx/>
        <w:trPr>
          <w:trHeight w:val="686" w:hRule="atLeast"/>
          <w:jc w:val="center"/>
        </w:trPr>
        <w:tc>
          <w:tcPr>
            <w:tcW w:w="891" w:type="dxa"/>
            <w:vMerge w:val="restart"/>
            <w:tcBorders>
              <w:tl2br w:val="nil"/>
              <w:tr2bl w:val="nil"/>
            </w:tcBorders>
            <w:vAlign w:val="center"/>
          </w:tcPr>
          <w:p>
            <w:pPr>
              <w:pStyle w:val="style0"/>
              <w:widowControl/>
              <w:adjustRightInd w:val="false"/>
              <w:snapToGrid w:val="false"/>
              <w:jc w:val="center"/>
              <w:rPr>
                <w:rFonts w:ascii="方正书宋_GBK" w:eastAsia="方正书宋_GBK"/>
              </w:rPr>
            </w:pPr>
            <w:r>
              <w:rPr>
                <w:rFonts w:ascii="方正书宋_GBK" w:eastAsia="方正书宋_GBK"/>
              </w:rPr>
              <w:t>部门产出</w:t>
            </w:r>
          </w:p>
        </w:tc>
        <w:tc>
          <w:tcPr>
            <w:tcW w:w="1314" w:type="dxa"/>
            <w:tcBorders>
              <w:tl2br w:val="nil"/>
              <w:tr2bl w:val="nil"/>
            </w:tcBorders>
            <w:vAlign w:val="center"/>
          </w:tcPr>
          <w:p>
            <w:pPr>
              <w:pStyle w:val="style0"/>
              <w:widowControl/>
              <w:adjustRightInd w:val="false"/>
              <w:snapToGrid w:val="false"/>
              <w:jc w:val="center"/>
              <w:rPr>
                <w:rFonts w:ascii="方正书宋_GBK" w:eastAsia="方正书宋_GBK"/>
              </w:rPr>
            </w:pPr>
            <w:r>
              <w:rPr>
                <w:rFonts w:ascii="方正书宋_GBK" w:eastAsia="方正书宋_GBK"/>
              </w:rPr>
              <w:t>数量</w:t>
            </w:r>
          </w:p>
        </w:tc>
        <w:tc>
          <w:tcPr>
            <w:tcW w:w="2016" w:type="dxa"/>
            <w:tcBorders>
              <w:tl2br w:val="nil"/>
              <w:tr2bl w:val="nil"/>
            </w:tcBorders>
            <w:shd w:val="clear" w:color="auto" w:fill="auto"/>
          </w:tcPr>
          <w:p>
            <w:pPr>
              <w:pStyle w:val="style0"/>
              <w:keepNext w:val="false"/>
              <w:keepLines w:val="false"/>
              <w:widowControl/>
              <w:suppressLineNumbers w:val="false"/>
              <w:jc w:val="left"/>
              <w:textAlignment w:val="top"/>
              <w:rPr>
                <w:rFonts w:ascii="方正书宋_GBK" w:eastAsia="方正书宋_GBK"/>
              </w:rPr>
            </w:pPr>
            <w:r>
              <w:rPr>
                <w:rFonts w:ascii="宋体" w:cs="宋体" w:eastAsia="宋体" w:hAnsi="宋体" w:hint="eastAsia"/>
                <w:i w:val="false"/>
                <w:color w:val="000000"/>
                <w:kern w:val="0"/>
                <w:sz w:val="22"/>
                <w:szCs w:val="22"/>
                <w:u w:val="none"/>
                <w:lang w:val="en-US" w:eastAsia="zh-CN"/>
              </w:rPr>
              <w:t>保障人数</w:t>
            </w:r>
          </w:p>
        </w:tc>
        <w:tc>
          <w:tcPr>
            <w:tcW w:w="2879" w:type="dxa"/>
            <w:tcBorders>
              <w:tl2br w:val="nil"/>
              <w:tr2bl w:val="nil"/>
            </w:tcBorders>
            <w:shd w:val="clear" w:color="auto" w:fill="auto"/>
          </w:tcPr>
          <w:p>
            <w:pPr>
              <w:pStyle w:val="style0"/>
              <w:keepNext w:val="false"/>
              <w:keepLines w:val="false"/>
              <w:widowControl/>
              <w:suppressLineNumbers w:val="false"/>
              <w:jc w:val="left"/>
              <w:textAlignment w:val="top"/>
              <w:rPr>
                <w:rFonts w:ascii="方正书宋_GBK" w:eastAsia="方正书宋_GBK" w:hint="eastAsia"/>
                <w:lang w:val="en-US" w:eastAsia="zh-CN"/>
              </w:rPr>
            </w:pPr>
            <w:r>
              <w:rPr>
                <w:rFonts w:ascii="方正书宋_GBK" w:eastAsia="方正书宋_GBK" w:hint="eastAsia"/>
                <w:lang w:val="en-US" w:eastAsia="zh-CN"/>
              </w:rPr>
              <w:t>人数</w:t>
            </w:r>
          </w:p>
        </w:tc>
        <w:tc>
          <w:tcPr>
            <w:tcW w:w="2366" w:type="dxa"/>
            <w:tcBorders>
              <w:tl2br w:val="nil"/>
              <w:tr2bl w:val="nil"/>
            </w:tcBorders>
            <w:vAlign w:val="center"/>
          </w:tcPr>
          <w:p>
            <w:pPr>
              <w:pStyle w:val="style0"/>
              <w:widowControl/>
              <w:adjustRightInd w:val="false"/>
              <w:snapToGrid w:val="false"/>
              <w:rPr>
                <w:rFonts w:ascii="方正书宋_GBK" w:eastAsia="方正书宋_GBK"/>
              </w:rPr>
            </w:pPr>
            <w:r>
              <w:rPr>
                <w:rFonts w:ascii="宋体" w:cs="宋体" w:eastAsia="宋体" w:hAnsi="宋体" w:hint="eastAsia"/>
                <w:i w:val="false"/>
                <w:color w:val="000000"/>
                <w:kern w:val="0"/>
                <w:sz w:val="22"/>
                <w:szCs w:val="22"/>
                <w:u w:val="none"/>
                <w:lang w:val="en-US" w:eastAsia="zh-CN"/>
              </w:rPr>
              <w:t>保障人数</w:t>
            </w:r>
          </w:p>
        </w:tc>
        <w:tc>
          <w:tcPr>
            <w:tcW w:w="867" w:type="dxa"/>
            <w:tcBorders>
              <w:tl2br w:val="nil"/>
              <w:tr2bl w:val="nil"/>
            </w:tcBorders>
            <w:shd w:val="clear" w:color="auto" w:fill="auto"/>
            <w:vAlign w:val="center"/>
          </w:tcPr>
          <w:p>
            <w:pPr>
              <w:pStyle w:val="style0"/>
              <w:keepNext w:val="false"/>
              <w:keepLines w:val="false"/>
              <w:widowControl/>
              <w:suppressLineNumbers w:val="false"/>
              <w:jc w:val="left"/>
              <w:textAlignment w:val="center"/>
              <w:rPr>
                <w:rFonts w:ascii="方正书宋_GBK" w:eastAsia="方正书宋_GBK"/>
              </w:rPr>
            </w:pPr>
            <w:r>
              <w:rPr>
                <w:rFonts w:ascii="宋体" w:cs="宋体" w:eastAsia="宋体" w:hAnsi="宋体" w:hint="eastAsia"/>
                <w:i w:val="false"/>
                <w:color w:val="000000"/>
                <w:kern w:val="0"/>
                <w:sz w:val="22"/>
                <w:szCs w:val="22"/>
                <w:u w:val="none"/>
                <w:lang w:val="en-US" w:eastAsia="zh-CN"/>
              </w:rPr>
              <w:t>≤</w:t>
            </w:r>
          </w:p>
        </w:tc>
        <w:tc>
          <w:tcPr>
            <w:tcW w:w="777" w:type="dxa"/>
            <w:tcBorders>
              <w:tl2br w:val="nil"/>
              <w:tr2bl w:val="nil"/>
            </w:tcBorders>
            <w:shd w:val="clear" w:color="auto" w:fill="auto"/>
          </w:tcPr>
          <w:p>
            <w:pPr>
              <w:pStyle w:val="style0"/>
              <w:keepNext w:val="false"/>
              <w:keepLines w:val="false"/>
              <w:widowControl/>
              <w:suppressLineNumbers w:val="false"/>
              <w:jc w:val="left"/>
              <w:textAlignment w:val="top"/>
              <w:rPr>
                <w:rFonts w:ascii="方正书宋_GBK" w:eastAsia="方正书宋_GBK"/>
              </w:rPr>
            </w:pPr>
            <w:r>
              <w:rPr>
                <w:rFonts w:ascii="宋体" w:cs="宋体" w:hAnsi="宋体" w:hint="eastAsia"/>
                <w:i w:val="false"/>
                <w:color w:val="000000"/>
                <w:kern w:val="0"/>
                <w:sz w:val="22"/>
                <w:szCs w:val="22"/>
                <w:u w:val="none"/>
                <w:lang w:val="en-US" w:eastAsia="zh-CN"/>
              </w:rPr>
              <w:t>21</w:t>
            </w:r>
          </w:p>
        </w:tc>
        <w:tc>
          <w:tcPr>
            <w:tcW w:w="913" w:type="dxa"/>
            <w:tcBorders>
              <w:tl2br w:val="nil"/>
              <w:tr2bl w:val="nil"/>
            </w:tcBorders>
            <w:shd w:val="clear" w:color="auto" w:fill="auto"/>
          </w:tcPr>
          <w:p>
            <w:pPr>
              <w:pStyle w:val="style0"/>
              <w:keepNext w:val="false"/>
              <w:keepLines w:val="false"/>
              <w:widowControl/>
              <w:suppressLineNumbers w:val="false"/>
              <w:jc w:val="left"/>
              <w:textAlignment w:val="top"/>
              <w:rPr>
                <w:rFonts w:ascii="方正书宋_GBK" w:eastAsia="方正书宋_GBK"/>
              </w:rPr>
            </w:pPr>
            <w:r>
              <w:rPr>
                <w:rFonts w:ascii="宋体" w:cs="宋体" w:eastAsia="宋体" w:hAnsi="宋体" w:hint="eastAsia"/>
                <w:i w:val="false"/>
                <w:color w:val="000000"/>
                <w:kern w:val="0"/>
                <w:sz w:val="22"/>
                <w:szCs w:val="22"/>
                <w:u w:val="none"/>
                <w:lang w:val="en-US" w:eastAsia="zh-CN"/>
              </w:rPr>
              <w:t>人</w:t>
            </w:r>
          </w:p>
        </w:tc>
        <w:tc>
          <w:tcPr>
            <w:tcW w:w="2037" w:type="dxa"/>
            <w:tcBorders>
              <w:tl2br w:val="nil"/>
              <w:tr2bl w:val="nil"/>
            </w:tcBorders>
            <w:vAlign w:val="center"/>
          </w:tcPr>
          <w:p>
            <w:pPr>
              <w:pStyle w:val="style0"/>
              <w:widowControl/>
              <w:adjustRightInd w:val="false"/>
              <w:snapToGrid w:val="false"/>
              <w:rPr>
                <w:rFonts w:ascii="方正书宋_GBK" w:eastAsia="方正书宋_GBK" w:hint="eastAsia"/>
                <w:lang w:eastAsia="zh-CN"/>
              </w:rPr>
            </w:pPr>
            <w:r>
              <w:rPr>
                <w:rFonts w:ascii="方正书宋_GBK" w:eastAsia="方正书宋_GBK" w:hint="eastAsia"/>
                <w:lang w:eastAsia="zh-CN"/>
              </w:rPr>
              <w:t>实际保障人数</w:t>
            </w:r>
          </w:p>
        </w:tc>
      </w:tr>
      <w:tr>
        <w:tblPrEx/>
        <w:trPr>
          <w:trHeight w:val="1011" w:hRule="atLeast"/>
          <w:jc w:val="center"/>
        </w:trPr>
        <w:tc>
          <w:tcPr>
            <w:tcW w:w="891" w:type="dxa"/>
            <w:vMerge w:val="continue"/>
            <w:tcBorders>
              <w:tl2br w:val="nil"/>
              <w:tr2bl w:val="nil"/>
            </w:tcBorders>
            <w:vAlign w:val="center"/>
          </w:tcPr>
          <w:p>
            <w:pPr>
              <w:pStyle w:val="style0"/>
              <w:rPr/>
            </w:pPr>
          </w:p>
        </w:tc>
        <w:tc>
          <w:tcPr>
            <w:tcW w:w="1314" w:type="dxa"/>
            <w:vMerge w:val="restart"/>
            <w:tcBorders>
              <w:tl2br w:val="nil"/>
              <w:tr2bl w:val="nil"/>
            </w:tcBorders>
            <w:vAlign w:val="center"/>
          </w:tcPr>
          <w:p>
            <w:pPr>
              <w:pStyle w:val="style0"/>
              <w:widowControl/>
              <w:adjustRightInd w:val="false"/>
              <w:snapToGrid w:val="false"/>
              <w:jc w:val="center"/>
              <w:rPr>
                <w:rFonts w:ascii="方正书宋_GBK" w:eastAsia="方正书宋_GBK"/>
              </w:rPr>
            </w:pPr>
            <w:r>
              <w:rPr>
                <w:rFonts w:ascii="方正书宋_GBK" w:eastAsia="方正书宋_GBK"/>
              </w:rPr>
              <w:t>质量</w:t>
            </w:r>
          </w:p>
        </w:tc>
        <w:tc>
          <w:tcPr>
            <w:tcW w:w="2016" w:type="dxa"/>
            <w:tcBorders>
              <w:tl2br w:val="nil"/>
              <w:tr2bl w:val="nil"/>
            </w:tcBorders>
            <w:vAlign w:val="center"/>
          </w:tcPr>
          <w:p>
            <w:pPr>
              <w:pStyle w:val="style0"/>
              <w:widowControl/>
              <w:adjustRightInd w:val="false"/>
              <w:snapToGrid w:val="false"/>
              <w:rPr>
                <w:rFonts w:ascii="方正书宋_GBK" w:eastAsia="方正书宋_GBK"/>
              </w:rPr>
            </w:pPr>
            <w:r>
              <w:rPr>
                <w:rFonts w:ascii="方正书宋_GBK" w:eastAsia="方正书宋_GBK" w:hint="eastAsia"/>
              </w:rPr>
              <w:t>工资(福利)等发放精准性</w:t>
            </w:r>
          </w:p>
        </w:tc>
        <w:tc>
          <w:tcPr>
            <w:tcW w:w="2879"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执行情况</w:t>
            </w:r>
          </w:p>
          <w:p>
            <w:pPr>
              <w:pStyle w:val="style0"/>
              <w:widowControl/>
              <w:adjustRightInd w:val="false"/>
              <w:snapToGrid w:val="false"/>
              <w:rPr>
                <w:rFonts w:ascii="方正书宋_GBK" w:eastAsia="方正书宋_GBK"/>
              </w:rPr>
            </w:pPr>
          </w:p>
        </w:tc>
        <w:tc>
          <w:tcPr>
            <w:tcW w:w="2366" w:type="dxa"/>
            <w:tcBorders>
              <w:tl2br w:val="nil"/>
              <w:tr2bl w:val="nil"/>
            </w:tcBorders>
            <w:vAlign w:val="center"/>
          </w:tcPr>
          <w:p>
            <w:pPr>
              <w:pStyle w:val="style0"/>
              <w:widowControl/>
              <w:adjustRightInd w:val="false"/>
              <w:snapToGrid w:val="false"/>
              <w:rPr>
                <w:rFonts w:ascii="方正书宋_GBK" w:eastAsia="方正书宋_GBK"/>
              </w:rPr>
            </w:pPr>
            <w:r>
              <w:rPr>
                <w:rFonts w:ascii="方正书宋_GBK" w:eastAsia="方正书宋_GBK" w:hint="eastAsia"/>
              </w:rPr>
              <w:t>工资福利等发放人员范围的精准性和发放数据的准确性</w:t>
            </w:r>
          </w:p>
        </w:tc>
        <w:tc>
          <w:tcPr>
            <w:tcW w:w="867" w:type="dxa"/>
            <w:tcBorders>
              <w:tl2br w:val="nil"/>
              <w:tr2bl w:val="nil"/>
            </w:tcBorders>
            <w:vAlign w:val="center"/>
          </w:tcPr>
          <w:p>
            <w:pPr>
              <w:pStyle w:val="style0"/>
              <w:widowControl/>
              <w:adjustRightInd w:val="false"/>
              <w:snapToGrid w:val="false"/>
              <w:jc w:val="center"/>
              <w:rPr>
                <w:rFonts w:ascii="方正书宋_GBK" w:eastAsia="方正书宋_GBK" w:hint="eastAsia"/>
                <w:lang w:val="en-US" w:eastAsia="zh-CN"/>
              </w:rPr>
            </w:pPr>
            <w:r>
              <w:rPr>
                <w:rFonts w:ascii="方正书宋_GBK" w:eastAsia="方正书宋_GBK" w:hint="eastAsia"/>
                <w:lang w:val="en-US" w:eastAsia="zh-CN"/>
              </w:rPr>
              <w:t>=</w:t>
            </w:r>
          </w:p>
        </w:tc>
        <w:tc>
          <w:tcPr>
            <w:tcW w:w="777" w:type="dxa"/>
            <w:tcBorders>
              <w:tl2br w:val="nil"/>
              <w:tr2bl w:val="nil"/>
            </w:tcBorders>
            <w:vAlign w:val="center"/>
          </w:tcPr>
          <w:p>
            <w:pPr>
              <w:pStyle w:val="style0"/>
              <w:widowControl/>
              <w:adjustRightInd w:val="false"/>
              <w:snapToGrid w:val="false"/>
              <w:jc w:val="center"/>
              <w:rPr>
                <w:rFonts w:ascii="方正书宋_GBK" w:eastAsia="方正书宋_GBK" w:hint="eastAsia"/>
                <w:lang w:val="en-US" w:eastAsia="zh-CN"/>
              </w:rPr>
            </w:pPr>
            <w:r>
              <w:rPr>
                <w:rFonts w:ascii="方正书宋_GBK" w:eastAsia="方正书宋_GBK" w:hint="eastAsia"/>
                <w:lang w:val="en-US" w:eastAsia="zh-CN"/>
              </w:rPr>
              <w:t>100</w:t>
            </w:r>
          </w:p>
        </w:tc>
        <w:tc>
          <w:tcPr>
            <w:tcW w:w="913" w:type="dxa"/>
            <w:tcBorders>
              <w:tl2br w:val="nil"/>
              <w:tr2bl w:val="nil"/>
            </w:tcBorders>
            <w:vAlign w:val="center"/>
          </w:tcPr>
          <w:p>
            <w:pPr>
              <w:pStyle w:val="style0"/>
              <w:widowControl/>
              <w:adjustRightInd w:val="false"/>
              <w:snapToGrid w:val="false"/>
              <w:jc w:val="center"/>
              <w:rPr>
                <w:rFonts w:ascii="方正书宋_GBK" w:eastAsia="方正书宋_GBK" w:hint="eastAsia"/>
                <w:lang w:val="en-US" w:eastAsia="zh-CN"/>
              </w:rPr>
            </w:pPr>
            <w:r>
              <w:rPr>
                <w:rFonts w:ascii="方正书宋_GBK" w:eastAsia="方正书宋_GBK" w:hint="eastAsia"/>
                <w:lang w:val="en-US" w:eastAsia="zh-CN"/>
              </w:rPr>
              <w:t>%</w:t>
            </w:r>
          </w:p>
        </w:tc>
        <w:tc>
          <w:tcPr>
            <w:tcW w:w="2037" w:type="dxa"/>
            <w:tcBorders>
              <w:tl2br w:val="nil"/>
              <w:tr2bl w:val="nil"/>
            </w:tcBorders>
            <w:vAlign w:val="center"/>
          </w:tcPr>
          <w:p>
            <w:pPr>
              <w:pStyle w:val="style0"/>
              <w:widowControl/>
              <w:adjustRightInd w:val="false"/>
              <w:snapToGrid w:val="false"/>
              <w:rPr>
                <w:rFonts w:ascii="方正书宋_GBK" w:eastAsia="方正书宋_GBK"/>
              </w:rPr>
            </w:pPr>
          </w:p>
        </w:tc>
      </w:tr>
      <w:tr>
        <w:tblPrEx/>
        <w:trPr>
          <w:trHeight w:val="1338" w:hRule="atLeast"/>
          <w:jc w:val="center"/>
        </w:trPr>
        <w:tc>
          <w:tcPr>
            <w:tcW w:w="891" w:type="dxa"/>
            <w:vMerge w:val="continue"/>
            <w:tcBorders>
              <w:tl2br w:val="nil"/>
              <w:tr2bl w:val="nil"/>
            </w:tcBorders>
            <w:vAlign w:val="center"/>
          </w:tcPr>
          <w:p>
            <w:pPr>
              <w:pStyle w:val="style0"/>
              <w:rPr/>
            </w:pPr>
          </w:p>
        </w:tc>
        <w:tc>
          <w:tcPr>
            <w:tcW w:w="1314" w:type="dxa"/>
            <w:vMerge w:val="continue"/>
            <w:tcBorders>
              <w:tl2br w:val="nil"/>
              <w:tr2bl w:val="nil"/>
            </w:tcBorders>
            <w:vAlign w:val="center"/>
          </w:tcPr>
          <w:p>
            <w:pPr>
              <w:pStyle w:val="style0"/>
              <w:widowControl/>
              <w:adjustRightInd w:val="false"/>
              <w:snapToGrid w:val="false"/>
              <w:jc w:val="center"/>
              <w:rPr>
                <w:rFonts w:ascii="方正书宋_GBK" w:eastAsia="方正书宋_GBK"/>
              </w:rPr>
            </w:pPr>
          </w:p>
        </w:tc>
        <w:tc>
          <w:tcPr>
            <w:tcW w:w="2016" w:type="dxa"/>
            <w:tcBorders>
              <w:tl2br w:val="nil"/>
              <w:tr2bl w:val="nil"/>
            </w:tcBorders>
            <w:vAlign w:val="center"/>
          </w:tcPr>
          <w:p>
            <w:pPr>
              <w:pStyle w:val="style0"/>
              <w:widowControl/>
              <w:adjustRightInd w:val="false"/>
              <w:snapToGrid w:val="false"/>
              <w:rPr>
                <w:rFonts w:ascii="方正书宋_GBK" w:eastAsia="方正书宋_GBK"/>
              </w:rPr>
            </w:pPr>
            <w:r>
              <w:rPr>
                <w:rFonts w:ascii="方正书宋_GBK" w:eastAsia="方正书宋_GBK" w:hint="eastAsia"/>
              </w:rPr>
              <w:t>社会保障（公积金）缴纳的准确性</w:t>
            </w:r>
          </w:p>
        </w:tc>
        <w:tc>
          <w:tcPr>
            <w:tcW w:w="2879"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执行情况</w:t>
            </w:r>
          </w:p>
          <w:p>
            <w:pPr>
              <w:pStyle w:val="style0"/>
              <w:widowControl/>
              <w:adjustRightInd w:val="false"/>
              <w:snapToGrid w:val="false"/>
              <w:rPr>
                <w:rFonts w:ascii="方正书宋_GBK" w:eastAsia="方正书宋_GBK"/>
              </w:rPr>
            </w:pPr>
          </w:p>
        </w:tc>
        <w:tc>
          <w:tcPr>
            <w:tcW w:w="2366" w:type="dxa"/>
            <w:tcBorders>
              <w:tl2br w:val="nil"/>
              <w:tr2bl w:val="nil"/>
            </w:tcBorders>
            <w:vAlign w:val="center"/>
          </w:tcPr>
          <w:p>
            <w:pPr>
              <w:pStyle w:val="style0"/>
              <w:widowControl/>
              <w:adjustRightInd w:val="false"/>
              <w:snapToGrid w:val="false"/>
              <w:rPr>
                <w:rFonts w:ascii="方正书宋_GBK" w:eastAsia="方正书宋_GBK"/>
              </w:rPr>
            </w:pPr>
            <w:r>
              <w:rPr>
                <w:rFonts w:ascii="方正书宋_GBK" w:eastAsia="方正书宋_GBK" w:hint="eastAsia"/>
              </w:rPr>
              <w:t>社会保障（公积金）缴纳数据的准确性</w:t>
            </w:r>
          </w:p>
        </w:tc>
        <w:tc>
          <w:tcPr>
            <w:tcW w:w="867" w:type="dxa"/>
            <w:tcBorders>
              <w:tl2br w:val="nil"/>
              <w:tr2bl w:val="nil"/>
            </w:tcBorders>
            <w:vAlign w:val="center"/>
          </w:tcPr>
          <w:p>
            <w:pPr>
              <w:pStyle w:val="style0"/>
              <w:widowControl/>
              <w:adjustRightInd w:val="false"/>
              <w:snapToGrid w:val="false"/>
              <w:jc w:val="center"/>
              <w:rPr>
                <w:rFonts w:ascii="方正书宋_GBK" w:eastAsia="方正书宋_GBK"/>
              </w:rPr>
            </w:pPr>
            <w:r>
              <w:rPr>
                <w:rFonts w:ascii="方正书宋_GBK" w:eastAsia="方正书宋_GBK" w:hint="eastAsia"/>
                <w:lang w:val="en-US" w:eastAsia="zh-CN"/>
              </w:rPr>
              <w:t>=</w:t>
            </w:r>
          </w:p>
        </w:tc>
        <w:tc>
          <w:tcPr>
            <w:tcW w:w="777" w:type="dxa"/>
            <w:tcBorders>
              <w:tl2br w:val="nil"/>
              <w:tr2bl w:val="nil"/>
            </w:tcBorders>
            <w:vAlign w:val="center"/>
          </w:tcPr>
          <w:p>
            <w:pPr>
              <w:pStyle w:val="style0"/>
              <w:widowControl/>
              <w:adjustRightInd w:val="false"/>
              <w:snapToGrid w:val="false"/>
              <w:jc w:val="center"/>
              <w:rPr>
                <w:rFonts w:ascii="方正书宋_GBK" w:eastAsia="方正书宋_GBK"/>
              </w:rPr>
            </w:pPr>
            <w:r>
              <w:rPr>
                <w:rFonts w:ascii="方正书宋_GBK" w:eastAsia="方正书宋_GBK" w:hint="eastAsia"/>
                <w:lang w:val="en-US" w:eastAsia="zh-CN"/>
              </w:rPr>
              <w:t>100</w:t>
            </w:r>
          </w:p>
        </w:tc>
        <w:tc>
          <w:tcPr>
            <w:tcW w:w="913" w:type="dxa"/>
            <w:tcBorders>
              <w:tl2br w:val="nil"/>
              <w:tr2bl w:val="nil"/>
            </w:tcBorders>
            <w:vAlign w:val="center"/>
          </w:tcPr>
          <w:p>
            <w:pPr>
              <w:pStyle w:val="style0"/>
              <w:widowControl/>
              <w:adjustRightInd w:val="false"/>
              <w:snapToGrid w:val="false"/>
              <w:jc w:val="center"/>
              <w:rPr>
                <w:rFonts w:ascii="方正书宋_GBK" w:eastAsia="方正书宋_GBK"/>
              </w:rPr>
            </w:pPr>
            <w:r>
              <w:rPr>
                <w:rFonts w:ascii="方正书宋_GBK" w:eastAsia="方正书宋_GBK" w:hint="eastAsia"/>
                <w:lang w:val="en-US" w:eastAsia="zh-CN"/>
              </w:rPr>
              <w:t>%</w:t>
            </w:r>
          </w:p>
        </w:tc>
        <w:tc>
          <w:tcPr>
            <w:tcW w:w="2037" w:type="dxa"/>
            <w:tcBorders>
              <w:tl2br w:val="nil"/>
              <w:tr2bl w:val="nil"/>
            </w:tcBorders>
            <w:vAlign w:val="center"/>
          </w:tcPr>
          <w:p>
            <w:pPr>
              <w:pStyle w:val="style0"/>
              <w:widowControl/>
              <w:adjustRightInd w:val="false"/>
              <w:snapToGrid w:val="false"/>
              <w:rPr>
                <w:rFonts w:ascii="方正书宋_GBK" w:eastAsia="方正书宋_GBK"/>
              </w:rPr>
            </w:pPr>
          </w:p>
        </w:tc>
      </w:tr>
      <w:tr>
        <w:tblPrEx/>
        <w:trPr>
          <w:trHeight w:val="448" w:hRule="atLeast"/>
          <w:jc w:val="center"/>
        </w:trPr>
        <w:tc>
          <w:tcPr>
            <w:tcW w:w="891" w:type="dxa"/>
            <w:vMerge w:val="continue"/>
            <w:tcBorders>
              <w:tl2br w:val="nil"/>
              <w:tr2bl w:val="nil"/>
            </w:tcBorders>
            <w:vAlign w:val="center"/>
          </w:tcPr>
          <w:p>
            <w:pPr>
              <w:pStyle w:val="style0"/>
              <w:rPr/>
            </w:pPr>
          </w:p>
        </w:tc>
        <w:tc>
          <w:tcPr>
            <w:tcW w:w="1314" w:type="dxa"/>
            <w:vMerge w:val="restart"/>
            <w:tcBorders>
              <w:tl2br w:val="nil"/>
              <w:tr2bl w:val="nil"/>
            </w:tcBorders>
            <w:vAlign w:val="center"/>
          </w:tcPr>
          <w:p>
            <w:pPr>
              <w:pStyle w:val="style0"/>
              <w:widowControl/>
              <w:adjustRightInd w:val="false"/>
              <w:snapToGrid w:val="false"/>
              <w:jc w:val="center"/>
              <w:rPr>
                <w:rFonts w:ascii="方正书宋_GBK" w:eastAsia="方正书宋_GBK"/>
              </w:rPr>
            </w:pPr>
            <w:r>
              <w:rPr>
                <w:rFonts w:ascii="方正书宋_GBK" w:eastAsia="方正书宋_GBK"/>
              </w:rPr>
              <w:t>时效</w:t>
            </w:r>
          </w:p>
        </w:tc>
        <w:tc>
          <w:tcPr>
            <w:tcW w:w="2016" w:type="dxa"/>
            <w:tcBorders>
              <w:tl2br w:val="nil"/>
              <w:tr2bl w:val="nil"/>
            </w:tcBorders>
            <w:vAlign w:val="center"/>
          </w:tcPr>
          <w:p>
            <w:pPr>
              <w:pStyle w:val="style0"/>
              <w:widowControl/>
              <w:adjustRightInd w:val="false"/>
              <w:snapToGrid w:val="false"/>
              <w:rPr>
                <w:rFonts w:ascii="方正书宋_GBK" w:eastAsia="方正书宋_GBK"/>
              </w:rPr>
            </w:pPr>
            <w:r>
              <w:rPr>
                <w:rFonts w:ascii="方正书宋_GBK" w:eastAsia="方正书宋_GBK" w:hint="eastAsia"/>
              </w:rPr>
              <w:t>工资(福利)发放及时性</w:t>
            </w:r>
          </w:p>
        </w:tc>
        <w:tc>
          <w:tcPr>
            <w:tcW w:w="2879"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发放时间</w:t>
            </w:r>
          </w:p>
          <w:p>
            <w:pPr>
              <w:pStyle w:val="style0"/>
              <w:widowControl/>
              <w:adjustRightInd w:val="false"/>
              <w:snapToGrid w:val="false"/>
              <w:rPr>
                <w:rFonts w:ascii="方正书宋_GBK" w:eastAsia="方正书宋_GBK"/>
              </w:rPr>
            </w:pPr>
          </w:p>
        </w:tc>
        <w:tc>
          <w:tcPr>
            <w:tcW w:w="2366"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工资福利等发放的时效情况</w:t>
            </w:r>
          </w:p>
          <w:p>
            <w:pPr>
              <w:pStyle w:val="style0"/>
              <w:widowControl/>
              <w:adjustRightInd w:val="false"/>
              <w:snapToGrid w:val="false"/>
              <w:rPr>
                <w:rFonts w:ascii="方正书宋_GBK" w:eastAsia="方正书宋_GBK"/>
              </w:rPr>
            </w:pPr>
          </w:p>
        </w:tc>
        <w:tc>
          <w:tcPr>
            <w:tcW w:w="867" w:type="dxa"/>
            <w:tcBorders>
              <w:tl2br w:val="nil"/>
              <w:tr2bl w:val="nil"/>
            </w:tcBorders>
            <w:vAlign w:val="center"/>
          </w:tcPr>
          <w:p>
            <w:pPr>
              <w:pStyle w:val="style0"/>
              <w:widowControl/>
              <w:adjustRightInd w:val="false"/>
              <w:snapToGrid w:val="false"/>
              <w:jc w:val="center"/>
              <w:rPr>
                <w:rFonts w:ascii="方正书宋_GBK" w:eastAsia="方正书宋_GBK" w:hint="eastAsia"/>
              </w:rPr>
            </w:pPr>
            <w:r>
              <w:rPr>
                <w:rFonts w:ascii="方正书宋_GBK" w:eastAsia="方正书宋_GBK" w:hint="eastAsia"/>
              </w:rPr>
              <w:t>文字描述</w:t>
            </w:r>
          </w:p>
          <w:p>
            <w:pPr>
              <w:pStyle w:val="style0"/>
              <w:widowControl/>
              <w:adjustRightInd w:val="false"/>
              <w:snapToGrid w:val="false"/>
              <w:jc w:val="center"/>
              <w:rPr>
                <w:rFonts w:ascii="方正书宋_GBK" w:eastAsia="方正书宋_GBK"/>
              </w:rPr>
            </w:pPr>
          </w:p>
        </w:tc>
        <w:tc>
          <w:tcPr>
            <w:tcW w:w="777" w:type="dxa"/>
            <w:tcBorders>
              <w:tl2br w:val="nil"/>
              <w:tr2bl w:val="nil"/>
            </w:tcBorders>
            <w:vAlign w:val="center"/>
          </w:tcPr>
          <w:p>
            <w:pPr>
              <w:pStyle w:val="style0"/>
              <w:widowControl/>
              <w:adjustRightInd w:val="false"/>
              <w:snapToGrid w:val="false"/>
              <w:jc w:val="center"/>
              <w:rPr>
                <w:rFonts w:ascii="方正书宋_GBK" w:eastAsia="方正书宋_GBK"/>
              </w:rPr>
            </w:pPr>
          </w:p>
        </w:tc>
        <w:tc>
          <w:tcPr>
            <w:tcW w:w="913"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按规定时间发放</w:t>
            </w:r>
          </w:p>
          <w:p>
            <w:pPr>
              <w:pStyle w:val="style0"/>
              <w:widowControl/>
              <w:adjustRightInd w:val="false"/>
              <w:snapToGrid w:val="false"/>
              <w:jc w:val="center"/>
              <w:rPr>
                <w:rFonts w:ascii="方正书宋_GBK" w:eastAsia="方正书宋_GBK"/>
              </w:rPr>
            </w:pPr>
          </w:p>
        </w:tc>
        <w:tc>
          <w:tcPr>
            <w:tcW w:w="2037"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按规定时间发放</w:t>
            </w:r>
          </w:p>
          <w:p>
            <w:pPr>
              <w:pStyle w:val="style0"/>
              <w:widowControl/>
              <w:adjustRightInd w:val="false"/>
              <w:snapToGrid w:val="false"/>
              <w:rPr>
                <w:rFonts w:ascii="方正书宋_GBK" w:eastAsia="方正书宋_GBK"/>
              </w:rPr>
            </w:pPr>
          </w:p>
        </w:tc>
      </w:tr>
      <w:tr>
        <w:tblPrEx/>
        <w:trPr>
          <w:trHeight w:val="448" w:hRule="atLeast"/>
          <w:jc w:val="center"/>
        </w:trPr>
        <w:tc>
          <w:tcPr>
            <w:tcW w:w="891" w:type="dxa"/>
            <w:vMerge w:val="continue"/>
            <w:tcBorders>
              <w:tl2br w:val="nil"/>
              <w:tr2bl w:val="nil"/>
            </w:tcBorders>
            <w:vAlign w:val="center"/>
          </w:tcPr>
          <w:p>
            <w:pPr>
              <w:pStyle w:val="style0"/>
              <w:rPr/>
            </w:pPr>
          </w:p>
        </w:tc>
        <w:tc>
          <w:tcPr>
            <w:tcW w:w="1314" w:type="dxa"/>
            <w:vMerge w:val="continue"/>
            <w:tcBorders>
              <w:tl2br w:val="nil"/>
              <w:tr2bl w:val="nil"/>
            </w:tcBorders>
            <w:vAlign w:val="center"/>
          </w:tcPr>
          <w:p>
            <w:pPr>
              <w:pStyle w:val="style0"/>
              <w:widowControl/>
              <w:adjustRightInd w:val="false"/>
              <w:snapToGrid w:val="false"/>
              <w:jc w:val="center"/>
              <w:rPr>
                <w:rFonts w:ascii="方正书宋_GBK" w:eastAsia="方正书宋_GBK"/>
              </w:rPr>
            </w:pPr>
          </w:p>
        </w:tc>
        <w:tc>
          <w:tcPr>
            <w:tcW w:w="2016" w:type="dxa"/>
            <w:tcBorders>
              <w:tl2br w:val="nil"/>
              <w:tr2bl w:val="nil"/>
            </w:tcBorders>
            <w:vAlign w:val="center"/>
          </w:tcPr>
          <w:p>
            <w:pPr>
              <w:pStyle w:val="style0"/>
              <w:widowControl/>
              <w:adjustRightInd w:val="false"/>
              <w:snapToGrid w:val="false"/>
              <w:rPr>
                <w:rFonts w:ascii="方正书宋_GBK" w:eastAsia="方正书宋_GBK"/>
              </w:rPr>
            </w:pPr>
            <w:r>
              <w:rPr>
                <w:rFonts w:ascii="方正书宋_GBK" w:eastAsia="方正书宋_GBK" w:hint="eastAsia"/>
              </w:rPr>
              <w:t>社会保障（公积金）缴纳的及时性</w:t>
            </w:r>
          </w:p>
        </w:tc>
        <w:tc>
          <w:tcPr>
            <w:tcW w:w="2879"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缴纳时间</w:t>
            </w:r>
          </w:p>
          <w:p>
            <w:pPr>
              <w:pStyle w:val="style0"/>
              <w:widowControl/>
              <w:adjustRightInd w:val="false"/>
              <w:snapToGrid w:val="false"/>
              <w:rPr>
                <w:rFonts w:ascii="方正书宋_GBK" w:eastAsia="方正书宋_GBK"/>
              </w:rPr>
            </w:pPr>
          </w:p>
        </w:tc>
        <w:tc>
          <w:tcPr>
            <w:tcW w:w="2366"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社会保障（公积金）等发放的时效情况</w:t>
            </w:r>
          </w:p>
          <w:p>
            <w:pPr>
              <w:pStyle w:val="style0"/>
              <w:widowControl/>
              <w:adjustRightInd w:val="false"/>
              <w:snapToGrid w:val="false"/>
              <w:rPr>
                <w:rFonts w:ascii="方正书宋_GBK" w:eastAsia="方正书宋_GBK"/>
              </w:rPr>
            </w:pPr>
          </w:p>
        </w:tc>
        <w:tc>
          <w:tcPr>
            <w:tcW w:w="867" w:type="dxa"/>
            <w:tcBorders>
              <w:tl2br w:val="nil"/>
              <w:tr2bl w:val="nil"/>
            </w:tcBorders>
            <w:vAlign w:val="center"/>
          </w:tcPr>
          <w:p>
            <w:pPr>
              <w:pStyle w:val="style0"/>
              <w:widowControl/>
              <w:adjustRightInd w:val="false"/>
              <w:snapToGrid w:val="false"/>
              <w:jc w:val="center"/>
              <w:rPr>
                <w:rFonts w:ascii="方正书宋_GBK" w:eastAsia="方正书宋_GBK" w:hint="eastAsia"/>
              </w:rPr>
            </w:pPr>
            <w:r>
              <w:rPr>
                <w:rFonts w:ascii="方正书宋_GBK" w:eastAsia="方正书宋_GBK" w:hint="eastAsia"/>
              </w:rPr>
              <w:t>文字描述</w:t>
            </w:r>
          </w:p>
          <w:p>
            <w:pPr>
              <w:pStyle w:val="style0"/>
              <w:widowControl/>
              <w:adjustRightInd w:val="false"/>
              <w:snapToGrid w:val="false"/>
              <w:jc w:val="center"/>
              <w:rPr>
                <w:rFonts w:ascii="方正书宋_GBK" w:eastAsia="方正书宋_GBK"/>
              </w:rPr>
            </w:pPr>
          </w:p>
        </w:tc>
        <w:tc>
          <w:tcPr>
            <w:tcW w:w="777" w:type="dxa"/>
            <w:tcBorders>
              <w:tl2br w:val="nil"/>
              <w:tr2bl w:val="nil"/>
            </w:tcBorders>
            <w:vAlign w:val="center"/>
          </w:tcPr>
          <w:p>
            <w:pPr>
              <w:pStyle w:val="style0"/>
              <w:widowControl/>
              <w:adjustRightInd w:val="false"/>
              <w:snapToGrid w:val="false"/>
              <w:jc w:val="center"/>
              <w:rPr>
                <w:rFonts w:ascii="方正书宋_GBK" w:eastAsia="方正书宋_GBK"/>
              </w:rPr>
            </w:pPr>
          </w:p>
        </w:tc>
        <w:tc>
          <w:tcPr>
            <w:tcW w:w="913"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按规定时间缴纳</w:t>
            </w:r>
          </w:p>
          <w:p>
            <w:pPr>
              <w:pStyle w:val="style0"/>
              <w:widowControl/>
              <w:adjustRightInd w:val="false"/>
              <w:snapToGrid w:val="false"/>
              <w:jc w:val="center"/>
              <w:rPr>
                <w:rFonts w:ascii="方正书宋_GBK" w:eastAsia="方正书宋_GBK"/>
              </w:rPr>
            </w:pPr>
          </w:p>
        </w:tc>
        <w:tc>
          <w:tcPr>
            <w:tcW w:w="2037"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按规定时间缴纳</w:t>
            </w:r>
          </w:p>
          <w:p>
            <w:pPr>
              <w:pStyle w:val="style0"/>
              <w:widowControl/>
              <w:adjustRightInd w:val="false"/>
              <w:snapToGrid w:val="false"/>
              <w:rPr>
                <w:rFonts w:ascii="方正书宋_GBK" w:eastAsia="方正书宋_GBK"/>
              </w:rPr>
            </w:pPr>
          </w:p>
        </w:tc>
      </w:tr>
      <w:tr>
        <w:tblPrEx/>
        <w:trPr>
          <w:trHeight w:val="590" w:hRule="atLeast"/>
          <w:jc w:val="center"/>
        </w:trPr>
        <w:tc>
          <w:tcPr>
            <w:tcW w:w="891" w:type="dxa"/>
            <w:vMerge w:val="continue"/>
            <w:tcBorders>
              <w:tl2br w:val="nil"/>
              <w:tr2bl w:val="nil"/>
            </w:tcBorders>
            <w:vAlign w:val="center"/>
          </w:tcPr>
          <w:p>
            <w:pPr>
              <w:pStyle w:val="style0"/>
              <w:rPr/>
            </w:pPr>
          </w:p>
        </w:tc>
        <w:tc>
          <w:tcPr>
            <w:tcW w:w="1314" w:type="dxa"/>
            <w:tcBorders>
              <w:tl2br w:val="nil"/>
              <w:tr2bl w:val="nil"/>
            </w:tcBorders>
            <w:vAlign w:val="center"/>
          </w:tcPr>
          <w:p>
            <w:pPr>
              <w:pStyle w:val="style0"/>
              <w:widowControl/>
              <w:adjustRightInd w:val="false"/>
              <w:snapToGrid w:val="false"/>
              <w:jc w:val="center"/>
              <w:rPr>
                <w:rFonts w:ascii="方正书宋_GBK" w:eastAsia="方正书宋_GBK"/>
              </w:rPr>
            </w:pPr>
            <w:r>
              <w:rPr>
                <w:rFonts w:ascii="方正书宋_GBK" w:eastAsia="方正书宋_GBK"/>
              </w:rPr>
              <w:t>成本</w:t>
            </w:r>
          </w:p>
        </w:tc>
        <w:tc>
          <w:tcPr>
            <w:tcW w:w="2016" w:type="dxa"/>
            <w:tcBorders>
              <w:tl2br w:val="nil"/>
              <w:tr2bl w:val="nil"/>
            </w:tcBorders>
            <w:vAlign w:val="center"/>
          </w:tcPr>
          <w:p>
            <w:pPr>
              <w:pStyle w:val="style0"/>
              <w:widowControl/>
              <w:adjustRightInd w:val="false"/>
              <w:snapToGrid w:val="false"/>
              <w:rPr>
                <w:rFonts w:ascii="方正书宋_GBK" w:eastAsia="方正书宋_GBK"/>
              </w:rPr>
            </w:pPr>
            <w:r>
              <w:rPr>
                <w:rFonts w:ascii="方正书宋_GBK" w:eastAsia="方正书宋_GBK" w:hint="eastAsia"/>
              </w:rPr>
              <w:t>工资（福利）、社会保障（公积金）等发放（缴纳）标准</w:t>
            </w:r>
          </w:p>
        </w:tc>
        <w:tc>
          <w:tcPr>
            <w:tcW w:w="2879"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执行情况</w:t>
            </w:r>
          </w:p>
          <w:p>
            <w:pPr>
              <w:pStyle w:val="style0"/>
              <w:widowControl/>
              <w:adjustRightInd w:val="false"/>
              <w:snapToGrid w:val="false"/>
              <w:rPr>
                <w:rFonts w:ascii="方正书宋_GBK" w:eastAsia="方正书宋_GBK"/>
              </w:rPr>
            </w:pPr>
          </w:p>
        </w:tc>
        <w:tc>
          <w:tcPr>
            <w:tcW w:w="2366"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工资（福利）、社会保障（公积金）等发放（缴纳）标准</w:t>
            </w:r>
          </w:p>
          <w:p>
            <w:pPr>
              <w:pStyle w:val="style0"/>
              <w:widowControl/>
              <w:adjustRightInd w:val="false"/>
              <w:snapToGrid w:val="false"/>
              <w:rPr>
                <w:rFonts w:ascii="方正书宋_GBK" w:eastAsia="方正书宋_GBK"/>
              </w:rPr>
            </w:pPr>
          </w:p>
        </w:tc>
        <w:tc>
          <w:tcPr>
            <w:tcW w:w="867" w:type="dxa"/>
            <w:tcBorders>
              <w:tl2br w:val="nil"/>
              <w:tr2bl w:val="nil"/>
            </w:tcBorders>
            <w:vAlign w:val="center"/>
          </w:tcPr>
          <w:p>
            <w:pPr>
              <w:pStyle w:val="style0"/>
              <w:widowControl/>
              <w:adjustRightInd w:val="false"/>
              <w:snapToGrid w:val="false"/>
              <w:jc w:val="center"/>
              <w:rPr>
                <w:rFonts w:ascii="方正书宋_GBK" w:eastAsia="方正书宋_GBK" w:hint="eastAsia"/>
              </w:rPr>
            </w:pPr>
            <w:r>
              <w:rPr>
                <w:rFonts w:ascii="方正书宋_GBK" w:eastAsia="方正书宋_GBK" w:hint="eastAsia"/>
              </w:rPr>
              <w:t>文字描述</w:t>
            </w:r>
          </w:p>
          <w:p>
            <w:pPr>
              <w:pStyle w:val="style0"/>
              <w:widowControl/>
              <w:adjustRightInd w:val="false"/>
              <w:snapToGrid w:val="false"/>
              <w:jc w:val="center"/>
              <w:rPr>
                <w:rFonts w:ascii="方正书宋_GBK" w:eastAsia="方正书宋_GBK"/>
              </w:rPr>
            </w:pPr>
          </w:p>
        </w:tc>
        <w:tc>
          <w:tcPr>
            <w:tcW w:w="777" w:type="dxa"/>
            <w:tcBorders>
              <w:tl2br w:val="nil"/>
              <w:tr2bl w:val="nil"/>
            </w:tcBorders>
            <w:vAlign w:val="center"/>
          </w:tcPr>
          <w:p>
            <w:pPr>
              <w:pStyle w:val="style0"/>
              <w:widowControl/>
              <w:adjustRightInd w:val="false"/>
              <w:snapToGrid w:val="false"/>
              <w:jc w:val="center"/>
              <w:rPr>
                <w:rFonts w:ascii="方正书宋_GBK" w:eastAsia="方正书宋_GBK"/>
              </w:rPr>
            </w:pPr>
          </w:p>
        </w:tc>
        <w:tc>
          <w:tcPr>
            <w:tcW w:w="913"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按规定执行</w:t>
            </w:r>
          </w:p>
          <w:p>
            <w:pPr>
              <w:pStyle w:val="style0"/>
              <w:widowControl/>
              <w:adjustRightInd w:val="false"/>
              <w:snapToGrid w:val="false"/>
              <w:jc w:val="center"/>
              <w:rPr>
                <w:rFonts w:ascii="方正书宋_GBK" w:eastAsia="方正书宋_GBK"/>
              </w:rPr>
            </w:pPr>
          </w:p>
        </w:tc>
        <w:tc>
          <w:tcPr>
            <w:tcW w:w="2037"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按规定执行</w:t>
            </w:r>
          </w:p>
          <w:p>
            <w:pPr>
              <w:pStyle w:val="style0"/>
              <w:widowControl/>
              <w:adjustRightInd w:val="false"/>
              <w:snapToGrid w:val="false"/>
              <w:rPr>
                <w:rFonts w:ascii="方正书宋_GBK" w:eastAsia="方正书宋_GBK"/>
              </w:rPr>
            </w:pPr>
          </w:p>
        </w:tc>
      </w:tr>
      <w:tr>
        <w:tblPrEx/>
        <w:trPr>
          <w:trHeight w:val="686" w:hRule="atLeast"/>
          <w:jc w:val="center"/>
        </w:trPr>
        <w:tc>
          <w:tcPr>
            <w:tcW w:w="891" w:type="dxa"/>
            <w:vMerge w:val="restart"/>
            <w:tcBorders>
              <w:tl2br w:val="nil"/>
              <w:tr2bl w:val="nil"/>
            </w:tcBorders>
            <w:vAlign w:val="center"/>
          </w:tcPr>
          <w:p>
            <w:pPr>
              <w:pStyle w:val="style0"/>
              <w:adjustRightInd w:val="false"/>
              <w:snapToGrid w:val="false"/>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1314" w:type="dxa"/>
            <w:tcBorders>
              <w:tl2br w:val="nil"/>
              <w:tr2bl w:val="nil"/>
            </w:tcBorders>
            <w:vAlign w:val="center"/>
          </w:tcPr>
          <w:p>
            <w:pPr>
              <w:pStyle w:val="style0"/>
              <w:widowControl/>
              <w:adjustRightInd w:val="false"/>
              <w:snapToGrid w:val="false"/>
              <w:jc w:val="center"/>
              <w:rPr>
                <w:rFonts w:ascii="方正书宋_GBK" w:eastAsia="方正书宋_GBK"/>
              </w:rPr>
            </w:pPr>
            <w:r>
              <w:rPr>
                <w:rFonts w:ascii="方正书宋_GBK" w:eastAsia="方正书宋_GBK"/>
              </w:rPr>
              <w:t>社会</w:t>
            </w:r>
          </w:p>
          <w:p>
            <w:pPr>
              <w:pStyle w:val="style0"/>
              <w:widowControl/>
              <w:adjustRightInd w:val="false"/>
              <w:snapToGrid w:val="false"/>
              <w:jc w:val="center"/>
              <w:rPr>
                <w:rFonts w:ascii="方正书宋_GBK" w:eastAsia="方正书宋_GBK"/>
              </w:rPr>
            </w:pPr>
            <w:r>
              <w:rPr>
                <w:rFonts w:ascii="方正书宋_GBK" w:eastAsia="方正书宋_GBK"/>
              </w:rPr>
              <w:t>效益</w:t>
            </w:r>
          </w:p>
        </w:tc>
        <w:tc>
          <w:tcPr>
            <w:tcW w:w="2016" w:type="dxa"/>
            <w:tcBorders>
              <w:tl2br w:val="nil"/>
              <w:tr2bl w:val="nil"/>
            </w:tcBorders>
            <w:vAlign w:val="center"/>
          </w:tcPr>
          <w:p>
            <w:pPr>
              <w:pStyle w:val="style0"/>
              <w:widowControl/>
              <w:adjustRightInd w:val="false"/>
              <w:snapToGrid w:val="false"/>
              <w:rPr>
                <w:rFonts w:ascii="方正书宋_GBK" w:eastAsia="方正书宋_GBK"/>
              </w:rPr>
            </w:pPr>
            <w:r>
              <w:rPr>
                <w:rFonts w:ascii="方正书宋_GBK" w:eastAsia="方正书宋_GBK" w:hint="eastAsia"/>
              </w:rPr>
              <w:t>加强工作人员归属感，保持干部队伍稳定</w:t>
            </w:r>
          </w:p>
        </w:tc>
        <w:tc>
          <w:tcPr>
            <w:tcW w:w="2879"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执行情况</w:t>
            </w:r>
          </w:p>
          <w:p>
            <w:pPr>
              <w:pStyle w:val="style0"/>
              <w:widowControl/>
              <w:adjustRightInd w:val="false"/>
              <w:snapToGrid w:val="false"/>
              <w:rPr>
                <w:rFonts w:ascii="方正书宋_GBK" w:eastAsia="方正书宋_GBK"/>
              </w:rPr>
            </w:pPr>
          </w:p>
        </w:tc>
        <w:tc>
          <w:tcPr>
            <w:tcW w:w="2366"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通过按时按标准发放工资福利等，进一步增强干部职工得归属感，保持干部队伍相对稳定，保障办公正常运转</w:t>
            </w:r>
          </w:p>
          <w:p>
            <w:pPr>
              <w:pStyle w:val="style0"/>
              <w:widowControl/>
              <w:adjustRightInd w:val="false"/>
              <w:snapToGrid w:val="false"/>
              <w:rPr>
                <w:rFonts w:ascii="方正书宋_GBK" w:eastAsia="方正书宋_GBK"/>
              </w:rPr>
            </w:pPr>
          </w:p>
        </w:tc>
        <w:tc>
          <w:tcPr>
            <w:tcW w:w="867" w:type="dxa"/>
            <w:tcBorders>
              <w:tl2br w:val="nil"/>
              <w:tr2bl w:val="nil"/>
            </w:tcBorders>
            <w:vAlign w:val="center"/>
          </w:tcPr>
          <w:p>
            <w:pPr>
              <w:pStyle w:val="style0"/>
              <w:widowControl/>
              <w:adjustRightInd w:val="false"/>
              <w:snapToGrid w:val="false"/>
              <w:jc w:val="center"/>
              <w:rPr>
                <w:rFonts w:ascii="方正书宋_GBK" w:eastAsia="方正书宋_GBK" w:hint="eastAsia"/>
                <w:lang w:val="en-US" w:eastAsia="zh-CN"/>
              </w:rPr>
            </w:pPr>
            <w:r>
              <w:rPr>
                <w:rFonts w:ascii="宋体" w:cs="宋体" w:eastAsia="宋体" w:hAnsi="宋体" w:hint="eastAsia"/>
                <w:i w:val="false"/>
                <w:color w:val="000000"/>
                <w:kern w:val="0"/>
                <w:sz w:val="22"/>
                <w:szCs w:val="22"/>
                <w:u w:val="none"/>
                <w:lang w:val="en-US" w:eastAsia="zh-CN"/>
              </w:rPr>
              <w:t>文字描述</w:t>
            </w:r>
          </w:p>
        </w:tc>
        <w:tc>
          <w:tcPr>
            <w:tcW w:w="777" w:type="dxa"/>
            <w:tcBorders>
              <w:tl2br w:val="nil"/>
              <w:tr2bl w:val="nil"/>
            </w:tcBorders>
            <w:vAlign w:val="center"/>
          </w:tcPr>
          <w:p>
            <w:pPr>
              <w:pStyle w:val="style0"/>
              <w:widowControl/>
              <w:adjustRightInd w:val="false"/>
              <w:snapToGrid w:val="false"/>
              <w:jc w:val="center"/>
              <w:rPr>
                <w:rFonts w:ascii="方正书宋_GBK" w:eastAsia="方正书宋_GBK" w:hint="eastAsia"/>
                <w:lang w:val="en-US" w:eastAsia="zh-CN"/>
              </w:rPr>
            </w:pPr>
          </w:p>
        </w:tc>
        <w:tc>
          <w:tcPr>
            <w:tcW w:w="913"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保持干部队伍相对稳定</w:t>
            </w:r>
          </w:p>
          <w:p>
            <w:pPr>
              <w:pStyle w:val="style0"/>
              <w:widowControl/>
              <w:adjustRightInd w:val="false"/>
              <w:snapToGrid w:val="false"/>
              <w:jc w:val="center"/>
              <w:rPr>
                <w:rFonts w:ascii="方正书宋_GBK" w:eastAsia="方正书宋_GBK" w:hint="eastAsia"/>
                <w:lang w:val="en-US" w:eastAsia="zh-CN"/>
              </w:rPr>
            </w:pPr>
          </w:p>
        </w:tc>
        <w:tc>
          <w:tcPr>
            <w:tcW w:w="2037" w:type="dxa"/>
            <w:tcBorders>
              <w:tl2br w:val="nil"/>
              <w:tr2bl w:val="nil"/>
            </w:tcBorders>
            <w:vAlign w:val="center"/>
          </w:tcPr>
          <w:p>
            <w:pPr>
              <w:pStyle w:val="style0"/>
              <w:widowControl/>
              <w:adjustRightInd w:val="false"/>
              <w:snapToGrid w:val="false"/>
              <w:rPr>
                <w:rFonts w:ascii="方正书宋_GBK" w:eastAsia="方正书宋_GBK"/>
              </w:rPr>
            </w:pPr>
          </w:p>
        </w:tc>
      </w:tr>
      <w:tr>
        <w:tblPrEx/>
        <w:trPr>
          <w:trHeight w:val="615" w:hRule="atLeast"/>
          <w:jc w:val="center"/>
        </w:trPr>
        <w:tc>
          <w:tcPr>
            <w:tcW w:w="891" w:type="dxa"/>
            <w:vMerge w:val="continue"/>
            <w:tcBorders>
              <w:tl2br w:val="nil"/>
              <w:tr2bl w:val="nil"/>
            </w:tcBorders>
            <w:vAlign w:val="center"/>
          </w:tcPr>
          <w:p>
            <w:pPr>
              <w:pStyle w:val="style0"/>
              <w:rPr/>
            </w:pPr>
          </w:p>
        </w:tc>
        <w:tc>
          <w:tcPr>
            <w:tcW w:w="1314" w:type="dxa"/>
            <w:tcBorders>
              <w:tl2br w:val="nil"/>
              <w:tr2bl w:val="nil"/>
            </w:tcBorders>
            <w:vAlign w:val="center"/>
          </w:tcPr>
          <w:p>
            <w:pPr>
              <w:pStyle w:val="style0"/>
              <w:widowControl/>
              <w:adjustRightInd w:val="false"/>
              <w:snapToGrid w:val="false"/>
              <w:jc w:val="center"/>
              <w:rPr>
                <w:rFonts w:ascii="方正书宋_GBK" w:eastAsia="方正书宋_GBK"/>
              </w:rPr>
            </w:pPr>
            <w:r>
              <w:rPr>
                <w:rFonts w:ascii="方正书宋_GBK" w:eastAsia="方正书宋_GBK" w:hint="eastAsia"/>
              </w:rPr>
              <w:t>满意度</w:t>
            </w:r>
          </w:p>
        </w:tc>
        <w:tc>
          <w:tcPr>
            <w:tcW w:w="2016" w:type="dxa"/>
            <w:tcBorders>
              <w:tl2br w:val="nil"/>
              <w:tr2bl w:val="nil"/>
            </w:tcBorders>
            <w:vAlign w:val="center"/>
          </w:tcPr>
          <w:p>
            <w:pPr>
              <w:pStyle w:val="style0"/>
              <w:widowControl/>
              <w:adjustRightInd w:val="false"/>
              <w:snapToGrid w:val="false"/>
              <w:rPr>
                <w:rFonts w:ascii="方正书宋_GBK" w:eastAsia="方正书宋_GBK"/>
              </w:rPr>
            </w:pPr>
            <w:r>
              <w:rPr>
                <w:rFonts w:ascii="方正书宋_GBK" w:eastAsia="方正书宋_GBK" w:hint="eastAsia"/>
              </w:rPr>
              <w:t>单位人员满意度</w:t>
            </w:r>
          </w:p>
        </w:tc>
        <w:tc>
          <w:tcPr>
            <w:tcW w:w="2879" w:type="dxa"/>
            <w:tcBorders>
              <w:tl2br w:val="nil"/>
              <w:tr2bl w:val="nil"/>
            </w:tcBorders>
          </w:tcPr>
          <w:p>
            <w:pPr>
              <w:pStyle w:val="style0"/>
              <w:keepNext w:val="false"/>
              <w:keepLines w:val="false"/>
              <w:widowControl/>
              <w:suppressLineNumbers w:val="false"/>
              <w:jc w:val="left"/>
              <w:textAlignment w:val="top"/>
              <w:rPr>
                <w:rFonts w:ascii="方正书宋_GBK" w:eastAsia="方正书宋_GBK"/>
              </w:rPr>
            </w:pPr>
            <w:r>
              <w:rPr>
                <w:rFonts w:ascii="宋体" w:cs="宋体" w:eastAsia="宋体" w:hAnsi="宋体" w:hint="eastAsia"/>
                <w:i w:val="false"/>
                <w:color w:val="000000"/>
                <w:kern w:val="0"/>
                <w:sz w:val="22"/>
                <w:szCs w:val="22"/>
                <w:u w:val="none"/>
                <w:lang w:val="en-US" w:eastAsia="zh-CN"/>
              </w:rPr>
              <w:t>调查问卷</w:t>
            </w:r>
          </w:p>
        </w:tc>
        <w:tc>
          <w:tcPr>
            <w:tcW w:w="2366" w:type="dxa"/>
            <w:tcBorders>
              <w:tl2br w:val="nil"/>
              <w:tr2bl w:val="nil"/>
            </w:tcBorders>
            <w:vAlign w:val="center"/>
          </w:tcPr>
          <w:p>
            <w:pPr>
              <w:pStyle w:val="style0"/>
              <w:widowControl/>
              <w:adjustRightInd w:val="false"/>
              <w:snapToGrid w:val="false"/>
              <w:rPr>
                <w:rFonts w:ascii="方正书宋_GBK" w:eastAsia="方正书宋_GBK" w:hint="eastAsia"/>
              </w:rPr>
            </w:pPr>
            <w:r>
              <w:rPr>
                <w:rFonts w:ascii="方正书宋_GBK" w:eastAsia="方正书宋_GBK" w:hint="eastAsia"/>
              </w:rPr>
              <w:t>单位人员对工资福利等发放工作的满意程度</w:t>
            </w:r>
          </w:p>
          <w:p>
            <w:pPr>
              <w:pStyle w:val="style0"/>
              <w:widowControl/>
              <w:adjustRightInd w:val="false"/>
              <w:snapToGrid w:val="false"/>
              <w:rPr>
                <w:rFonts w:ascii="方正书宋_GBK" w:eastAsia="方正书宋_GBK"/>
              </w:rPr>
            </w:pPr>
          </w:p>
        </w:tc>
        <w:tc>
          <w:tcPr>
            <w:tcW w:w="867" w:type="dxa"/>
            <w:tcBorders>
              <w:tl2br w:val="nil"/>
              <w:tr2bl w:val="nil"/>
            </w:tcBorders>
            <w:vAlign w:val="center"/>
          </w:tcPr>
          <w:p>
            <w:pPr>
              <w:pStyle w:val="style0"/>
              <w:widowControl/>
              <w:adjustRightInd w:val="false"/>
              <w:snapToGrid w:val="false"/>
              <w:rPr>
                <w:rFonts w:ascii="方正书宋_GBK" w:eastAsia="方正书宋_GBK" w:hint="eastAsia"/>
                <w:lang w:val="en-US" w:eastAsia="zh-CN"/>
              </w:rPr>
            </w:pPr>
            <w:r>
              <w:rPr>
                <w:rFonts w:ascii="方正书宋_GBK" w:eastAsia="方正书宋_GBK" w:hint="eastAsia"/>
                <w:lang w:val="en-US" w:eastAsia="zh-CN"/>
              </w:rPr>
              <w:t>=</w:t>
            </w:r>
          </w:p>
        </w:tc>
        <w:tc>
          <w:tcPr>
            <w:tcW w:w="777" w:type="dxa"/>
            <w:tcBorders>
              <w:tl2br w:val="nil"/>
              <w:tr2bl w:val="nil"/>
            </w:tcBorders>
            <w:vAlign w:val="center"/>
          </w:tcPr>
          <w:p>
            <w:pPr>
              <w:pStyle w:val="style0"/>
              <w:widowControl/>
              <w:adjustRightInd w:val="false"/>
              <w:snapToGrid w:val="false"/>
              <w:rPr>
                <w:rFonts w:ascii="方正书宋_GBK" w:eastAsia="方正书宋_GBK" w:hint="eastAsia"/>
                <w:lang w:val="en-US" w:eastAsia="zh-CN"/>
              </w:rPr>
            </w:pPr>
            <w:r>
              <w:rPr>
                <w:rFonts w:ascii="方正书宋_GBK" w:eastAsia="方正书宋_GBK" w:hint="eastAsia"/>
                <w:lang w:val="en-US" w:eastAsia="zh-CN"/>
              </w:rPr>
              <w:t>100</w:t>
            </w:r>
          </w:p>
        </w:tc>
        <w:tc>
          <w:tcPr>
            <w:tcW w:w="913" w:type="dxa"/>
            <w:tcBorders>
              <w:tl2br w:val="nil"/>
              <w:tr2bl w:val="nil"/>
            </w:tcBorders>
            <w:vAlign w:val="center"/>
          </w:tcPr>
          <w:p>
            <w:pPr>
              <w:pStyle w:val="style0"/>
              <w:widowControl/>
              <w:adjustRightInd w:val="false"/>
              <w:snapToGrid w:val="false"/>
              <w:rPr>
                <w:rFonts w:ascii="方正书宋_GBK" w:eastAsia="方正书宋_GBK" w:hint="eastAsia"/>
                <w:lang w:val="en-US" w:eastAsia="zh-CN"/>
              </w:rPr>
            </w:pPr>
            <w:r>
              <w:rPr>
                <w:rFonts w:ascii="方正书宋_GBK" w:eastAsia="方正书宋_GBK" w:hint="eastAsia"/>
                <w:lang w:val="en-US" w:eastAsia="zh-CN"/>
              </w:rPr>
              <w:t>%</w:t>
            </w:r>
          </w:p>
        </w:tc>
        <w:tc>
          <w:tcPr>
            <w:tcW w:w="2037" w:type="dxa"/>
            <w:tcBorders>
              <w:tl2br w:val="nil"/>
              <w:tr2bl w:val="nil"/>
            </w:tcBorders>
          </w:tcPr>
          <w:p>
            <w:pPr>
              <w:pStyle w:val="style0"/>
              <w:keepNext w:val="false"/>
              <w:keepLines w:val="false"/>
              <w:widowControl/>
              <w:suppressLineNumbers w:val="false"/>
              <w:jc w:val="left"/>
              <w:textAlignment w:val="top"/>
              <w:rPr>
                <w:rFonts w:ascii="方正书宋_GBK" w:eastAsia="方正书宋_GBK"/>
              </w:rPr>
            </w:pPr>
            <w:r>
              <w:rPr>
                <w:rFonts w:ascii="宋体" w:cs="宋体" w:eastAsia="宋体" w:hAnsi="宋体" w:hint="eastAsia"/>
                <w:i w:val="false"/>
                <w:color w:val="000000"/>
                <w:kern w:val="0"/>
                <w:sz w:val="22"/>
                <w:szCs w:val="22"/>
                <w:u w:val="none"/>
                <w:lang w:val="en-US" w:eastAsia="zh-CN"/>
              </w:rPr>
              <w:t>调查问卷</w:t>
            </w:r>
          </w:p>
        </w:tc>
      </w:tr>
    </w:tbl>
    <w:p>
      <w:pPr>
        <w:pStyle w:val="style0"/>
        <w:spacing w:lineRule="exact" w:line="584"/>
        <w:rPr>
          <w:rFonts w:ascii="仿宋_GB2312" w:cs="Times New Roman" w:eastAsia="仿宋_GB2312"/>
          <w:sz w:val="32"/>
          <w:szCs w:val="32"/>
        </w:rPr>
      </w:pPr>
    </w:p>
    <w:p>
      <w:pPr>
        <w:pStyle w:val="style0"/>
        <w:spacing w:lineRule="exact" w:line="584"/>
        <w:rPr>
          <w:rFonts w:ascii="仿宋_GB2312" w:cs="Times New Roman" w:eastAsia="仿宋_GB2312"/>
          <w:sz w:val="32"/>
          <w:szCs w:val="32"/>
        </w:rPr>
      </w:pPr>
    </w:p>
    <w:p>
      <w:pPr>
        <w:pStyle w:val="style0"/>
        <w:spacing w:lineRule="exact" w:line="584"/>
        <w:ind w:firstLine="640" w:firstLineChars="200"/>
        <w:rPr>
          <w:rFonts w:ascii="Times New Roman" w:cs="Times New Roman" w:eastAsia="黑体" w:hAnsi="Times New Roman"/>
          <w:sz w:val="32"/>
          <w:szCs w:val="32"/>
        </w:rPr>
      </w:pPr>
      <w:r>
        <w:rPr>
          <w:rFonts w:ascii="Times New Roman" w:cs="Times New Roman" w:eastAsia="黑体" w:hAnsi="Times New Roman" w:hint="eastAsia"/>
          <w:sz w:val="32"/>
          <w:szCs w:val="32"/>
        </w:rPr>
        <w:t>第二部分 资金绩效目标</w:t>
      </w:r>
    </w:p>
    <w:p>
      <w:pPr>
        <w:pStyle w:val="style0"/>
        <w:ind w:firstLine="560" w:firstLineChars="200"/>
        <w:jc w:val="left"/>
        <w:outlineLvl w:val="1"/>
        <w:rPr>
          <w:rFonts w:ascii="Times New Roman" w:cs="Times New Roman" w:eastAsia="仿宋_GB2312" w:hAnsi="Times New Roman"/>
          <w:sz w:val="28"/>
        </w:rPr>
      </w:pPr>
      <w:r>
        <w:rPr>
          <w:rFonts w:ascii="Times New Roman" w:cs="Times New Roman" w:eastAsia="仿宋_GB2312" w:hAnsi="Times New Roman"/>
          <w:sz w:val="28"/>
        </w:rPr>
        <w:t>1.</w:t>
      </w:r>
      <w:r>
        <w:rPr>
          <w:rFonts w:ascii="Times New Roman" w:cs="Times New Roman" w:eastAsia="仿宋_GB2312" w:hAnsi="Times New Roman" w:hint="eastAsia"/>
          <w:sz w:val="28"/>
        </w:rPr>
        <w:t>2018-2021年人事代理教师项目</w:t>
      </w:r>
      <w:r>
        <w:rPr>
          <w:rFonts w:ascii="Times New Roman" w:cs="Times New Roman" w:eastAsia="仿宋_GB2312" w:hAnsi="Times New Roman"/>
          <w:sz w:val="28"/>
        </w:rPr>
        <w:t>绩效目标表</w:t>
      </w:r>
      <w:bookmarkStart w:id="1" w:name="_Toc29799657"/>
      <w:bookmarkEnd w:id="1"/>
    </w:p>
    <w:tbl>
      <w:tblPr>
        <w:tblStyle w:val="style105"/>
        <w:tblW w:w="14580" w:type="dxa"/>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0" w:type="dxa"/>
          <w:left w:w="108" w:type="dxa"/>
          <w:bottom w:w="0" w:type="dxa"/>
          <w:right w:w="108" w:type="dxa"/>
        </w:tblCellMar>
      </w:tblPr>
      <w:tblGrid>
        <w:gridCol w:w="1648"/>
        <w:gridCol w:w="1419"/>
        <w:gridCol w:w="1419"/>
        <w:gridCol w:w="1"/>
        <w:gridCol w:w="3605"/>
        <w:gridCol w:w="1"/>
        <w:gridCol w:w="1538"/>
        <w:gridCol w:w="1057"/>
        <w:gridCol w:w="2183"/>
        <w:gridCol w:w="1709"/>
      </w:tblGrid>
      <w:tr>
        <w:trPr>
          <w:trHeight w:val="329" w:hRule="atLeast"/>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项目编码及名称</w:t>
            </w:r>
          </w:p>
        </w:tc>
        <w:tc>
          <w:tcPr>
            <w:tcW w:w="64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iCs w:val="false"/>
                <w:color w:val="000000"/>
                <w:sz w:val="18"/>
                <w:szCs w:val="18"/>
                <w:u w:val="none"/>
              </w:rPr>
              <w:t>[13102522P00869010001P]2018-2021年人事代理教师项目</w:t>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主管部门</w:t>
            </w:r>
          </w:p>
        </w:tc>
        <w:tc>
          <w:tcPr>
            <w:tcW w:w="3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iCs w:val="false"/>
                <w:color w:val="000000"/>
                <w:sz w:val="18"/>
                <w:szCs w:val="18"/>
                <w:u w:val="none"/>
              </w:rPr>
              <w:t>[360]大城县教育和体育局</w:t>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p>
        </w:tc>
      </w:tr>
      <w:tr>
        <w:tblPrEx/>
        <w:trPr>
          <w:trHeight w:val="329" w:hRule="atLeast"/>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项目单位</w:t>
            </w:r>
          </w:p>
        </w:tc>
        <w:tc>
          <w:tcPr>
            <w:tcW w:w="64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iCs w:val="false"/>
                <w:color w:val="000000"/>
                <w:sz w:val="18"/>
                <w:szCs w:val="18"/>
                <w:u w:val="none"/>
              </w:rPr>
              <w:t>[36017</w:t>
            </w:r>
            <w:r>
              <w:rPr>
                <w:rFonts w:ascii="宋体" w:cs="宋体" w:hAnsi="宋体" w:hint="eastAsia"/>
                <w:i w:val="false"/>
                <w:iCs w:val="false"/>
                <w:color w:val="000000"/>
                <w:sz w:val="18"/>
                <w:szCs w:val="18"/>
                <w:u w:val="none"/>
                <w:lang w:val="en-US" w:eastAsia="zh-CN"/>
              </w:rPr>
              <w:t>7</w:t>
            </w:r>
            <w:r>
              <w:rPr>
                <w:rFonts w:ascii="宋体" w:cs="宋体" w:eastAsia="宋体" w:hAnsi="宋体" w:hint="eastAsia"/>
                <w:i w:val="false"/>
                <w:iCs w:val="false"/>
                <w:color w:val="000000"/>
                <w:sz w:val="18"/>
                <w:szCs w:val="18"/>
                <w:u w:val="none"/>
              </w:rPr>
              <w:t>]大城县权村镇</w:t>
            </w:r>
            <w:r>
              <w:rPr>
                <w:rFonts w:ascii="宋体" w:cs="宋体" w:hAnsi="宋体" w:hint="eastAsia"/>
                <w:i w:val="false"/>
                <w:iCs w:val="false"/>
                <w:color w:val="000000"/>
                <w:sz w:val="18"/>
                <w:szCs w:val="18"/>
                <w:u w:val="none"/>
                <w:lang w:eastAsia="zh-CN"/>
              </w:rPr>
              <w:t>东汪</w:t>
            </w:r>
            <w:r>
              <w:rPr>
                <w:rFonts w:ascii="宋体" w:cs="宋体" w:eastAsia="宋体" w:hAnsi="宋体" w:hint="eastAsia"/>
                <w:i w:val="false"/>
                <w:iCs w:val="false"/>
                <w:color w:val="000000"/>
                <w:sz w:val="18"/>
                <w:szCs w:val="18"/>
                <w:u w:val="none"/>
              </w:rPr>
              <w:t>中心小学</w:t>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年度资金总额</w:t>
            </w:r>
          </w:p>
        </w:tc>
        <w:tc>
          <w:tcPr>
            <w:tcW w:w="3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iCs w:val="false"/>
                <w:color w:val="000000"/>
                <w:sz w:val="18"/>
                <w:szCs w:val="18"/>
                <w:u w:val="none"/>
              </w:rPr>
              <w:t>50</w:t>
            </w:r>
            <w:r>
              <w:rPr>
                <w:rFonts w:ascii="宋体" w:cs="宋体" w:hAnsi="宋体" w:hint="eastAsia"/>
                <w:i w:val="false"/>
                <w:iCs w:val="false"/>
                <w:color w:val="000000"/>
                <w:sz w:val="18"/>
                <w:szCs w:val="18"/>
                <w:u w:val="none"/>
                <w:lang w:eastAsia="zh-CN"/>
              </w:rPr>
              <w:t>万元</w:t>
            </w:r>
          </w:p>
        </w:tc>
      </w:tr>
      <w:tr>
        <w:tblPrEx/>
        <w:trPr>
          <w:trHeight w:val="623" w:hRule="atLeast"/>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资金用途</w:t>
            </w:r>
          </w:p>
        </w:tc>
        <w:tc>
          <w:tcPr>
            <w:tcW w:w="129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iCs w:val="false"/>
                <w:color w:val="000000"/>
                <w:sz w:val="18"/>
                <w:szCs w:val="18"/>
                <w:u w:val="none"/>
              </w:rPr>
              <w:t>用于保障我单位人事代理教师工资待遇</w:t>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p>
        </w:tc>
      </w:tr>
      <w:tr>
        <w:tblPrEx/>
        <w:trPr>
          <w:trHeight w:val="424" w:hRule="atLeast"/>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资金支出计划</w:t>
            </w:r>
            <w:r>
              <w:rPr>
                <w:rFonts w:ascii="宋体" w:cs="宋体" w:eastAsia="宋体" w:hAnsi="宋体" w:hint="eastAsia"/>
                <w:b/>
                <w:bCs/>
                <w:i w:val="false"/>
                <w:iCs w:val="false"/>
                <w:color w:val="000000"/>
                <w:kern w:val="0"/>
                <w:sz w:val="18"/>
                <w:szCs w:val="18"/>
                <w:u w:val="none"/>
                <w:lang w:val="en-US" w:eastAsia="zh-CN"/>
              </w:rPr>
              <w:br/>
            </w:r>
            <w:r>
              <w:rPr>
                <w:rFonts w:ascii="宋体" w:cs="宋体" w:eastAsia="宋体" w:hAnsi="宋体" w:hint="eastAsia"/>
                <w:b/>
                <w:bCs/>
                <w:i w:val="false"/>
                <w:iCs w:val="false"/>
                <w:color w:val="000000"/>
                <w:kern w:val="0"/>
                <w:sz w:val="18"/>
                <w:szCs w:val="18"/>
                <w:u w:val="none"/>
                <w:lang w:val="en-US" w:eastAsia="zh-CN"/>
              </w:rPr>
              <w:t>（累计支出比例）</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3月底</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6月底</w:t>
            </w:r>
          </w:p>
        </w:tc>
        <w:tc>
          <w:tcPr>
            <w:tcW w:w="4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10月底</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12月底</w:t>
            </w:r>
          </w:p>
        </w:tc>
      </w:tr>
      <w:tr>
        <w:tblPrEx/>
        <w:trPr>
          <w:trHeight w:val="424" w:hRule="atLeast"/>
        </w:trPr>
        <w:tc>
          <w:tcPr>
            <w:tcW w:w="1648"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8"/>
                <w:szCs w:val="18"/>
                <w:u w:val="none"/>
              </w:rPr>
            </w:pP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18"/>
                <w:szCs w:val="18"/>
                <w:u w:val="none"/>
                <w:lang w:val="en-US" w:eastAsia="zh-CN"/>
              </w:rPr>
            </w:pPr>
            <w:r>
              <w:rPr>
                <w:rFonts w:ascii="宋体" w:cs="宋体" w:hAnsi="宋体" w:hint="eastAsia"/>
                <w:i w:val="false"/>
                <w:iCs w:val="false"/>
                <w:color w:val="000000"/>
                <w:sz w:val="18"/>
                <w:szCs w:val="18"/>
                <w:u w:val="none"/>
                <w:lang w:val="en-US" w:eastAsia="zh-CN"/>
              </w:rPr>
              <w:t>30%</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18"/>
                <w:szCs w:val="18"/>
                <w:u w:val="none"/>
                <w:lang w:val="en-US" w:eastAsia="zh-CN"/>
              </w:rPr>
            </w:pPr>
            <w:r>
              <w:rPr>
                <w:rFonts w:ascii="宋体" w:cs="宋体" w:hAnsi="宋体" w:hint="eastAsia"/>
                <w:i w:val="false"/>
                <w:iCs w:val="false"/>
                <w:color w:val="000000"/>
                <w:sz w:val="18"/>
                <w:szCs w:val="18"/>
                <w:u w:val="none"/>
                <w:lang w:val="en-US" w:eastAsia="zh-CN"/>
              </w:rPr>
              <w:t>50%</w:t>
            </w:r>
          </w:p>
        </w:tc>
        <w:tc>
          <w:tcPr>
            <w:tcW w:w="4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18"/>
                <w:szCs w:val="18"/>
                <w:u w:val="none"/>
                <w:lang w:val="en-US" w:eastAsia="zh-CN"/>
              </w:rPr>
            </w:pPr>
            <w:r>
              <w:rPr>
                <w:rFonts w:ascii="宋体" w:cs="宋体" w:hAnsi="宋体" w:hint="eastAsia"/>
                <w:i w:val="false"/>
                <w:iCs w:val="false"/>
                <w:color w:val="000000"/>
                <w:sz w:val="18"/>
                <w:szCs w:val="18"/>
                <w:u w:val="none"/>
                <w:lang w:val="en-US" w:eastAsia="zh-CN"/>
              </w:rPr>
              <w:t>80%</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i w:val="false"/>
                <w:iCs w:val="false"/>
                <w:color w:val="000000"/>
                <w:sz w:val="18"/>
                <w:szCs w:val="18"/>
                <w:u w:val="none"/>
                <w:lang w:val="en-US" w:eastAsia="zh-CN"/>
              </w:rPr>
            </w:pPr>
            <w:r>
              <w:rPr>
                <w:rFonts w:ascii="宋体" w:cs="宋体" w:hAnsi="宋体" w:hint="eastAsia"/>
                <w:i w:val="false"/>
                <w:iCs w:val="false"/>
                <w:color w:val="000000"/>
                <w:sz w:val="18"/>
                <w:szCs w:val="18"/>
                <w:u w:val="none"/>
                <w:lang w:val="en-US" w:eastAsia="zh-CN"/>
              </w:rPr>
              <w:t>100%</w:t>
            </w:r>
          </w:p>
        </w:tc>
      </w:tr>
      <w:tr>
        <w:tblPrEx/>
        <w:trPr>
          <w:trHeight w:val="329" w:hRule="atLeast"/>
        </w:trPr>
        <w:tc>
          <w:tcPr>
            <w:tcW w:w="1648" w:type="dxa"/>
            <w:tcBorders>
              <w:top w:val="single" w:sz="4" w:space="0" w:color="000000"/>
              <w:left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年度绩效目标</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iCs w:val="false"/>
                <w:color w:val="000000"/>
                <w:kern w:val="0"/>
                <w:sz w:val="18"/>
                <w:szCs w:val="18"/>
                <w:u w:val="none"/>
                <w:lang w:val="en-US" w:eastAsia="zh-CN"/>
              </w:rPr>
              <w:t>目标1</w:t>
            </w:r>
          </w:p>
        </w:tc>
        <w:tc>
          <w:tcPr>
            <w:tcW w:w="115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iCs w:val="false"/>
                <w:color w:val="000000"/>
                <w:sz w:val="18"/>
                <w:szCs w:val="18"/>
                <w:u w:val="none"/>
              </w:rPr>
              <w:t>主要用于人事代理教师工资福利等支出，保障办公正常运转。</w:t>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r>
              <w:rPr>
                <w:rFonts w:ascii="宋体" w:cs="宋体" w:eastAsia="宋体" w:hAnsi="宋体" w:hint="eastAsia"/>
                <w:i w:val="false"/>
                <w:iCs w:val="false"/>
                <w:color w:val="000000"/>
                <w:sz w:val="18"/>
                <w:szCs w:val="18"/>
                <w:u w:val="none"/>
              </w:rPr>
              <w:tab/>
            </w:r>
          </w:p>
        </w:tc>
      </w:tr>
      <w:tr>
        <w:tblPrEx/>
        <w:trPr>
          <w:trHeight w:val="329" w:hRule="atLeast"/>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一级指标</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二级指标</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三级指标</w:t>
            </w:r>
          </w:p>
        </w:tc>
        <w:tc>
          <w:tcPr>
            <w:tcW w:w="36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绩效指标描述（指标内容）</w:t>
            </w:r>
          </w:p>
        </w:tc>
        <w:tc>
          <w:tcPr>
            <w:tcW w:w="47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指标值</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指标确定依据</w:t>
            </w:r>
          </w:p>
        </w:tc>
      </w:tr>
      <w:tr>
        <w:tblPrEx/>
        <w:trPr>
          <w:trHeight w:val="329" w:hRule="atLeast"/>
        </w:trPr>
        <w:tc>
          <w:tcPr>
            <w:tcW w:w="1648"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8"/>
                <w:szCs w:val="18"/>
                <w:u w:val="none"/>
              </w:rPr>
            </w:pPr>
          </w:p>
        </w:tc>
        <w:tc>
          <w:tcPr>
            <w:tcW w:w="1419"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8"/>
                <w:szCs w:val="18"/>
                <w:u w:val="none"/>
              </w:rPr>
            </w:pPr>
          </w:p>
        </w:tc>
        <w:tc>
          <w:tcPr>
            <w:tcW w:w="1419"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8"/>
                <w:szCs w:val="18"/>
                <w:u w:val="none"/>
              </w:rPr>
            </w:pPr>
          </w:p>
        </w:tc>
        <w:tc>
          <w:tcPr>
            <w:tcW w:w="3606" w:type="dxa"/>
            <w:gridSpan w:val="2"/>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8"/>
                <w:szCs w:val="18"/>
                <w:u w:val="none"/>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符号</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值</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单位（文字描述）</w:t>
            </w:r>
          </w:p>
        </w:tc>
        <w:tc>
          <w:tcPr>
            <w:tcW w:w="1709"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8"/>
                <w:szCs w:val="18"/>
                <w:u w:val="none"/>
              </w:rPr>
            </w:pPr>
          </w:p>
        </w:tc>
      </w:tr>
      <w:tr>
        <w:tblPrEx/>
        <w:trPr>
          <w:trHeight w:val="329" w:hRule="atLeast"/>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产出指标</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数量指标</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保障人数</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保障人数</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hAnsi="宋体" w:hint="eastAsia"/>
                <w:i w:val="false"/>
                <w:color w:val="000000"/>
                <w:kern w:val="0"/>
                <w:sz w:val="18"/>
                <w:szCs w:val="18"/>
                <w:u w:val="none"/>
                <w:lang w:val="en-US" w:eastAsia="zh-CN"/>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人</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宋体" w:cs="宋体" w:eastAsia="宋体" w:hAnsi="宋体" w:hint="eastAsia"/>
                <w:i w:val="false"/>
                <w:iCs w:val="false"/>
                <w:color w:val="000000"/>
                <w:sz w:val="18"/>
                <w:szCs w:val="18"/>
                <w:u w:val="none"/>
              </w:rPr>
            </w:pPr>
          </w:p>
        </w:tc>
      </w:tr>
      <w:tr>
        <w:tblPrEx/>
        <w:trPr>
          <w:trHeight w:val="648" w:hRule="atLeast"/>
        </w:trPr>
        <w:tc>
          <w:tcPr>
            <w:tcW w:w="1648"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8"/>
                <w:szCs w:val="18"/>
                <w:u w:val="none"/>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质量指标</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工资(福利)等发放精准性</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工资福利等发放人员范围的精准性和发放数据的准确性</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100</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宋体" w:cs="宋体" w:eastAsia="宋体" w:hAnsi="宋体" w:hint="eastAsia"/>
                <w:i w:val="false"/>
                <w:iCs w:val="false"/>
                <w:color w:val="000000"/>
                <w:sz w:val="18"/>
                <w:szCs w:val="18"/>
                <w:u w:val="none"/>
              </w:rPr>
            </w:pPr>
          </w:p>
        </w:tc>
      </w:tr>
      <w:tr>
        <w:tblPrEx/>
        <w:trPr>
          <w:trHeight w:val="648" w:hRule="atLeast"/>
        </w:trPr>
        <w:tc>
          <w:tcPr>
            <w:tcW w:w="1648"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8"/>
                <w:szCs w:val="18"/>
                <w:u w:val="none"/>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时效指标</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工资(福利)发放及时性</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工资福利等发放的时效情况</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文字描述</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宋体" w:cs="宋体" w:eastAsia="宋体" w:hAnsi="宋体" w:hint="eastAsia"/>
                <w:i w:val="false"/>
                <w:iCs w:val="false"/>
                <w:color w:val="000000"/>
                <w:sz w:val="18"/>
                <w:szCs w:val="18"/>
                <w:u w:val="none"/>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按规定时间发放</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宋体" w:cs="宋体" w:eastAsia="宋体" w:hAnsi="宋体" w:hint="eastAsia"/>
                <w:i w:val="false"/>
                <w:iCs w:val="false"/>
                <w:color w:val="000000"/>
                <w:sz w:val="18"/>
                <w:szCs w:val="18"/>
                <w:u w:val="none"/>
              </w:rPr>
            </w:pPr>
          </w:p>
        </w:tc>
      </w:tr>
      <w:tr>
        <w:tblPrEx/>
        <w:trPr>
          <w:trHeight w:val="1286" w:hRule="atLeast"/>
        </w:trPr>
        <w:tc>
          <w:tcPr>
            <w:tcW w:w="1648"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8"/>
                <w:szCs w:val="18"/>
                <w:u w:val="none"/>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成本指标</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工资（福利）、社会保障（公积金）等发放（缴纳）标准</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工资（福利）、社会保障（公积金）等发放（缴纳）标准</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文字描述</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宋体" w:cs="宋体" w:eastAsia="宋体" w:hAnsi="宋体" w:hint="eastAsia"/>
                <w:i w:val="false"/>
                <w:iCs w:val="false"/>
                <w:color w:val="000000"/>
                <w:sz w:val="18"/>
                <w:szCs w:val="18"/>
                <w:u w:val="none"/>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按规定执行</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宋体" w:cs="宋体" w:eastAsia="宋体" w:hAnsi="宋体" w:hint="eastAsia"/>
                <w:i w:val="false"/>
                <w:iCs w:val="false"/>
                <w:color w:val="000000"/>
                <w:sz w:val="18"/>
                <w:szCs w:val="18"/>
                <w:u w:val="none"/>
              </w:rPr>
            </w:pPr>
          </w:p>
        </w:tc>
      </w:tr>
      <w:tr>
        <w:tblPrEx/>
        <w:trPr>
          <w:trHeight w:val="967" w:hRule="atLeast"/>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效益指标</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社会效益指标</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加强工作人员归属感，保持干部队伍稳定</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通过按时按标准发放工资福利等，进一步增强干部职工得归属感，保持干部队伍相对稳定，保障办公正常运转</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文字描述</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宋体" w:cs="宋体" w:eastAsia="宋体" w:hAnsi="宋体" w:hint="eastAsia"/>
                <w:i w:val="false"/>
                <w:iCs w:val="false"/>
                <w:color w:val="000000"/>
                <w:sz w:val="18"/>
                <w:szCs w:val="18"/>
                <w:u w:val="none"/>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保持干部队伍相对稳定</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宋体" w:cs="宋体" w:eastAsia="宋体" w:hAnsi="宋体" w:hint="eastAsia"/>
                <w:i w:val="false"/>
                <w:iCs w:val="false"/>
                <w:color w:val="000000"/>
                <w:sz w:val="18"/>
                <w:szCs w:val="18"/>
                <w:u w:val="none"/>
              </w:rPr>
            </w:pPr>
          </w:p>
        </w:tc>
      </w:tr>
      <w:tr>
        <w:tblPrEx/>
        <w:trPr>
          <w:trHeight w:val="339" w:hRule="atLeast"/>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8"/>
                <w:szCs w:val="18"/>
                <w:u w:val="none"/>
              </w:rPr>
            </w:pPr>
            <w:r>
              <w:rPr>
                <w:rFonts w:ascii="宋体" w:cs="宋体" w:eastAsia="宋体" w:hAnsi="宋体" w:hint="eastAsia"/>
                <w:b/>
                <w:bCs/>
                <w:i w:val="false"/>
                <w:iCs w:val="false"/>
                <w:color w:val="000000"/>
                <w:kern w:val="0"/>
                <w:sz w:val="18"/>
                <w:szCs w:val="18"/>
                <w:u w:val="none"/>
                <w:lang w:val="en-US" w:eastAsia="zh-CN"/>
              </w:rPr>
              <w:t>满意度指标</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right"/>
              <w:textAlignment w:val="center"/>
              <w:rPr>
                <w:rFonts w:ascii="宋体" w:cs="宋体" w:eastAsia="宋体" w:hAnsi="宋体" w:hint="eastAsia"/>
                <w:i w:val="false"/>
                <w:iCs w:val="false"/>
                <w:color w:val="000000"/>
                <w:sz w:val="18"/>
                <w:szCs w:val="18"/>
                <w:u w:val="none"/>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宋体" w:cs="宋体" w:eastAsia="宋体" w:hAnsi="宋体" w:hint="eastAsia"/>
                <w:i w:val="false"/>
                <w:iCs w:val="false"/>
                <w:color w:val="000000"/>
                <w:sz w:val="18"/>
                <w:szCs w:val="18"/>
                <w:u w:val="none"/>
              </w:rPr>
            </w:pPr>
          </w:p>
        </w:tc>
      </w:tr>
    </w:tbl>
    <w:p>
      <w:pPr>
        <w:pStyle w:val="style0"/>
        <w:spacing w:lineRule="exact" w:line="14"/>
        <w:ind w:firstLine="420" w:firstLineChars="200"/>
        <w:jc w:val="center"/>
        <w:rPr>
          <w:rFonts w:ascii="Times New Roman" w:cs="Times New Roman" w:eastAsia="仿宋_GB2312" w:hAnsi="Times New Roman"/>
        </w:rPr>
      </w:pPr>
    </w:p>
    <w:p>
      <w:pPr>
        <w:pStyle w:val="style0"/>
        <w:numPr>
          <w:ilvl w:val="0"/>
          <w:numId w:val="2"/>
        </w:numPr>
        <w:ind w:firstLine="560" w:firstLineChars="200"/>
        <w:jc w:val="left"/>
        <w:outlineLvl w:val="1"/>
        <w:rPr>
          <w:rFonts w:ascii="Times New Roman" w:cs="Times New Roman" w:eastAsia="仿宋_GB2312" w:hAnsi="Times New Roman"/>
          <w:sz w:val="28"/>
        </w:rPr>
      </w:pPr>
      <w:r>
        <w:rPr>
          <w:rFonts w:ascii="Times New Roman" w:cs="Times New Roman" w:eastAsia="仿宋_GB2312" w:hAnsi="Times New Roman" w:hint="eastAsia"/>
          <w:sz w:val="28"/>
          <w:lang w:val="en-US" w:eastAsia="zh-CN"/>
        </w:rPr>
        <w:t>人事代理教师管理费</w:t>
      </w:r>
      <w:r>
        <w:rPr>
          <w:rFonts w:ascii="Times New Roman" w:cs="Times New Roman" w:eastAsia="仿宋_GB2312" w:hAnsi="Times New Roman"/>
          <w:sz w:val="28"/>
        </w:rPr>
        <w:t>绩效目标表</w:t>
      </w:r>
    </w:p>
    <w:tbl>
      <w:tblPr>
        <w:tblStyle w:val="style105"/>
        <w:tblpPr w:leftFromText="180" w:rightFromText="180" w:topFromText="0" w:bottomFromText="0" w:vertAnchor="text" w:horzAnchor="page" w:tblpX="1155" w:tblpY="186"/>
        <w:tblOverlap w:val="never"/>
        <w:tblW w:w="14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0" w:type="dxa"/>
          <w:left w:w="108" w:type="dxa"/>
          <w:bottom w:w="0" w:type="dxa"/>
          <w:right w:w="108" w:type="dxa"/>
        </w:tblCellMar>
      </w:tblPr>
      <w:tblGrid>
        <w:gridCol w:w="1653"/>
        <w:gridCol w:w="1445"/>
        <w:gridCol w:w="1445"/>
        <w:gridCol w:w="3572"/>
        <w:gridCol w:w="1523"/>
        <w:gridCol w:w="1080"/>
        <w:gridCol w:w="2183"/>
        <w:gridCol w:w="1719"/>
      </w:tblGrid>
      <w:tr>
        <w:trPr>
          <w:trHeight w:val="329" w:hRule="atLeast"/>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项目编码及名称</w:t>
            </w:r>
          </w:p>
        </w:tc>
        <w:tc>
          <w:tcPr>
            <w:tcW w:w="64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[13102522P00984310002A]人事代理教师管理费</w:t>
            </w:r>
            <w:r>
              <w:rPr>
                <w:rFonts w:ascii="宋体" w:cs="宋体" w:eastAsia="宋体" w:hAnsi="宋体" w:hint="eastAsia"/>
                <w:i w:val="false"/>
                <w:color w:val="000000"/>
                <w:kern w:val="0"/>
                <w:sz w:val="22"/>
                <w:szCs w:val="22"/>
                <w:u w:val="none"/>
                <w:lang w:val="en-US" w:eastAsia="zh-CN"/>
              </w:rPr>
              <w:tab/>
            </w:r>
            <w:r>
              <w:rPr>
                <w:rFonts w:ascii="宋体" w:cs="宋体" w:eastAsia="宋体" w:hAnsi="宋体" w:hint="eastAsia"/>
                <w:i w:val="false"/>
                <w:color w:val="000000"/>
                <w:kern w:val="0"/>
                <w:sz w:val="22"/>
                <w:szCs w:val="22"/>
                <w:u w:val="none"/>
                <w:lang w:val="en-US" w:eastAsia="zh-CN"/>
              </w:rPr>
              <w:tab/>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主管部门</w:t>
            </w:r>
          </w:p>
        </w:tc>
        <w:tc>
          <w:tcPr>
            <w:tcW w:w="3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[360]大城县教育和体育局</w:t>
            </w:r>
          </w:p>
        </w:tc>
      </w:tr>
      <w:tr>
        <w:tblPrEx/>
        <w:trPr>
          <w:trHeight w:val="329" w:hRule="atLeast"/>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项目单位</w:t>
            </w:r>
          </w:p>
        </w:tc>
        <w:tc>
          <w:tcPr>
            <w:tcW w:w="64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[36017</w:t>
            </w:r>
            <w:r>
              <w:rPr>
                <w:rFonts w:ascii="宋体" w:cs="宋体" w:hAnsi="宋体" w:hint="eastAsia"/>
                <w:i w:val="false"/>
                <w:color w:val="000000"/>
                <w:kern w:val="0"/>
                <w:sz w:val="22"/>
                <w:szCs w:val="22"/>
                <w:u w:val="none"/>
                <w:lang w:val="en-US" w:eastAsia="zh-CN"/>
              </w:rPr>
              <w:t>7</w:t>
            </w:r>
            <w:r>
              <w:rPr>
                <w:rFonts w:ascii="宋体" w:cs="宋体" w:eastAsia="宋体" w:hAnsi="宋体" w:hint="eastAsia"/>
                <w:i w:val="false"/>
                <w:color w:val="000000"/>
                <w:kern w:val="0"/>
                <w:sz w:val="22"/>
                <w:szCs w:val="22"/>
                <w:u w:val="none"/>
                <w:lang w:val="en-US" w:eastAsia="zh-CN"/>
              </w:rPr>
              <w:t>]大城县权村镇</w:t>
            </w:r>
            <w:r>
              <w:rPr>
                <w:rFonts w:ascii="宋体" w:cs="宋体" w:hAnsi="宋体" w:hint="eastAsia"/>
                <w:i w:val="false"/>
                <w:color w:val="000000"/>
                <w:kern w:val="0"/>
                <w:sz w:val="22"/>
                <w:szCs w:val="22"/>
                <w:u w:val="none"/>
                <w:lang w:val="en-US" w:eastAsia="zh-CN"/>
              </w:rPr>
              <w:t>东汪</w:t>
            </w:r>
            <w:r>
              <w:rPr>
                <w:rFonts w:ascii="宋体" w:cs="宋体" w:eastAsia="宋体" w:hAnsi="宋体" w:hint="eastAsia"/>
                <w:i w:val="false"/>
                <w:color w:val="000000"/>
                <w:kern w:val="0"/>
                <w:sz w:val="22"/>
                <w:szCs w:val="22"/>
                <w:u w:val="none"/>
                <w:lang w:val="en-US" w:eastAsia="zh-CN"/>
              </w:rPr>
              <w:t>中心小学</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年度资金总额</w:t>
            </w:r>
          </w:p>
        </w:tc>
        <w:tc>
          <w:tcPr>
            <w:tcW w:w="3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0.</w:t>
            </w:r>
            <w:r>
              <w:rPr>
                <w:rFonts w:ascii="宋体" w:cs="宋体" w:hAnsi="宋体" w:hint="eastAsia"/>
                <w:i w:val="false"/>
                <w:color w:val="000000"/>
                <w:kern w:val="0"/>
                <w:sz w:val="22"/>
                <w:szCs w:val="22"/>
                <w:u w:val="none"/>
                <w:lang w:val="en-US" w:eastAsia="zh-CN"/>
              </w:rPr>
              <w:t>36万元</w:t>
            </w:r>
          </w:p>
        </w:tc>
      </w:tr>
      <w:tr>
        <w:tblPrEx/>
        <w:trPr>
          <w:trHeight w:val="624" w:hRule="atLeast"/>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资金用途</w:t>
            </w:r>
          </w:p>
        </w:tc>
        <w:tc>
          <w:tcPr>
            <w:tcW w:w="1296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人事代理教师管理费</w:t>
            </w:r>
          </w:p>
        </w:tc>
      </w:tr>
      <w:tr>
        <w:tblPrEx/>
        <w:trPr>
          <w:trHeight w:val="424" w:hRule="atLeast"/>
        </w:trPr>
        <w:tc>
          <w:tcPr>
            <w:tcW w:w="16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资金支出计划</w:t>
            </w:r>
            <w:r>
              <w:rPr>
                <w:rFonts w:ascii="宋体" w:cs="宋体" w:eastAsia="宋体" w:hAnsi="宋体" w:hint="eastAsia"/>
                <w:b/>
                <w:bCs/>
                <w:i w:val="false"/>
                <w:iCs w:val="false"/>
                <w:color w:val="000000"/>
                <w:kern w:val="0"/>
                <w:sz w:val="15"/>
                <w:szCs w:val="15"/>
                <w:u w:val="none"/>
                <w:lang w:val="en-US" w:eastAsia="zh-CN"/>
              </w:rPr>
              <w:br/>
            </w:r>
            <w:r>
              <w:rPr>
                <w:rFonts w:ascii="宋体" w:cs="宋体" w:eastAsia="宋体" w:hAnsi="宋体" w:hint="eastAsia"/>
                <w:b/>
                <w:bCs/>
                <w:i w:val="false"/>
                <w:iCs w:val="false"/>
                <w:color w:val="000000"/>
                <w:kern w:val="0"/>
                <w:sz w:val="15"/>
                <w:szCs w:val="15"/>
                <w:u w:val="none"/>
                <w:lang w:val="en-US" w:eastAsia="zh-CN"/>
              </w:rPr>
              <w:t>（累计支出比例）</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3月底</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6月底</w:t>
            </w:r>
          </w:p>
        </w:tc>
        <w:tc>
          <w:tcPr>
            <w:tcW w:w="47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10月底</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12月底</w:t>
            </w:r>
          </w:p>
        </w:tc>
      </w:tr>
      <w:tr>
        <w:tblPrEx/>
        <w:trPr>
          <w:trHeight w:val="424" w:hRule="atLeast"/>
        </w:trPr>
        <w:tc>
          <w:tcPr>
            <w:tcW w:w="1653"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30%</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50%</w:t>
            </w:r>
          </w:p>
        </w:tc>
        <w:tc>
          <w:tcPr>
            <w:tcW w:w="47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80%</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100%</w:t>
            </w:r>
          </w:p>
        </w:tc>
      </w:tr>
      <w:tr>
        <w:tblPrEx/>
        <w:trPr>
          <w:trHeight w:val="329" w:hRule="atLeast"/>
        </w:trPr>
        <w:tc>
          <w:tcPr>
            <w:tcW w:w="1653" w:type="dxa"/>
            <w:tcBorders>
              <w:top w:val="single" w:sz="4" w:space="0" w:color="000000"/>
              <w:left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年度绩效目标</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iCs w:val="false"/>
                <w:color w:val="000000"/>
                <w:kern w:val="0"/>
                <w:sz w:val="15"/>
                <w:szCs w:val="15"/>
                <w:u w:val="none"/>
                <w:lang w:val="en-US" w:eastAsia="zh-CN"/>
              </w:rPr>
              <w:t>目标1</w:t>
            </w:r>
          </w:p>
        </w:tc>
        <w:tc>
          <w:tcPr>
            <w:tcW w:w="115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缴纳人事代理教师管理费，保障办公正常运转。</w:t>
            </w:r>
          </w:p>
        </w:tc>
      </w:tr>
      <w:tr>
        <w:tblPrEx/>
        <w:trPr>
          <w:trHeight w:val="329" w:hRule="atLeast"/>
        </w:trPr>
        <w:tc>
          <w:tcPr>
            <w:tcW w:w="16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一级指标</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二级指标</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三级指标</w:t>
            </w:r>
          </w:p>
        </w:tc>
        <w:tc>
          <w:tcPr>
            <w:tcW w:w="3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绩效指标描述（指标内容）</w:t>
            </w:r>
          </w:p>
        </w:tc>
        <w:tc>
          <w:tcPr>
            <w:tcW w:w="47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指标值</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指标确定依据</w:t>
            </w:r>
          </w:p>
        </w:tc>
      </w:tr>
      <w:tr>
        <w:tblPrEx/>
        <w:trPr>
          <w:trHeight w:val="329" w:hRule="atLeast"/>
        </w:trPr>
        <w:tc>
          <w:tcPr>
            <w:tcW w:w="1653"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1445"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1445"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3572"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符号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值</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单位（文字描述）</w:t>
            </w:r>
          </w:p>
        </w:tc>
        <w:tc>
          <w:tcPr>
            <w:tcW w:w="1719"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r>
      <w:tr>
        <w:tblPrEx/>
        <w:trPr>
          <w:trHeight w:val="649" w:hRule="atLeast"/>
        </w:trPr>
        <w:tc>
          <w:tcPr>
            <w:tcW w:w="16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产出指标</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数量指标</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人事代理教师数量</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人事代理教师数量</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right"/>
              <w:textAlignment w:val="center"/>
              <w:rPr>
                <w:rFonts w:ascii="宋体" w:cs="宋体" w:eastAsia="宋体" w:hAnsi="宋体" w:hint="eastAsia"/>
                <w:i w:val="false"/>
                <w:iCs w:val="false"/>
                <w:color w:val="000000"/>
                <w:sz w:val="18"/>
                <w:szCs w:val="18"/>
                <w:u w:val="none"/>
              </w:rPr>
            </w:pPr>
            <w:r>
              <w:rPr>
                <w:rFonts w:ascii="宋体" w:cs="宋体" w:hAnsi="宋体" w:hint="eastAsia"/>
                <w:i w:val="false"/>
                <w:color w:val="000000"/>
                <w:kern w:val="0"/>
                <w:sz w:val="18"/>
                <w:szCs w:val="18"/>
                <w:u w:val="none"/>
                <w:lang w:val="en-US" w:eastAsia="zh-CN"/>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人</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宋体" w:cs="宋体" w:eastAsia="宋体" w:hAnsi="宋体" w:hint="eastAsia"/>
                <w:i w:val="false"/>
                <w:iCs w:val="false"/>
                <w:color w:val="000000"/>
                <w:sz w:val="18"/>
                <w:szCs w:val="18"/>
                <w:u w:val="none"/>
              </w:rPr>
            </w:pPr>
          </w:p>
        </w:tc>
      </w:tr>
      <w:tr>
        <w:tblPrEx/>
        <w:trPr>
          <w:trHeight w:val="649" w:hRule="atLeast"/>
        </w:trPr>
        <w:tc>
          <w:tcPr>
            <w:tcW w:w="1653"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质量指标</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管理费缴纳精准性</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缴纳人员范围的精准性和发放数据的准确性</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righ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100</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宋体" w:cs="宋体" w:eastAsia="宋体" w:hAnsi="宋体" w:hint="eastAsia"/>
                <w:i w:val="false"/>
                <w:iCs w:val="false"/>
                <w:color w:val="000000"/>
                <w:sz w:val="18"/>
                <w:szCs w:val="18"/>
                <w:u w:val="none"/>
              </w:rPr>
            </w:pPr>
          </w:p>
        </w:tc>
      </w:tr>
      <w:tr>
        <w:tblPrEx/>
        <w:trPr>
          <w:trHeight w:val="649" w:hRule="atLeast"/>
        </w:trPr>
        <w:tc>
          <w:tcPr>
            <w:tcW w:w="1653"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时效指标</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管理费缴纳及时性</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管理费缴纳的时效情况</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文字描述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right"/>
              <w:rPr>
                <w:rFonts w:ascii="宋体" w:cs="宋体" w:eastAsia="宋体" w:hAnsi="宋体" w:hint="eastAsia"/>
                <w:i w:val="false"/>
                <w:iCs w:val="false"/>
                <w:color w:val="000000"/>
                <w:sz w:val="18"/>
                <w:szCs w:val="18"/>
                <w:u w:val="none"/>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按规定时间发放</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宋体" w:cs="宋体" w:eastAsia="宋体" w:hAnsi="宋体" w:hint="eastAsia"/>
                <w:i w:val="false"/>
                <w:iCs w:val="false"/>
                <w:color w:val="000000"/>
                <w:sz w:val="18"/>
                <w:szCs w:val="18"/>
                <w:u w:val="none"/>
              </w:rPr>
            </w:pPr>
          </w:p>
        </w:tc>
      </w:tr>
      <w:tr>
        <w:tblPrEx/>
        <w:trPr>
          <w:trHeight w:val="348" w:hRule="atLeast"/>
        </w:trPr>
        <w:tc>
          <w:tcPr>
            <w:tcW w:w="1653"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成本指标</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成本节约</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控制在预算内</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0.</w:t>
            </w:r>
            <w:r>
              <w:rPr>
                <w:rFonts w:ascii="宋体" w:cs="宋体" w:hAnsi="宋体" w:hint="eastAsia"/>
                <w:i w:val="false"/>
                <w:color w:val="000000"/>
                <w:kern w:val="0"/>
                <w:sz w:val="18"/>
                <w:szCs w:val="18"/>
                <w:u w:val="none"/>
                <w:lang w:val="en-US" w:eastAsia="zh-CN"/>
              </w:rPr>
              <w:t>36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万元</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pPr>
              <w:pStyle w:val="style0"/>
              <w:rPr>
                <w:rFonts w:ascii="宋体" w:cs="宋体" w:eastAsia="宋体" w:hAnsi="宋体" w:hint="eastAsia"/>
                <w:i w:val="false"/>
                <w:iCs w:val="false"/>
                <w:color w:val="000000"/>
                <w:sz w:val="18"/>
                <w:szCs w:val="18"/>
                <w:u w:val="none"/>
              </w:rPr>
            </w:pPr>
          </w:p>
        </w:tc>
      </w:tr>
      <w:tr>
        <w:tblPrEx/>
        <w:trPr>
          <w:trHeight w:val="1288" w:hRule="atLeast"/>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效益指标</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社会效益指标</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加强工作人员归属感，保持干部队伍稳定</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通过按时按标准缴纳管理费，保持干部队伍相对稳定，保障办公正常运转</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文字描述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right"/>
              <w:rPr>
                <w:rFonts w:ascii="宋体" w:cs="宋体" w:eastAsia="宋体" w:hAnsi="宋体" w:hint="eastAsia"/>
                <w:i w:val="false"/>
                <w:iCs w:val="false"/>
                <w:color w:val="000000"/>
                <w:sz w:val="18"/>
                <w:szCs w:val="18"/>
                <w:u w:val="none"/>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保持干部队伍相对稳定</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宋体" w:cs="宋体" w:eastAsia="宋体" w:hAnsi="宋体" w:hint="eastAsia"/>
                <w:i w:val="false"/>
                <w:iCs w:val="false"/>
                <w:color w:val="000000"/>
                <w:sz w:val="18"/>
                <w:szCs w:val="18"/>
                <w:u w:val="none"/>
              </w:rPr>
            </w:pPr>
          </w:p>
        </w:tc>
      </w:tr>
      <w:tr>
        <w:tblPrEx/>
        <w:trPr>
          <w:trHeight w:val="329" w:hRule="atLeast"/>
        </w:trPr>
        <w:tc>
          <w:tcPr>
            <w:tcW w:w="16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满意度指标</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right"/>
              <w:textAlignment w:val="center"/>
              <w:rPr>
                <w:rFonts w:ascii="宋体" w:cs="宋体" w:eastAsia="宋体" w:hAnsi="宋体" w:hint="eastAsia"/>
                <w:i w:val="false"/>
                <w:iCs w:val="false"/>
                <w:color w:val="000000"/>
                <w:sz w:val="15"/>
                <w:szCs w:val="15"/>
                <w:u w:val="none"/>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宋体" w:cs="宋体" w:eastAsia="宋体" w:hAnsi="宋体" w:hint="eastAsia"/>
                <w:i w:val="false"/>
                <w:iCs w:val="false"/>
                <w:color w:val="000000"/>
                <w:sz w:val="15"/>
                <w:szCs w:val="15"/>
                <w:u w:val="none"/>
              </w:rPr>
            </w:pPr>
          </w:p>
        </w:tc>
      </w:tr>
      <w:tr>
        <w:tblPrEx/>
        <w:trPr>
          <w:trHeight w:val="339" w:hRule="atLeast"/>
        </w:trPr>
        <w:tc>
          <w:tcPr>
            <w:tcW w:w="1653"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宋体" w:cs="宋体" w:eastAsia="宋体" w:hAnsi="宋体" w:hint="eastAsia"/>
                <w:i w:val="false"/>
                <w:iCs w:val="false"/>
                <w:color w:val="000000"/>
                <w:sz w:val="15"/>
                <w:szCs w:val="15"/>
                <w:u w:val="none"/>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宋体" w:cs="宋体" w:eastAsia="宋体" w:hAnsi="宋体" w:hint="eastAsia"/>
                <w:i w:val="false"/>
                <w:iCs w:val="false"/>
                <w:color w:val="000000"/>
                <w:sz w:val="15"/>
                <w:szCs w:val="15"/>
                <w:u w:val="none"/>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宋体" w:cs="宋体" w:eastAsia="宋体" w:hAnsi="宋体" w:hint="eastAsia"/>
                <w:i w:val="false"/>
                <w:iCs w:val="false"/>
                <w:color w:val="000000"/>
                <w:sz w:val="15"/>
                <w:szCs w:val="15"/>
                <w:u w:val="none"/>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宋体" w:cs="宋体" w:eastAsia="宋体" w:hAnsi="宋体" w:hint="eastAsia"/>
                <w:i w:val="false"/>
                <w:iCs w:val="false"/>
                <w:color w:val="000000"/>
                <w:sz w:val="15"/>
                <w:szCs w:val="15"/>
                <w:u w:val="none"/>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right"/>
              <w:rPr>
                <w:rFonts w:ascii="宋体" w:cs="宋体" w:eastAsia="宋体" w:hAnsi="宋体" w:hint="eastAsia"/>
                <w:i w:val="false"/>
                <w:iCs w:val="false"/>
                <w:color w:val="000000"/>
                <w:sz w:val="15"/>
                <w:szCs w:val="15"/>
                <w:u w:val="none"/>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宋体" w:cs="宋体" w:eastAsia="宋体" w:hAnsi="宋体" w:hint="eastAsia"/>
                <w:i w:val="false"/>
                <w:iCs w:val="false"/>
                <w:color w:val="000000"/>
                <w:sz w:val="15"/>
                <w:szCs w:val="15"/>
                <w:u w:val="none"/>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宋体" w:cs="宋体" w:eastAsia="宋体" w:hAnsi="宋体" w:hint="eastAsia"/>
                <w:i w:val="false"/>
                <w:iCs w:val="false"/>
                <w:color w:val="000000"/>
                <w:sz w:val="15"/>
                <w:szCs w:val="15"/>
                <w:u w:val="none"/>
              </w:rPr>
            </w:pPr>
          </w:p>
        </w:tc>
      </w:tr>
    </w:tbl>
    <w:p>
      <w:pPr>
        <w:pStyle w:val="style0"/>
        <w:autoSpaceDE w:val="false"/>
        <w:autoSpaceDN w:val="false"/>
        <w:adjustRightInd w:val="false"/>
        <w:spacing w:lineRule="exact" w:line="584"/>
        <w:jc w:val="left"/>
        <w:rPr>
          <w:rFonts w:ascii="Times New Roman" w:cs="Times New Roman" w:eastAsia="黑体" w:hAnsi="Times New Roman"/>
          <w:sz w:val="32"/>
          <w:szCs w:val="32"/>
        </w:rPr>
      </w:pPr>
    </w:p>
    <w:p>
      <w:pPr>
        <w:pStyle w:val="style0"/>
        <w:numPr>
          <w:ilvl w:val="0"/>
          <w:numId w:val="2"/>
        </w:numPr>
        <w:ind w:firstLine="560" w:firstLineChars="200"/>
        <w:jc w:val="left"/>
        <w:outlineLvl w:val="1"/>
        <w:rPr>
          <w:rFonts w:ascii="Times New Roman" w:cs="Times New Roman" w:eastAsia="仿宋_GB2312" w:hAnsi="Times New Roman"/>
          <w:sz w:val="28"/>
        </w:rPr>
      </w:pPr>
      <w:r>
        <w:rPr>
          <w:rFonts w:ascii="Times New Roman" w:cs="Times New Roman" w:eastAsia="仿宋_GB2312" w:hAnsi="Times New Roman" w:hint="eastAsia"/>
          <w:sz w:val="28"/>
          <w:lang w:val="en-US" w:eastAsia="zh-CN"/>
        </w:rPr>
        <w:t>2022年人员类项目</w:t>
      </w:r>
      <w:r>
        <w:rPr>
          <w:rFonts w:ascii="Times New Roman" w:cs="Times New Roman" w:eastAsia="仿宋_GB2312" w:hAnsi="Times New Roman"/>
          <w:sz w:val="28"/>
        </w:rPr>
        <w:t>绩效目标表</w:t>
      </w:r>
    </w:p>
    <w:tbl>
      <w:tblPr>
        <w:tblStyle w:val="style105"/>
        <w:tblpPr w:leftFromText="180" w:rightFromText="180" w:topFromText="0" w:bottomFromText="0" w:vertAnchor="text" w:horzAnchor="page" w:tblpX="1155" w:tblpY="186"/>
        <w:tblOverlap w:val="never"/>
        <w:tblW w:w="145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0" w:type="dxa"/>
          <w:left w:w="108" w:type="dxa"/>
          <w:bottom w:w="0" w:type="dxa"/>
          <w:right w:w="108" w:type="dxa"/>
        </w:tblCellMar>
      </w:tblPr>
      <w:tblGrid>
        <w:gridCol w:w="1648"/>
        <w:gridCol w:w="1441"/>
        <w:gridCol w:w="1441"/>
        <w:gridCol w:w="3562"/>
        <w:gridCol w:w="1"/>
        <w:gridCol w:w="1518"/>
        <w:gridCol w:w="1077"/>
        <w:gridCol w:w="2177"/>
        <w:gridCol w:w="1715"/>
      </w:tblGrid>
      <w:tr>
        <w:trPr>
          <w:trHeight w:val="90" w:hRule="atLeast"/>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项目编码及名称</w:t>
            </w:r>
          </w:p>
        </w:tc>
        <w:tc>
          <w:tcPr>
            <w:tcW w:w="64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[13102522D3B7F611D41B0]2022年人员类项目</w:t>
            </w:r>
            <w:r>
              <w:rPr>
                <w:rFonts w:ascii="宋体" w:cs="宋体" w:eastAsia="宋体" w:hAnsi="宋体" w:hint="eastAsia"/>
                <w:i w:val="false"/>
                <w:color w:val="000000"/>
                <w:kern w:val="0"/>
                <w:sz w:val="22"/>
                <w:szCs w:val="22"/>
                <w:u w:val="none"/>
                <w:lang w:val="en-US" w:eastAsia="zh-CN"/>
              </w:rPr>
              <w:tab/>
            </w:r>
            <w:r>
              <w:rPr>
                <w:rFonts w:ascii="宋体" w:cs="宋体" w:eastAsia="宋体" w:hAnsi="宋体" w:hint="eastAsia"/>
                <w:i w:val="false"/>
                <w:color w:val="000000"/>
                <w:kern w:val="0"/>
                <w:sz w:val="22"/>
                <w:szCs w:val="22"/>
                <w:u w:val="none"/>
                <w:lang w:val="en-US" w:eastAsia="zh-CN"/>
              </w:rPr>
              <w:tab/>
            </w: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主管部门</w:t>
            </w:r>
          </w:p>
        </w:tc>
        <w:tc>
          <w:tcPr>
            <w:tcW w:w="3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[360]大城县教育和体育局</w:t>
            </w:r>
          </w:p>
        </w:tc>
      </w:tr>
      <w:tr>
        <w:tblPrEx/>
        <w:trPr>
          <w:trHeight w:val="90" w:hRule="atLeast"/>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项目单位</w:t>
            </w:r>
          </w:p>
        </w:tc>
        <w:tc>
          <w:tcPr>
            <w:tcW w:w="64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[36017</w:t>
            </w:r>
            <w:r>
              <w:rPr>
                <w:rFonts w:ascii="宋体" w:cs="宋体" w:hAnsi="宋体" w:hint="eastAsia"/>
                <w:i w:val="false"/>
                <w:color w:val="000000"/>
                <w:kern w:val="0"/>
                <w:sz w:val="22"/>
                <w:szCs w:val="22"/>
                <w:u w:val="none"/>
                <w:lang w:val="en-US" w:eastAsia="zh-CN"/>
              </w:rPr>
              <w:t>7</w:t>
            </w:r>
            <w:r>
              <w:rPr>
                <w:rFonts w:ascii="宋体" w:cs="宋体" w:eastAsia="宋体" w:hAnsi="宋体" w:hint="eastAsia"/>
                <w:i w:val="false"/>
                <w:color w:val="000000"/>
                <w:kern w:val="0"/>
                <w:sz w:val="22"/>
                <w:szCs w:val="22"/>
                <w:u w:val="none"/>
                <w:lang w:val="en-US" w:eastAsia="zh-CN"/>
              </w:rPr>
              <w:t>]大城县权村镇</w:t>
            </w:r>
            <w:r>
              <w:rPr>
                <w:rFonts w:ascii="宋体" w:cs="宋体" w:hAnsi="宋体" w:hint="eastAsia"/>
                <w:i w:val="false"/>
                <w:color w:val="000000"/>
                <w:kern w:val="0"/>
                <w:sz w:val="22"/>
                <w:szCs w:val="22"/>
                <w:u w:val="none"/>
                <w:lang w:val="en-US" w:eastAsia="zh-CN"/>
              </w:rPr>
              <w:t>东汪</w:t>
            </w:r>
            <w:r>
              <w:rPr>
                <w:rFonts w:ascii="宋体" w:cs="宋体" w:eastAsia="宋体" w:hAnsi="宋体" w:hint="eastAsia"/>
                <w:i w:val="false"/>
                <w:color w:val="000000"/>
                <w:kern w:val="0"/>
                <w:sz w:val="22"/>
                <w:szCs w:val="22"/>
                <w:u w:val="none"/>
                <w:lang w:val="en-US" w:eastAsia="zh-CN"/>
              </w:rPr>
              <w:t>中心小学</w:t>
            </w: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年度资金总额</w:t>
            </w:r>
          </w:p>
        </w:tc>
        <w:tc>
          <w:tcPr>
            <w:tcW w:w="3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Style w:val="style105"/>
              <w:tblW w:w="68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
            <w:tblGrid>
              <w:gridCol w:w="6885"/>
            </w:tblGrid>
            <w:tr>
              <w:trPr>
                <w:trHeight w:val="285" w:hRule="atLeast"/>
              </w:trPr>
              <w:tc>
                <w:tcPr>
                  <w:tcW w:w="6885" w:type="dxa"/>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sz w:val="22"/>
                      <w:szCs w:val="22"/>
                      <w:u w:val="none"/>
                    </w:rPr>
                  </w:pPr>
                  <w:r>
                    <w:rPr>
                      <w:rFonts w:ascii="宋体" w:cs="宋体" w:hAnsi="宋体" w:hint="eastAsia"/>
                      <w:i w:val="false"/>
                      <w:color w:val="000000"/>
                      <w:kern w:val="0"/>
                      <w:sz w:val="22"/>
                      <w:szCs w:val="22"/>
                      <w:u w:val="none"/>
                      <w:lang w:val="en-US" w:eastAsia="zh-CN"/>
                    </w:rPr>
                    <w:t>221.09万元</w:t>
                  </w:r>
                </w:p>
              </w:tc>
            </w:tr>
          </w:tbl>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p>
        </w:tc>
      </w:tr>
      <w:tr>
        <w:tblPrEx/>
        <w:trPr>
          <w:trHeight w:val="90" w:hRule="atLeast"/>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资金用途</w:t>
            </w:r>
          </w:p>
        </w:tc>
        <w:tc>
          <w:tcPr>
            <w:tcW w:w="129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用于保障我单位2022年财政供养人员工资待遇</w:t>
            </w:r>
            <w:r>
              <w:rPr>
                <w:rFonts w:ascii="宋体" w:cs="宋体" w:eastAsia="宋体" w:hAnsi="宋体" w:hint="eastAsia"/>
                <w:i w:val="false"/>
                <w:color w:val="000000"/>
                <w:kern w:val="0"/>
                <w:sz w:val="22"/>
                <w:szCs w:val="22"/>
                <w:u w:val="none"/>
                <w:lang w:val="en-US" w:eastAsia="zh-CN"/>
              </w:rPr>
              <w:tab/>
            </w:r>
            <w:r>
              <w:rPr>
                <w:rFonts w:ascii="宋体" w:cs="宋体" w:eastAsia="宋体" w:hAnsi="宋体" w:hint="eastAsia"/>
                <w:i w:val="false"/>
                <w:color w:val="000000"/>
                <w:kern w:val="0"/>
                <w:sz w:val="22"/>
                <w:szCs w:val="22"/>
                <w:u w:val="none"/>
                <w:lang w:val="en-US" w:eastAsia="zh-CN"/>
              </w:rPr>
              <w:tab/>
            </w:r>
            <w:r>
              <w:rPr>
                <w:rFonts w:ascii="宋体" w:cs="宋体" w:eastAsia="宋体" w:hAnsi="宋体" w:hint="eastAsia"/>
                <w:i w:val="false"/>
                <w:color w:val="000000"/>
                <w:kern w:val="0"/>
                <w:sz w:val="22"/>
                <w:szCs w:val="22"/>
                <w:u w:val="none"/>
                <w:lang w:val="en-US" w:eastAsia="zh-CN"/>
              </w:rPr>
              <w:tab/>
            </w:r>
            <w:r>
              <w:rPr>
                <w:rFonts w:ascii="宋体" w:cs="宋体" w:eastAsia="宋体" w:hAnsi="宋体" w:hint="eastAsia"/>
                <w:i w:val="false"/>
                <w:color w:val="000000"/>
                <w:kern w:val="0"/>
                <w:sz w:val="22"/>
                <w:szCs w:val="22"/>
                <w:u w:val="none"/>
                <w:lang w:val="en-US" w:eastAsia="zh-CN"/>
              </w:rPr>
              <w:tab/>
            </w:r>
            <w:r>
              <w:rPr>
                <w:rFonts w:ascii="宋体" w:cs="宋体" w:eastAsia="宋体" w:hAnsi="宋体" w:hint="eastAsia"/>
                <w:i w:val="false"/>
                <w:color w:val="000000"/>
                <w:kern w:val="0"/>
                <w:sz w:val="22"/>
                <w:szCs w:val="22"/>
                <w:u w:val="none"/>
                <w:lang w:val="en-US" w:eastAsia="zh-CN"/>
              </w:rPr>
              <w:tab/>
            </w:r>
            <w:r>
              <w:rPr>
                <w:rFonts w:ascii="宋体" w:cs="宋体" w:eastAsia="宋体" w:hAnsi="宋体" w:hint="eastAsia"/>
                <w:i w:val="false"/>
                <w:color w:val="000000"/>
                <w:kern w:val="0"/>
                <w:sz w:val="22"/>
                <w:szCs w:val="22"/>
                <w:u w:val="none"/>
                <w:lang w:val="en-US" w:eastAsia="zh-CN"/>
              </w:rPr>
              <w:tab/>
            </w:r>
            <w:r>
              <w:rPr>
                <w:rFonts w:ascii="宋体" w:cs="宋体" w:eastAsia="宋体" w:hAnsi="宋体" w:hint="eastAsia"/>
                <w:i w:val="false"/>
                <w:color w:val="000000"/>
                <w:kern w:val="0"/>
                <w:sz w:val="22"/>
                <w:szCs w:val="22"/>
                <w:u w:val="none"/>
                <w:lang w:val="en-US" w:eastAsia="zh-CN"/>
              </w:rPr>
              <w:tab/>
            </w:r>
          </w:p>
        </w:tc>
      </w:tr>
      <w:tr>
        <w:tblPrEx/>
        <w:trPr>
          <w:trHeight w:val="90" w:hRule="atLeast"/>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资金支出计划</w:t>
            </w:r>
            <w:r>
              <w:rPr>
                <w:rFonts w:ascii="宋体" w:cs="宋体" w:eastAsia="宋体" w:hAnsi="宋体" w:hint="eastAsia"/>
                <w:b/>
                <w:bCs/>
                <w:i w:val="false"/>
                <w:iCs w:val="false"/>
                <w:color w:val="000000"/>
                <w:kern w:val="0"/>
                <w:sz w:val="15"/>
                <w:szCs w:val="15"/>
                <w:u w:val="none"/>
                <w:lang w:val="en-US" w:eastAsia="zh-CN"/>
              </w:rPr>
              <w:br/>
            </w:r>
            <w:r>
              <w:rPr>
                <w:rFonts w:ascii="宋体" w:cs="宋体" w:eastAsia="宋体" w:hAnsi="宋体" w:hint="eastAsia"/>
                <w:b/>
                <w:bCs/>
                <w:i w:val="false"/>
                <w:iCs w:val="false"/>
                <w:color w:val="000000"/>
                <w:kern w:val="0"/>
                <w:sz w:val="15"/>
                <w:szCs w:val="15"/>
                <w:u w:val="none"/>
                <w:lang w:val="en-US" w:eastAsia="zh-CN"/>
              </w:rPr>
              <w:t>（累计支出比例）</w:t>
            </w:r>
          </w:p>
        </w:tc>
        <w:tc>
          <w:tcPr>
            <w:tcW w:w="2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3月底</w:t>
            </w: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6月底</w:t>
            </w:r>
          </w:p>
        </w:tc>
        <w:tc>
          <w:tcPr>
            <w:tcW w:w="47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10月底</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12月底</w:t>
            </w:r>
          </w:p>
        </w:tc>
      </w:tr>
      <w:tr>
        <w:tblPrEx/>
        <w:trPr>
          <w:trHeight w:val="90" w:hRule="atLeast"/>
        </w:trPr>
        <w:tc>
          <w:tcPr>
            <w:tcW w:w="1648"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2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30%</w:t>
            </w: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50%</w:t>
            </w:r>
          </w:p>
        </w:tc>
        <w:tc>
          <w:tcPr>
            <w:tcW w:w="47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80%</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100%</w:t>
            </w:r>
          </w:p>
        </w:tc>
      </w:tr>
      <w:tr>
        <w:tblPrEx/>
        <w:trPr>
          <w:trHeight w:val="90" w:hRule="atLeast"/>
        </w:trPr>
        <w:tc>
          <w:tcPr>
            <w:tcW w:w="1648" w:type="dxa"/>
            <w:tcBorders>
              <w:top w:val="single" w:sz="4" w:space="0" w:color="000000"/>
              <w:left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年度绩效目标</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iCs w:val="false"/>
                <w:color w:val="000000"/>
                <w:kern w:val="0"/>
                <w:sz w:val="15"/>
                <w:szCs w:val="15"/>
                <w:u w:val="none"/>
                <w:lang w:val="en-US" w:eastAsia="zh-CN"/>
              </w:rPr>
              <w:t>目标1</w:t>
            </w:r>
          </w:p>
        </w:tc>
        <w:tc>
          <w:tcPr>
            <w:tcW w:w="11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5"/>
                <w:szCs w:val="15"/>
                <w:u w:val="none"/>
              </w:rPr>
            </w:pPr>
            <w:r>
              <w:rPr>
                <w:rFonts w:ascii="宋体" w:cs="宋体" w:eastAsia="宋体" w:hAnsi="宋体" w:hint="eastAsia"/>
                <w:i w:val="false"/>
                <w:color w:val="000000"/>
                <w:kern w:val="0"/>
                <w:sz w:val="22"/>
                <w:szCs w:val="22"/>
                <w:u w:val="none"/>
                <w:lang w:val="en-US" w:eastAsia="zh-CN"/>
              </w:rPr>
              <w:t>主要用于人员工资福利等支出，保障办公正常运转。</w:t>
            </w:r>
          </w:p>
        </w:tc>
      </w:tr>
      <w:tr>
        <w:tblPrEx/>
        <w:trPr>
          <w:trHeight w:val="90" w:hRule="atLeast"/>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一级指标</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二级指标</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三级指标</w:t>
            </w:r>
          </w:p>
        </w:tc>
        <w:tc>
          <w:tcPr>
            <w:tcW w:w="3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绩效指标描述（指标内容）</w:t>
            </w:r>
          </w:p>
        </w:tc>
        <w:tc>
          <w:tcPr>
            <w:tcW w:w="4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指标值</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指标确定依据</w:t>
            </w:r>
          </w:p>
        </w:tc>
      </w:tr>
      <w:tr>
        <w:tblPrEx/>
        <w:trPr>
          <w:trHeight w:val="90" w:hRule="atLeast"/>
        </w:trPr>
        <w:tc>
          <w:tcPr>
            <w:tcW w:w="1648"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1441"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1441"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3562"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符号</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值</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单位（文字描述）</w:t>
            </w:r>
          </w:p>
        </w:tc>
        <w:tc>
          <w:tcPr>
            <w:tcW w:w="1715"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r>
      <w:tr>
        <w:tblPrEx/>
        <w:trPr>
          <w:trHeight w:val="90" w:hRule="atLeast"/>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产出指标</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数量指标</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hint="eastAsia"/>
                <w:sz w:val="18"/>
                <w:szCs w:val="18"/>
              </w:rPr>
            </w:pPr>
            <w:r>
              <w:rPr>
                <w:rFonts w:hint="eastAsia"/>
                <w:sz w:val="18"/>
                <w:szCs w:val="18"/>
              </w:rPr>
              <w:t>保障人数</w:t>
            </w:r>
          </w:p>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18"/>
                <w:szCs w:val="18"/>
                <w:u w:val="none"/>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hint="eastAsia"/>
                <w:sz w:val="18"/>
                <w:szCs w:val="18"/>
              </w:rPr>
            </w:pPr>
            <w:r>
              <w:rPr>
                <w:rFonts w:hint="eastAsia"/>
                <w:sz w:val="18"/>
                <w:szCs w:val="18"/>
              </w:rPr>
              <w:t>保障人数</w:t>
            </w:r>
          </w:p>
          <w:p>
            <w:pPr>
              <w:pStyle w:val="style0"/>
              <w:keepNext w:val="false"/>
              <w:keepLines w:val="false"/>
              <w:widowControl/>
              <w:suppressLineNumbers w:val="false"/>
              <w:jc w:val="center"/>
              <w:textAlignment w:val="center"/>
              <w:rPr>
                <w:rFonts w:ascii="宋体" w:cs="宋体" w:eastAsia="宋体" w:hAnsi="宋体" w:hint="eastAsia"/>
                <w:i w:val="false"/>
                <w:iCs w:val="false"/>
                <w:color w:val="000000"/>
                <w:sz w:val="18"/>
                <w:szCs w:val="18"/>
                <w:u w:val="none"/>
              </w:rPr>
            </w:pP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right"/>
              <w:textAlignment w:val="center"/>
              <w:rPr>
                <w:rFonts w:ascii="宋体" w:cs="宋体" w:eastAsia="宋体" w:hAnsi="宋体" w:hint="eastAsia"/>
                <w:i w:val="false"/>
                <w:iCs w:val="false"/>
                <w:color w:val="000000"/>
                <w:sz w:val="18"/>
                <w:szCs w:val="18"/>
                <w:u w:val="none"/>
              </w:rPr>
            </w:pPr>
            <w:r>
              <w:rPr>
                <w:rFonts w:ascii="宋体" w:cs="宋体" w:hAnsi="宋体" w:hint="eastAsia"/>
                <w:i w:val="false"/>
                <w:color w:val="000000"/>
                <w:kern w:val="0"/>
                <w:sz w:val="18"/>
                <w:szCs w:val="18"/>
                <w:u w:val="none"/>
                <w:lang w:val="en-US" w:eastAsia="zh-CN"/>
              </w:rPr>
              <w:t>16</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个</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hAnsi="宋体" w:hint="eastAsia"/>
                <w:i w:val="false"/>
                <w:color w:val="000000"/>
                <w:kern w:val="0"/>
                <w:sz w:val="18"/>
                <w:szCs w:val="18"/>
                <w:u w:val="none"/>
                <w:lang w:val="en-US" w:eastAsia="zh-CN"/>
              </w:rPr>
              <w:t>实际人数</w:t>
            </w:r>
          </w:p>
        </w:tc>
      </w:tr>
      <w:tr>
        <w:tblPrEx/>
        <w:trPr>
          <w:trHeight w:val="90" w:hRule="atLeast"/>
        </w:trPr>
        <w:tc>
          <w:tcPr>
            <w:tcW w:w="1648"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质量指标</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工资(福利)等发放精准性</w:t>
            </w:r>
          </w:p>
        </w:tc>
        <w:tc>
          <w:tcPr>
            <w:tcW w:w="356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kern w:val="0"/>
                <w:sz w:val="18"/>
                <w:szCs w:val="18"/>
                <w:u w:val="none"/>
                <w:lang w:val="en-US" w:eastAsia="zh-CN"/>
              </w:rPr>
            </w:pPr>
            <w:r>
              <w:rPr>
                <w:rFonts w:ascii="宋体" w:cs="宋体" w:eastAsia="宋体" w:hAnsi="宋体" w:hint="eastAsia"/>
                <w:i w:val="false"/>
                <w:color w:val="000000"/>
                <w:kern w:val="0"/>
                <w:sz w:val="18"/>
                <w:szCs w:val="18"/>
                <w:u w:val="none"/>
                <w:lang w:val="en-US" w:eastAsia="zh-CN"/>
              </w:rPr>
              <w:t>工资福利等发放人员范围的精准性和发放数据的准确性</w:t>
            </w:r>
          </w:p>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righ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100</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hAnsi="宋体" w:hint="eastAsia"/>
                <w:i w:val="false"/>
                <w:color w:val="000000"/>
                <w:kern w:val="0"/>
                <w:sz w:val="18"/>
                <w:szCs w:val="18"/>
                <w:u w:val="none"/>
                <w:lang w:val="en-US" w:eastAsia="zh-CN"/>
              </w:rPr>
              <w:t>执行情况</w:t>
            </w:r>
          </w:p>
        </w:tc>
      </w:tr>
      <w:tr>
        <w:tblPrEx/>
        <w:trPr>
          <w:trHeight w:val="90" w:hRule="atLeast"/>
        </w:trPr>
        <w:tc>
          <w:tcPr>
            <w:tcW w:w="1648"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时效指标</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工资(福利)发放及时性</w:t>
            </w:r>
          </w:p>
        </w:tc>
        <w:tc>
          <w:tcPr>
            <w:tcW w:w="356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kern w:val="0"/>
                <w:sz w:val="18"/>
                <w:szCs w:val="18"/>
                <w:u w:val="none"/>
                <w:lang w:val="en-US" w:eastAsia="zh-CN"/>
              </w:rPr>
            </w:pPr>
            <w:r>
              <w:rPr>
                <w:rFonts w:ascii="宋体" w:cs="宋体" w:eastAsia="宋体" w:hAnsi="宋体" w:hint="eastAsia"/>
                <w:i w:val="false"/>
                <w:color w:val="000000"/>
                <w:kern w:val="0"/>
                <w:sz w:val="18"/>
                <w:szCs w:val="18"/>
                <w:u w:val="none"/>
                <w:lang w:val="en-US" w:eastAsia="zh-CN"/>
              </w:rPr>
              <w:t>工资福利等发放的时效情况</w:t>
            </w:r>
          </w:p>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kern w:val="0"/>
                <w:sz w:val="18"/>
                <w:szCs w:val="18"/>
                <w:u w:val="none"/>
                <w:lang w:val="en-US" w:eastAsia="zh-CN"/>
              </w:rPr>
            </w:pPr>
            <w:r>
              <w:rPr>
                <w:rFonts w:ascii="宋体" w:cs="宋体" w:eastAsia="宋体" w:hAnsi="宋体" w:hint="eastAsia"/>
                <w:i w:val="false"/>
                <w:color w:val="000000"/>
                <w:kern w:val="0"/>
                <w:sz w:val="18"/>
                <w:szCs w:val="18"/>
                <w:u w:val="none"/>
                <w:lang w:val="en-US" w:eastAsia="zh-CN"/>
              </w:rPr>
              <w:t>文字描述</w:t>
            </w:r>
          </w:p>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right"/>
              <w:textAlignment w:val="center"/>
              <w:rPr>
                <w:rFonts w:ascii="宋体" w:cs="宋体" w:eastAsia="宋体" w:hAnsi="宋体" w:hint="eastAsia"/>
                <w:i w:val="false"/>
                <w:iCs w:val="false"/>
                <w:color w:val="000000"/>
                <w:sz w:val="18"/>
                <w:szCs w:val="18"/>
                <w:u w:val="none"/>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iCs w:val="false"/>
                <w:color w:val="000000"/>
                <w:sz w:val="18"/>
                <w:szCs w:val="18"/>
                <w:u w:val="none"/>
              </w:rPr>
              <w:t>按规定时间发放</w:t>
            </w:r>
          </w:p>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hAnsi="宋体" w:hint="eastAsia"/>
                <w:i w:val="false"/>
                <w:color w:val="000000"/>
                <w:kern w:val="0"/>
                <w:sz w:val="18"/>
                <w:szCs w:val="18"/>
                <w:u w:val="none"/>
                <w:lang w:val="en-US" w:eastAsia="zh-CN"/>
              </w:rPr>
              <w:t>执行情况</w:t>
            </w:r>
          </w:p>
        </w:tc>
      </w:tr>
      <w:tr>
        <w:tblPrEx/>
        <w:trPr>
          <w:trHeight w:val="90" w:hRule="atLeast"/>
        </w:trPr>
        <w:tc>
          <w:tcPr>
            <w:tcW w:w="1648" w:type="dxa"/>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宋体" w:cs="宋体" w:eastAsia="宋体" w:hAnsi="宋体" w:hint="eastAsia"/>
                <w:b/>
                <w:bCs/>
                <w:i w:val="false"/>
                <w:iCs w:val="false"/>
                <w:color w:val="000000"/>
                <w:sz w:val="15"/>
                <w:szCs w:val="15"/>
                <w:u w:val="none"/>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成本指标</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hint="eastAsia"/>
                <w:sz w:val="18"/>
                <w:szCs w:val="18"/>
              </w:rPr>
              <w:t>工资（福利）、社会保障（公积金）等发放（缴纳）标准</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color w:val="000000"/>
                <w:kern w:val="0"/>
                <w:sz w:val="18"/>
                <w:szCs w:val="18"/>
                <w:u w:val="none"/>
                <w:lang w:val="en-US" w:eastAsia="zh-CN"/>
              </w:rPr>
            </w:pPr>
            <w:r>
              <w:rPr>
                <w:rFonts w:ascii="宋体" w:cs="宋体" w:eastAsia="宋体" w:hAnsi="宋体" w:hint="eastAsia"/>
                <w:i w:val="false"/>
                <w:color w:val="000000"/>
                <w:kern w:val="0"/>
                <w:sz w:val="18"/>
                <w:szCs w:val="18"/>
                <w:u w:val="none"/>
                <w:lang w:val="en-US" w:eastAsia="zh-CN"/>
              </w:rPr>
              <w:t>工资（福利）、社会保障（公积金）等发放（缴纳）标准</w:t>
            </w:r>
          </w:p>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center"/>
              <w:rPr>
                <w:rFonts w:ascii="宋体" w:cs="宋体" w:eastAsia="宋体" w:hAnsi="宋体" w:hint="eastAsia"/>
                <w:i w:val="false"/>
                <w:color w:val="000000"/>
                <w:kern w:val="0"/>
                <w:sz w:val="18"/>
                <w:szCs w:val="18"/>
                <w:u w:val="none"/>
                <w:lang w:val="en-US" w:eastAsia="zh-CN"/>
              </w:rPr>
            </w:pPr>
            <w:r>
              <w:rPr>
                <w:rFonts w:ascii="宋体" w:cs="宋体" w:eastAsia="宋体" w:hAnsi="宋体" w:hint="eastAsia"/>
                <w:i w:val="false"/>
                <w:color w:val="000000"/>
                <w:kern w:val="0"/>
                <w:sz w:val="18"/>
                <w:szCs w:val="18"/>
                <w:u w:val="none"/>
                <w:lang w:val="en-US" w:eastAsia="zh-CN"/>
              </w:rPr>
              <w:t>文字描述</w:t>
            </w:r>
          </w:p>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color w:val="000000"/>
                <w:kern w:val="0"/>
                <w:sz w:val="18"/>
                <w:szCs w:val="18"/>
                <w:u w:val="none"/>
                <w:lang w:val="en-US" w:eastAsia="zh-CN"/>
              </w:rPr>
            </w:pPr>
            <w:r>
              <w:rPr>
                <w:rFonts w:ascii="宋体" w:cs="宋体" w:eastAsia="宋体" w:hAnsi="宋体" w:hint="eastAsia"/>
                <w:i w:val="false"/>
                <w:color w:val="000000"/>
                <w:kern w:val="0"/>
                <w:sz w:val="18"/>
                <w:szCs w:val="18"/>
                <w:u w:val="none"/>
                <w:lang w:val="en-US" w:eastAsia="zh-CN"/>
              </w:rPr>
              <w:t>按规定执行</w:t>
            </w:r>
          </w:p>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pPr>
              <w:pStyle w:val="style0"/>
              <w:keepNext w:val="false"/>
              <w:keepLines w:val="false"/>
              <w:widowControl/>
              <w:suppressLineNumbers w:val="false"/>
              <w:jc w:val="left"/>
              <w:textAlignment w:val="top"/>
              <w:rPr>
                <w:rFonts w:ascii="宋体" w:cs="宋体" w:eastAsia="宋体" w:hAnsi="宋体" w:hint="eastAsia"/>
                <w:i w:val="false"/>
                <w:iCs w:val="false"/>
                <w:color w:val="000000"/>
                <w:sz w:val="18"/>
                <w:szCs w:val="18"/>
                <w:u w:val="none"/>
              </w:rPr>
            </w:pPr>
            <w:r>
              <w:rPr>
                <w:rFonts w:ascii="宋体" w:cs="宋体" w:hAnsi="宋体" w:hint="eastAsia"/>
                <w:i w:val="false"/>
                <w:color w:val="000000"/>
                <w:kern w:val="0"/>
                <w:sz w:val="18"/>
                <w:szCs w:val="18"/>
                <w:u w:val="none"/>
                <w:lang w:val="en-US" w:eastAsia="zh-CN"/>
              </w:rPr>
              <w:t>执行情况</w:t>
            </w:r>
          </w:p>
        </w:tc>
      </w:tr>
      <w:tr>
        <w:tblPrEx/>
        <w:trPr>
          <w:trHeight w:val="90" w:hRule="atLeast"/>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效益指标</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社会效益指标</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kern w:val="0"/>
                <w:sz w:val="18"/>
                <w:szCs w:val="18"/>
                <w:u w:val="none"/>
                <w:lang w:val="en-US" w:eastAsia="zh-CN"/>
              </w:rPr>
            </w:pPr>
            <w:r>
              <w:rPr>
                <w:rFonts w:ascii="宋体" w:cs="宋体" w:eastAsia="宋体" w:hAnsi="宋体" w:hint="eastAsia"/>
                <w:i w:val="false"/>
                <w:color w:val="000000"/>
                <w:kern w:val="0"/>
                <w:sz w:val="18"/>
                <w:szCs w:val="18"/>
                <w:u w:val="none"/>
                <w:lang w:val="en-US" w:eastAsia="zh-CN"/>
              </w:rPr>
              <w:t>加强工作人员归属感，保持干部队伍稳定</w:t>
            </w:r>
          </w:p>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kern w:val="0"/>
                <w:sz w:val="18"/>
                <w:szCs w:val="18"/>
                <w:u w:val="none"/>
                <w:lang w:val="en-US" w:eastAsia="zh-CN"/>
              </w:rPr>
            </w:pPr>
            <w:r>
              <w:rPr>
                <w:rFonts w:ascii="宋体" w:cs="宋体" w:eastAsia="宋体" w:hAnsi="宋体" w:hint="eastAsia"/>
                <w:i w:val="false"/>
                <w:color w:val="000000"/>
                <w:kern w:val="0"/>
                <w:sz w:val="18"/>
                <w:szCs w:val="18"/>
                <w:u w:val="none"/>
                <w:lang w:val="en-US" w:eastAsia="zh-CN"/>
              </w:rPr>
              <w:t>通过按时按标准发放工资福利等，进一步增强干部职工得归属感，保持干部队伍相对稳定，保障办公正常运转</w:t>
            </w:r>
          </w:p>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文字描述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right"/>
              <w:rPr>
                <w:rFonts w:ascii="宋体" w:cs="宋体" w:eastAsia="宋体" w:hAnsi="宋体" w:hint="eastAsia"/>
                <w:i w:val="false"/>
                <w:iCs w:val="false"/>
                <w:color w:val="000000"/>
                <w:sz w:val="18"/>
                <w:szCs w:val="18"/>
                <w:u w:val="none"/>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kern w:val="0"/>
                <w:sz w:val="18"/>
                <w:szCs w:val="18"/>
                <w:u w:val="none"/>
                <w:lang w:val="en-US" w:eastAsia="zh-CN"/>
              </w:rPr>
            </w:pPr>
            <w:r>
              <w:rPr>
                <w:rFonts w:ascii="宋体" w:cs="宋体" w:eastAsia="宋体" w:hAnsi="宋体" w:hint="eastAsia"/>
                <w:i w:val="false"/>
                <w:color w:val="000000"/>
                <w:kern w:val="0"/>
                <w:sz w:val="18"/>
                <w:szCs w:val="18"/>
                <w:u w:val="none"/>
                <w:lang w:val="en-US" w:eastAsia="zh-CN"/>
              </w:rPr>
              <w:t>保持干部队伍相对稳定</w:t>
            </w:r>
          </w:p>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hAnsi="宋体" w:hint="eastAsia"/>
                <w:i w:val="false"/>
                <w:color w:val="000000"/>
                <w:kern w:val="0"/>
                <w:sz w:val="18"/>
                <w:szCs w:val="18"/>
                <w:u w:val="none"/>
                <w:lang w:val="en-US" w:eastAsia="zh-CN"/>
              </w:rPr>
              <w:t>执行情况</w:t>
            </w:r>
          </w:p>
        </w:tc>
      </w:tr>
      <w:tr>
        <w:tblPrEx/>
        <w:trPr>
          <w:trHeight w:val="90" w:hRule="atLeast"/>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iCs w:val="false"/>
                <w:color w:val="000000"/>
                <w:sz w:val="15"/>
                <w:szCs w:val="15"/>
                <w:u w:val="none"/>
              </w:rPr>
            </w:pPr>
            <w:r>
              <w:rPr>
                <w:rFonts w:ascii="宋体" w:cs="宋体" w:eastAsia="宋体" w:hAnsi="宋体" w:hint="eastAsia"/>
                <w:b/>
                <w:bCs/>
                <w:i w:val="false"/>
                <w:iCs w:val="false"/>
                <w:color w:val="000000"/>
                <w:kern w:val="0"/>
                <w:sz w:val="15"/>
                <w:szCs w:val="15"/>
                <w:u w:val="none"/>
                <w:lang w:val="en-US" w:eastAsia="zh-CN"/>
              </w:rPr>
              <w:t>满意度指标</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服务对象满意度指标</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单位人员满意度</w:t>
            </w:r>
          </w:p>
        </w:tc>
        <w:tc>
          <w:tcPr>
            <w:tcW w:w="356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color w:val="000000"/>
                <w:kern w:val="0"/>
                <w:sz w:val="18"/>
                <w:szCs w:val="18"/>
                <w:u w:val="none"/>
                <w:lang w:val="en-US" w:eastAsia="zh-CN"/>
              </w:rPr>
            </w:pPr>
            <w:r>
              <w:rPr>
                <w:rFonts w:ascii="宋体" w:cs="宋体" w:eastAsia="宋体" w:hAnsi="宋体" w:hint="eastAsia"/>
                <w:i w:val="false"/>
                <w:color w:val="000000"/>
                <w:kern w:val="0"/>
                <w:sz w:val="18"/>
                <w:szCs w:val="18"/>
                <w:u w:val="none"/>
                <w:lang w:val="en-US" w:eastAsia="zh-CN"/>
              </w:rPr>
              <w:t>单位人员对工资福利等发放工作的满意程度</w:t>
            </w:r>
          </w:p>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hAnsi="宋体" w:hint="eastAsia"/>
                <w:i w:val="false"/>
                <w:color w:val="000000"/>
                <w:kern w:val="0"/>
                <w:sz w:val="18"/>
                <w:szCs w:val="18"/>
                <w:u w:val="none"/>
                <w:lang w:val="en-US" w:eastAsia="zh-CN"/>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right"/>
              <w:textAlignment w:val="center"/>
              <w:rPr>
                <w:rFonts w:ascii="宋体" w:cs="宋体" w:eastAsia="宋体" w:hAnsi="宋体" w:hint="eastAsia"/>
                <w:i w:val="false"/>
                <w:iCs w:val="false"/>
                <w:color w:val="000000"/>
                <w:sz w:val="18"/>
                <w:szCs w:val="18"/>
                <w:u w:val="none"/>
              </w:rPr>
            </w:pPr>
            <w:r>
              <w:rPr>
                <w:rFonts w:ascii="宋体" w:cs="宋体" w:hAnsi="宋体" w:hint="eastAsia"/>
                <w:i w:val="false"/>
                <w:color w:val="000000"/>
                <w:kern w:val="0"/>
                <w:sz w:val="18"/>
                <w:szCs w:val="18"/>
                <w:u w:val="none"/>
                <w:lang w:val="en-US" w:eastAsia="zh-CN"/>
              </w:rPr>
              <w:t>100</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left"/>
              <w:textAlignment w:val="center"/>
              <w:rPr>
                <w:rFonts w:ascii="宋体" w:cs="宋体" w:eastAsia="宋体" w:hAnsi="宋体" w:hint="eastAsia"/>
                <w:i w:val="false"/>
                <w:iCs w:val="false"/>
                <w:color w:val="000000"/>
                <w:sz w:val="18"/>
                <w:szCs w:val="18"/>
                <w:u w:val="none"/>
              </w:rPr>
            </w:pPr>
            <w:r>
              <w:rPr>
                <w:rFonts w:ascii="宋体" w:cs="宋体" w:eastAsia="宋体" w:hAnsi="宋体" w:hint="eastAsia"/>
                <w:i w:val="false"/>
                <w:color w:val="000000"/>
                <w:kern w:val="0"/>
                <w:sz w:val="18"/>
                <w:szCs w:val="18"/>
                <w:u w:val="none"/>
                <w:lang w:val="en-US" w:eastAsia="zh-CN"/>
              </w:rPr>
              <w:t>调查问卷</w:t>
            </w:r>
          </w:p>
        </w:tc>
      </w:tr>
    </w:tbl>
    <w:p>
      <w:pPr>
        <w:pStyle w:val="style0"/>
        <w:autoSpaceDE w:val="false"/>
        <w:autoSpaceDN w:val="false"/>
        <w:adjustRightInd w:val="false"/>
        <w:spacing w:lineRule="exact" w:line="584"/>
        <w:ind w:firstLine="640" w:firstLineChars="200"/>
        <w:jc w:val="left"/>
        <w:rPr>
          <w:rFonts w:ascii="Times New Roman" w:cs="Times New Roman" w:eastAsia="黑体" w:hAnsi="Times New Roman"/>
          <w:sz w:val="32"/>
          <w:szCs w:val="32"/>
        </w:rPr>
      </w:pPr>
      <w:r>
        <w:rPr>
          <w:rFonts w:ascii="Times New Roman" w:cs="Times New Roman" w:eastAsia="黑体" w:hAnsi="Times New Roman"/>
          <w:sz w:val="32"/>
          <w:szCs w:val="32"/>
        </w:rPr>
        <w:t>六、政府采购预算情况</w:t>
      </w:r>
    </w:p>
    <w:bookmarkStart w:id="2" w:name="_Toc471398468"/>
    <w:p>
      <w:pPr>
        <w:pStyle w:val="style0"/>
        <w:spacing w:lineRule="exact" w:line="584"/>
        <w:ind w:firstLine="640" w:firstLineChars="200"/>
        <w:outlineLvl w:val="0"/>
        <w:rPr>
          <w:rFonts w:ascii="Times New Roman" w:cs="Times New Roman" w:eastAsia="仿宋_GB2312" w:hAnsi="Times New Roman"/>
          <w:sz w:val="32"/>
          <w:szCs w:val="24"/>
        </w:rPr>
      </w:pPr>
      <w:r>
        <w:rPr>
          <w:rFonts w:ascii="Times New Roman" w:cs="Times New Roman" w:eastAsia="仿宋_GB2312" w:hAnsi="Times New Roman"/>
          <w:sz w:val="32"/>
          <w:szCs w:val="24"/>
        </w:rPr>
        <w:t>20</w:t>
      </w:r>
      <w:r>
        <w:rPr>
          <w:rFonts w:ascii="Times New Roman" w:cs="Times New Roman" w:eastAsia="仿宋_GB2312" w:hAnsi="Times New Roman" w:hint="eastAsia"/>
          <w:sz w:val="32"/>
          <w:szCs w:val="24"/>
        </w:rPr>
        <w:t>2</w:t>
      </w:r>
      <w:r>
        <w:rPr>
          <w:rFonts w:ascii="Times New Roman" w:cs="Times New Roman" w:eastAsia="仿宋_GB2312" w:hAnsi="Times New Roman" w:hint="eastAsia"/>
          <w:sz w:val="32"/>
          <w:szCs w:val="24"/>
          <w:lang w:val="en-US" w:eastAsia="zh-CN"/>
        </w:rPr>
        <w:t>2</w:t>
      </w:r>
      <w:r>
        <w:rPr>
          <w:rFonts w:ascii="Times New Roman" w:cs="Times New Roman" w:eastAsia="仿宋_GB2312" w:hAnsi="Times New Roman"/>
          <w:sz w:val="32"/>
          <w:szCs w:val="24"/>
        </w:rPr>
        <w:t>年，我部门安排政府采购预算</w:t>
      </w:r>
      <w:r>
        <w:rPr>
          <w:rFonts w:ascii="Times New Roman" w:cs="Times New Roman" w:eastAsia="仿宋_GB2312" w:hAnsi="Times New Roman" w:hint="eastAsia"/>
          <w:sz w:val="32"/>
          <w:szCs w:val="24"/>
          <w:lang w:val="en-US" w:eastAsia="zh-CN"/>
        </w:rPr>
        <w:t>0</w:t>
      </w:r>
      <w:r>
        <w:rPr>
          <w:rFonts w:ascii="Times New Roman" w:cs="Times New Roman" w:eastAsia="仿宋_GB2312" w:hAnsi="Times New Roman"/>
          <w:sz w:val="32"/>
          <w:szCs w:val="24"/>
        </w:rPr>
        <w:t>万元。具体内容见下表。</w:t>
      </w:r>
    </w:p>
    <w:bookmarkEnd w:id="2"/>
    <w:p>
      <w:pPr>
        <w:pStyle w:val="style0"/>
        <w:spacing w:lineRule="exact" w:line="584"/>
        <w:jc w:val="left"/>
        <w:outlineLvl w:val="0"/>
        <w:rPr>
          <w:rFonts w:ascii="Times New Roman" w:cs="Times New Roman" w:eastAsia="仿宋_GB2312" w:hAnsi="Times New Roman"/>
        </w:rPr>
      </w:pPr>
    </w:p>
    <w:bookmarkStart w:id="3" w:name="_Toc64920910"/>
    <w:p>
      <w:pPr>
        <w:pStyle w:val="style0"/>
        <w:jc w:val="center"/>
        <w:outlineLvl w:val="1"/>
        <w:rPr>
          <w:rFonts w:ascii="Times New Roman" w:cs="Times New Roman" w:hAnsi="Times New Roman"/>
          <w:sz w:val="32"/>
        </w:rPr>
      </w:pPr>
      <w:r>
        <w:rPr>
          <w:rFonts w:ascii="方正小标宋_GBK" w:cs="Times New Roman" w:eastAsia="方正小标宋_GBK" w:hint="eastAsia"/>
          <w:sz w:val="32"/>
        </w:rPr>
        <w:t>部门政府采购预算</w:t>
      </w:r>
      <w:bookmarkEnd w:id="3"/>
    </w:p>
    <w:tbl>
      <w:tblPr>
        <w:tblStyle w:val="style105"/>
        <w:tblW w:w="1550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pPr>
              <w:pStyle w:val="style0"/>
              <w:spacing w:lineRule="exact" w:line="300"/>
              <w:jc w:val="left"/>
              <w:rPr>
                <w:rFonts w:ascii="方正小标宋_GBK" w:cs="Times New Roman" w:eastAsia="方正小标宋_GBK" w:hint="default"/>
                <w:sz w:val="24"/>
                <w:lang w:val="en-US" w:eastAsia="zh-CN"/>
              </w:rPr>
            </w:pPr>
            <w:r>
              <w:rPr>
                <w:rFonts w:ascii="方正小标宋_GBK" w:cs="Times New Roman" w:eastAsia="方正小标宋_GBK" w:hint="eastAsia"/>
                <w:sz w:val="24"/>
                <w:lang w:eastAsia="zh-CN"/>
              </w:rPr>
              <w:t>大城县</w:t>
            </w:r>
            <w:r>
              <w:rPr>
                <w:rFonts w:ascii="方正小标宋_GBK" w:cs="Times New Roman" w:eastAsia="方正小标宋_GBK" w:hint="eastAsia"/>
                <w:sz w:val="24"/>
                <w:lang w:val="en-US" w:eastAsia="zh-CN"/>
              </w:rPr>
              <w:t>权村镇东汪中心小学</w:t>
            </w:r>
          </w:p>
        </w:tc>
        <w:tc>
          <w:tcPr>
            <w:tcW w:w="6804" w:type="dxa"/>
            <w:gridSpan w:val="6"/>
            <w:tcBorders>
              <w:top w:val="single" w:sz="6" w:space="0" w:color="ffffff"/>
              <w:left w:val="single" w:sz="6" w:space="0" w:color="ffffff"/>
              <w:right w:val="single" w:sz="6" w:space="0" w:color="ffffff"/>
            </w:tcBorders>
            <w:shd w:val="clear" w:color="auto" w:fill="auto"/>
            <w:vAlign w:val="center"/>
          </w:tcPr>
          <w:p>
            <w:pPr>
              <w:pStyle w:val="style0"/>
              <w:spacing w:lineRule="exact" w:line="300"/>
              <w:jc w:val="right"/>
              <w:rPr>
                <w:rFonts w:ascii="方正书宋_GBK" w:cs="Times New Roman" w:eastAsia="方正书宋_GBK"/>
                <w:sz w:val="24"/>
              </w:rPr>
            </w:pPr>
            <w:r>
              <w:rPr>
                <w:rFonts w:ascii="方正书宋_GBK" w:cs="Times New Roman" w:eastAsia="方正书宋_GBK"/>
                <w:sz w:val="24"/>
              </w:rPr>
              <w:t>单位：万元</w:t>
            </w:r>
          </w:p>
        </w:tc>
      </w:tr>
      <w:tr>
        <w:tblPrEx/>
        <w:trPr>
          <w:cantSplit/>
          <w:tblHeader/>
          <w:jc w:val="center"/>
        </w:trPr>
        <w:tc>
          <w:tcPr>
            <w:tcW w:w="3118" w:type="dxa"/>
            <w:gridSpan w:val="2"/>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政府采购项目来源</w:t>
            </w:r>
          </w:p>
        </w:tc>
        <w:tc>
          <w:tcPr>
            <w:tcW w:w="1531" w:type="dxa"/>
            <w:vMerge w:val="restart"/>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采购物品名称</w:t>
            </w:r>
          </w:p>
        </w:tc>
        <w:tc>
          <w:tcPr>
            <w:tcW w:w="1531" w:type="dxa"/>
            <w:vMerge w:val="restart"/>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政府采购目录序号</w:t>
            </w:r>
          </w:p>
        </w:tc>
        <w:tc>
          <w:tcPr>
            <w:tcW w:w="709" w:type="dxa"/>
            <w:vMerge w:val="restart"/>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计量  单位</w:t>
            </w:r>
          </w:p>
        </w:tc>
        <w:tc>
          <w:tcPr>
            <w:tcW w:w="907" w:type="dxa"/>
            <w:vMerge w:val="restart"/>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数量</w:t>
            </w:r>
          </w:p>
        </w:tc>
        <w:tc>
          <w:tcPr>
            <w:tcW w:w="907" w:type="dxa"/>
            <w:vMerge w:val="restart"/>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单价</w:t>
            </w:r>
          </w:p>
        </w:tc>
        <w:tc>
          <w:tcPr>
            <w:tcW w:w="6804" w:type="dxa"/>
            <w:gridSpan w:val="6"/>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政府采购金额（当年部门预算安排资金）</w:t>
            </w:r>
          </w:p>
        </w:tc>
      </w:tr>
      <w:tr>
        <w:tblPrEx/>
        <w:trPr>
          <w:cantSplit/>
          <w:tblHeader/>
          <w:jc w:val="center"/>
        </w:trPr>
        <w:tc>
          <w:tcPr>
            <w:tcW w:w="1984" w:type="dxa"/>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项目名称</w:t>
            </w:r>
          </w:p>
        </w:tc>
        <w:tc>
          <w:tcPr>
            <w:tcW w:w="1134" w:type="dxa"/>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预算资金</w:t>
            </w:r>
          </w:p>
        </w:tc>
        <w:tc>
          <w:tcPr>
            <w:tcW w:w="1531" w:type="dxa"/>
            <w:vMerge w:val="continue"/>
            <w:tcBorders/>
            <w:shd w:val="clear" w:color="auto" w:fill="auto"/>
            <w:vAlign w:val="center"/>
          </w:tcPr>
          <w:p>
            <w:pPr>
              <w:pStyle w:val="style0"/>
              <w:rPr/>
            </w:pPr>
          </w:p>
        </w:tc>
        <w:tc>
          <w:tcPr>
            <w:tcW w:w="1531" w:type="dxa"/>
            <w:vMerge w:val="continue"/>
            <w:tcBorders/>
            <w:shd w:val="clear" w:color="auto" w:fill="auto"/>
            <w:vAlign w:val="center"/>
          </w:tcPr>
          <w:p>
            <w:pPr>
              <w:pStyle w:val="style0"/>
              <w:rPr/>
            </w:pPr>
          </w:p>
        </w:tc>
        <w:tc>
          <w:tcPr>
            <w:tcW w:w="709" w:type="dxa"/>
            <w:vMerge w:val="continue"/>
            <w:tcBorders/>
            <w:shd w:val="clear" w:color="auto" w:fill="auto"/>
            <w:vAlign w:val="center"/>
          </w:tcPr>
          <w:p>
            <w:pPr>
              <w:pStyle w:val="style0"/>
              <w:rPr/>
            </w:pPr>
          </w:p>
        </w:tc>
        <w:tc>
          <w:tcPr>
            <w:tcW w:w="907" w:type="dxa"/>
            <w:vMerge w:val="continue"/>
            <w:tcBorders/>
            <w:shd w:val="clear" w:color="auto" w:fill="auto"/>
            <w:vAlign w:val="center"/>
          </w:tcPr>
          <w:p>
            <w:pPr>
              <w:pStyle w:val="style0"/>
              <w:rPr/>
            </w:pPr>
          </w:p>
        </w:tc>
        <w:tc>
          <w:tcPr>
            <w:tcW w:w="907" w:type="dxa"/>
            <w:vMerge w:val="continue"/>
            <w:tcBorders/>
            <w:shd w:val="clear" w:color="auto" w:fill="auto"/>
            <w:vAlign w:val="center"/>
          </w:tcPr>
          <w:p>
            <w:pPr>
              <w:pStyle w:val="style0"/>
              <w:rPr/>
            </w:pPr>
          </w:p>
        </w:tc>
        <w:tc>
          <w:tcPr>
            <w:tcW w:w="1134" w:type="dxa"/>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合计</w:t>
            </w:r>
          </w:p>
        </w:tc>
        <w:tc>
          <w:tcPr>
            <w:tcW w:w="1134" w:type="dxa"/>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一般公共预算拨款</w:t>
            </w:r>
          </w:p>
        </w:tc>
        <w:tc>
          <w:tcPr>
            <w:tcW w:w="1134" w:type="dxa"/>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基金预算拨款</w:t>
            </w:r>
          </w:p>
        </w:tc>
        <w:tc>
          <w:tcPr>
            <w:tcW w:w="1134" w:type="dxa"/>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国有资本经营预算拨款</w:t>
            </w:r>
          </w:p>
        </w:tc>
        <w:tc>
          <w:tcPr>
            <w:tcW w:w="1134" w:type="dxa"/>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财政专户核拨</w:t>
            </w:r>
          </w:p>
        </w:tc>
        <w:tc>
          <w:tcPr>
            <w:tcW w:w="1134" w:type="dxa"/>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单位资金</w:t>
            </w:r>
          </w:p>
        </w:tc>
      </w:tr>
      <w:tr>
        <w:tblPrEx/>
        <w:trPr>
          <w:cantSplit/>
          <w:jc w:val="center"/>
        </w:trPr>
        <w:tc>
          <w:tcPr>
            <w:tcW w:w="1984" w:type="dxa"/>
            <w:tcBorders/>
            <w:shd w:val="clear" w:color="auto" w:fill="auto"/>
            <w:vAlign w:val="center"/>
          </w:tcPr>
          <w:p>
            <w:pPr>
              <w:pStyle w:val="style0"/>
              <w:spacing w:lineRule="exact" w:line="300"/>
              <w:jc w:val="center"/>
              <w:rPr>
                <w:rFonts w:ascii="方正书宋_GBK" w:cs="Times New Roman" w:eastAsia="方正书宋_GBK"/>
                <w:b/>
              </w:rPr>
            </w:pPr>
            <w:r>
              <w:rPr>
                <w:rFonts w:ascii="方正书宋_GBK" w:cs="Times New Roman" w:eastAsia="方正书宋_GBK"/>
                <w:b/>
              </w:rPr>
              <w:t>合  计</w:t>
            </w: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c>
          <w:tcPr>
            <w:tcW w:w="1531" w:type="dxa"/>
            <w:tcBorders/>
            <w:shd w:val="clear" w:color="auto" w:fill="auto"/>
            <w:vAlign w:val="center"/>
          </w:tcPr>
          <w:p>
            <w:pPr>
              <w:pStyle w:val="style0"/>
              <w:spacing w:lineRule="exact" w:line="300"/>
              <w:jc w:val="left"/>
              <w:rPr>
                <w:rFonts w:ascii="方正书宋_GBK" w:cs="Times New Roman" w:eastAsia="方正书宋_GBK"/>
                <w:b/>
              </w:rPr>
            </w:pPr>
          </w:p>
        </w:tc>
        <w:tc>
          <w:tcPr>
            <w:tcW w:w="1531" w:type="dxa"/>
            <w:tcBorders/>
            <w:shd w:val="clear" w:color="auto" w:fill="auto"/>
            <w:vAlign w:val="center"/>
          </w:tcPr>
          <w:p>
            <w:pPr>
              <w:pStyle w:val="style0"/>
              <w:spacing w:lineRule="exact" w:line="300"/>
              <w:jc w:val="left"/>
              <w:rPr>
                <w:rFonts w:ascii="方正书宋_GBK" w:cs="Times New Roman" w:eastAsia="方正书宋_GBK"/>
                <w:b/>
              </w:rPr>
            </w:pPr>
          </w:p>
        </w:tc>
        <w:tc>
          <w:tcPr>
            <w:tcW w:w="709" w:type="dxa"/>
            <w:tcBorders/>
            <w:shd w:val="clear" w:color="auto" w:fill="auto"/>
            <w:vAlign w:val="center"/>
          </w:tcPr>
          <w:p>
            <w:pPr>
              <w:pStyle w:val="style0"/>
              <w:spacing w:lineRule="exact" w:line="300"/>
              <w:jc w:val="center"/>
              <w:rPr>
                <w:rFonts w:ascii="方正书宋_GBK" w:cs="Times New Roman" w:eastAsia="方正书宋_GBK"/>
                <w:b/>
              </w:rPr>
            </w:pPr>
          </w:p>
        </w:tc>
        <w:tc>
          <w:tcPr>
            <w:tcW w:w="907" w:type="dxa"/>
            <w:tcBorders/>
            <w:shd w:val="clear" w:color="auto" w:fill="auto"/>
            <w:vAlign w:val="center"/>
          </w:tcPr>
          <w:p>
            <w:pPr>
              <w:pStyle w:val="style0"/>
              <w:spacing w:lineRule="exact" w:line="300"/>
              <w:jc w:val="right"/>
              <w:rPr>
                <w:rFonts w:ascii="方正书宋_GBK" w:cs="Times New Roman" w:eastAsia="方正书宋_GBK"/>
                <w:b/>
              </w:rPr>
            </w:pPr>
          </w:p>
        </w:tc>
        <w:tc>
          <w:tcPr>
            <w:tcW w:w="907" w:type="dxa"/>
            <w:tcBorders/>
            <w:shd w:val="clear" w:color="auto" w:fill="auto"/>
            <w:vAlign w:val="center"/>
          </w:tcPr>
          <w:p>
            <w:pPr>
              <w:pStyle w:val="style0"/>
              <w:spacing w:lineRule="exact" w:line="300"/>
              <w:jc w:val="right"/>
              <w:rPr>
                <w:rFonts w:ascii="方正书宋_GBK" w:cs="Times New Roman" w:eastAsia="方正书宋_GBK"/>
                <w:b/>
              </w:rPr>
            </w:pP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r>
      <w:tr>
        <w:tblPrEx/>
        <w:trPr>
          <w:cantSplit/>
          <w:jc w:val="center"/>
        </w:trPr>
        <w:tc>
          <w:tcPr>
            <w:tcW w:w="1984" w:type="dxa"/>
            <w:tcBorders/>
            <w:shd w:val="clear" w:color="auto" w:fill="auto"/>
            <w:vAlign w:val="center"/>
          </w:tcPr>
          <w:p>
            <w:pPr>
              <w:pStyle w:val="style0"/>
              <w:spacing w:lineRule="exact" w:line="300"/>
              <w:jc w:val="center"/>
              <w:rPr>
                <w:rFonts w:ascii="方正书宋_GBK" w:cs="Times New Roman" w:eastAsia="方正书宋_GBK"/>
                <w:b/>
              </w:rPr>
            </w:pP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c>
          <w:tcPr>
            <w:tcW w:w="1531" w:type="dxa"/>
            <w:tcBorders/>
            <w:shd w:val="clear" w:color="auto" w:fill="auto"/>
            <w:vAlign w:val="center"/>
          </w:tcPr>
          <w:p>
            <w:pPr>
              <w:pStyle w:val="style0"/>
              <w:spacing w:lineRule="exact" w:line="300"/>
              <w:jc w:val="left"/>
              <w:rPr>
                <w:rFonts w:ascii="方正书宋_GBK" w:cs="Times New Roman" w:eastAsia="方正书宋_GBK"/>
                <w:b/>
              </w:rPr>
            </w:pPr>
          </w:p>
        </w:tc>
        <w:tc>
          <w:tcPr>
            <w:tcW w:w="1531" w:type="dxa"/>
            <w:tcBorders/>
            <w:shd w:val="clear" w:color="auto" w:fill="auto"/>
            <w:vAlign w:val="center"/>
          </w:tcPr>
          <w:p>
            <w:pPr>
              <w:pStyle w:val="style0"/>
              <w:spacing w:lineRule="exact" w:line="300"/>
              <w:jc w:val="left"/>
              <w:rPr>
                <w:rFonts w:ascii="方正书宋_GBK" w:cs="Times New Roman" w:eastAsia="方正书宋_GBK"/>
                <w:b/>
              </w:rPr>
            </w:pPr>
          </w:p>
        </w:tc>
        <w:tc>
          <w:tcPr>
            <w:tcW w:w="709" w:type="dxa"/>
            <w:tcBorders/>
            <w:shd w:val="clear" w:color="auto" w:fill="auto"/>
            <w:vAlign w:val="center"/>
          </w:tcPr>
          <w:p>
            <w:pPr>
              <w:pStyle w:val="style0"/>
              <w:spacing w:lineRule="exact" w:line="300"/>
              <w:jc w:val="center"/>
              <w:rPr>
                <w:rFonts w:ascii="方正书宋_GBK" w:cs="Times New Roman" w:eastAsia="方正书宋_GBK"/>
                <w:b/>
              </w:rPr>
            </w:pPr>
          </w:p>
        </w:tc>
        <w:tc>
          <w:tcPr>
            <w:tcW w:w="907" w:type="dxa"/>
            <w:tcBorders/>
            <w:shd w:val="clear" w:color="auto" w:fill="auto"/>
            <w:vAlign w:val="center"/>
          </w:tcPr>
          <w:p>
            <w:pPr>
              <w:pStyle w:val="style0"/>
              <w:spacing w:lineRule="exact" w:line="300"/>
              <w:jc w:val="right"/>
              <w:rPr>
                <w:rFonts w:ascii="方正书宋_GBK" w:cs="Times New Roman" w:eastAsia="方正书宋_GBK"/>
                <w:b/>
              </w:rPr>
            </w:pPr>
          </w:p>
        </w:tc>
        <w:tc>
          <w:tcPr>
            <w:tcW w:w="907" w:type="dxa"/>
            <w:tcBorders/>
            <w:shd w:val="clear" w:color="auto" w:fill="auto"/>
            <w:vAlign w:val="center"/>
          </w:tcPr>
          <w:p>
            <w:pPr>
              <w:pStyle w:val="style0"/>
              <w:spacing w:lineRule="exact" w:line="300"/>
              <w:jc w:val="right"/>
              <w:rPr>
                <w:rFonts w:ascii="方正书宋_GBK" w:cs="Times New Roman" w:eastAsia="方正书宋_GBK"/>
                <w:b/>
              </w:rPr>
            </w:pP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c>
          <w:tcPr>
            <w:tcW w:w="1134" w:type="dxa"/>
            <w:tcBorders/>
            <w:shd w:val="clear" w:color="auto" w:fill="auto"/>
            <w:vAlign w:val="center"/>
          </w:tcPr>
          <w:p>
            <w:pPr>
              <w:pStyle w:val="style0"/>
              <w:spacing w:lineRule="exact" w:line="300"/>
              <w:jc w:val="right"/>
              <w:rPr>
                <w:rFonts w:ascii="方正书宋_GBK" w:cs="Times New Roman" w:eastAsia="方正书宋_GBK"/>
                <w:b/>
              </w:rPr>
            </w:pPr>
          </w:p>
        </w:tc>
      </w:tr>
      <w:tr>
        <w:tblPrEx/>
        <w:trPr>
          <w:cantSplit/>
          <w:jc w:val="center"/>
        </w:trPr>
        <w:tc>
          <w:tcPr>
            <w:tcW w:w="1984" w:type="dxa"/>
            <w:tcBorders/>
            <w:shd w:val="clear" w:color="auto" w:fill="auto"/>
            <w:vAlign w:val="center"/>
          </w:tcPr>
          <w:p>
            <w:pPr>
              <w:pStyle w:val="style0"/>
              <w:spacing w:lineRule="exact" w:line="300"/>
              <w:jc w:val="lef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531" w:type="dxa"/>
            <w:tcBorders/>
            <w:shd w:val="clear" w:color="auto" w:fill="auto"/>
            <w:vAlign w:val="center"/>
          </w:tcPr>
          <w:p>
            <w:pPr>
              <w:pStyle w:val="style0"/>
              <w:spacing w:lineRule="exact" w:line="300"/>
              <w:jc w:val="left"/>
              <w:rPr>
                <w:rFonts w:ascii="方正书宋_GBK" w:cs="Times New Roman" w:eastAsia="方正书宋_GBK"/>
              </w:rPr>
            </w:pPr>
          </w:p>
        </w:tc>
        <w:tc>
          <w:tcPr>
            <w:tcW w:w="1531" w:type="dxa"/>
            <w:tcBorders/>
            <w:shd w:val="clear" w:color="auto" w:fill="auto"/>
            <w:vAlign w:val="center"/>
          </w:tcPr>
          <w:p>
            <w:pPr>
              <w:pStyle w:val="style0"/>
              <w:spacing w:lineRule="exact" w:line="300"/>
              <w:jc w:val="left"/>
              <w:rPr>
                <w:rFonts w:ascii="方正书宋_GBK" w:cs="Times New Roman" w:eastAsia="方正书宋_GBK"/>
              </w:rPr>
            </w:pPr>
          </w:p>
        </w:tc>
        <w:tc>
          <w:tcPr>
            <w:tcW w:w="709" w:type="dxa"/>
            <w:tcBorders/>
            <w:shd w:val="clear" w:color="auto" w:fill="auto"/>
            <w:vAlign w:val="center"/>
          </w:tcPr>
          <w:p>
            <w:pPr>
              <w:pStyle w:val="style0"/>
              <w:spacing w:lineRule="exact" w:line="300"/>
              <w:jc w:val="center"/>
              <w:rPr>
                <w:rFonts w:ascii="方正书宋_GBK" w:cs="Times New Roman" w:eastAsia="方正书宋_GBK"/>
              </w:rPr>
            </w:pPr>
          </w:p>
        </w:tc>
        <w:tc>
          <w:tcPr>
            <w:tcW w:w="907" w:type="dxa"/>
            <w:tcBorders/>
            <w:shd w:val="clear" w:color="auto" w:fill="auto"/>
            <w:vAlign w:val="center"/>
          </w:tcPr>
          <w:p>
            <w:pPr>
              <w:pStyle w:val="style0"/>
              <w:spacing w:lineRule="exact" w:line="300"/>
              <w:jc w:val="right"/>
              <w:rPr>
                <w:rFonts w:ascii="方正书宋_GBK" w:cs="Times New Roman" w:eastAsia="方正书宋_GBK"/>
              </w:rPr>
            </w:pPr>
          </w:p>
        </w:tc>
        <w:tc>
          <w:tcPr>
            <w:tcW w:w="907"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r>
      <w:tr>
        <w:tblPrEx/>
        <w:trPr>
          <w:cantSplit/>
          <w:jc w:val="center"/>
        </w:trPr>
        <w:tc>
          <w:tcPr>
            <w:tcW w:w="1984" w:type="dxa"/>
            <w:tcBorders/>
            <w:shd w:val="clear" w:color="auto" w:fill="auto"/>
            <w:vAlign w:val="center"/>
          </w:tcPr>
          <w:p>
            <w:pPr>
              <w:pStyle w:val="style0"/>
              <w:spacing w:lineRule="exact" w:line="300"/>
              <w:jc w:val="lef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531" w:type="dxa"/>
            <w:tcBorders/>
            <w:shd w:val="clear" w:color="auto" w:fill="auto"/>
            <w:vAlign w:val="center"/>
          </w:tcPr>
          <w:p>
            <w:pPr>
              <w:pStyle w:val="style0"/>
              <w:spacing w:lineRule="exact" w:line="300"/>
              <w:jc w:val="left"/>
              <w:rPr>
                <w:rFonts w:ascii="方正书宋_GBK" w:cs="Times New Roman" w:eastAsia="方正书宋_GBK"/>
              </w:rPr>
            </w:pPr>
          </w:p>
        </w:tc>
        <w:tc>
          <w:tcPr>
            <w:tcW w:w="1531" w:type="dxa"/>
            <w:tcBorders/>
            <w:shd w:val="clear" w:color="auto" w:fill="auto"/>
            <w:vAlign w:val="center"/>
          </w:tcPr>
          <w:p>
            <w:pPr>
              <w:pStyle w:val="style0"/>
              <w:spacing w:lineRule="exact" w:line="300"/>
              <w:jc w:val="left"/>
              <w:rPr>
                <w:rFonts w:ascii="方正书宋_GBK" w:cs="Times New Roman" w:eastAsia="方正书宋_GBK"/>
              </w:rPr>
            </w:pPr>
          </w:p>
        </w:tc>
        <w:tc>
          <w:tcPr>
            <w:tcW w:w="709" w:type="dxa"/>
            <w:tcBorders/>
            <w:shd w:val="clear" w:color="auto" w:fill="auto"/>
            <w:vAlign w:val="center"/>
          </w:tcPr>
          <w:p>
            <w:pPr>
              <w:pStyle w:val="style0"/>
              <w:spacing w:lineRule="exact" w:line="300"/>
              <w:jc w:val="center"/>
              <w:rPr>
                <w:rFonts w:ascii="方正书宋_GBK" w:cs="Times New Roman" w:eastAsia="方正书宋_GBK"/>
              </w:rPr>
            </w:pPr>
          </w:p>
        </w:tc>
        <w:tc>
          <w:tcPr>
            <w:tcW w:w="907" w:type="dxa"/>
            <w:tcBorders/>
            <w:shd w:val="clear" w:color="auto" w:fill="auto"/>
            <w:vAlign w:val="center"/>
          </w:tcPr>
          <w:p>
            <w:pPr>
              <w:pStyle w:val="style0"/>
              <w:spacing w:lineRule="exact" w:line="300"/>
              <w:jc w:val="right"/>
              <w:rPr>
                <w:rFonts w:ascii="方正书宋_GBK" w:cs="Times New Roman" w:eastAsia="方正书宋_GBK"/>
              </w:rPr>
            </w:pPr>
          </w:p>
        </w:tc>
        <w:tc>
          <w:tcPr>
            <w:tcW w:w="907"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r>
      <w:tr>
        <w:tblPrEx/>
        <w:trPr>
          <w:cantSplit/>
          <w:jc w:val="center"/>
        </w:trPr>
        <w:tc>
          <w:tcPr>
            <w:tcW w:w="1984" w:type="dxa"/>
            <w:tcBorders/>
            <w:shd w:val="clear" w:color="auto" w:fill="auto"/>
            <w:vAlign w:val="center"/>
          </w:tcPr>
          <w:p>
            <w:pPr>
              <w:pStyle w:val="style0"/>
              <w:spacing w:lineRule="exact" w:line="300"/>
              <w:jc w:val="lef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531" w:type="dxa"/>
            <w:tcBorders/>
            <w:shd w:val="clear" w:color="auto" w:fill="auto"/>
            <w:vAlign w:val="center"/>
          </w:tcPr>
          <w:p>
            <w:pPr>
              <w:pStyle w:val="style0"/>
              <w:spacing w:lineRule="exact" w:line="300"/>
              <w:jc w:val="left"/>
              <w:rPr>
                <w:rFonts w:ascii="方正书宋_GBK" w:cs="Times New Roman" w:eastAsia="方正书宋_GBK"/>
              </w:rPr>
            </w:pPr>
          </w:p>
        </w:tc>
        <w:tc>
          <w:tcPr>
            <w:tcW w:w="1531" w:type="dxa"/>
            <w:tcBorders/>
            <w:shd w:val="clear" w:color="auto" w:fill="auto"/>
            <w:vAlign w:val="center"/>
          </w:tcPr>
          <w:p>
            <w:pPr>
              <w:pStyle w:val="style0"/>
              <w:spacing w:lineRule="exact" w:line="300"/>
              <w:jc w:val="left"/>
              <w:rPr>
                <w:rFonts w:ascii="方正书宋_GBK" w:cs="Times New Roman" w:eastAsia="方正书宋_GBK"/>
              </w:rPr>
            </w:pPr>
          </w:p>
        </w:tc>
        <w:tc>
          <w:tcPr>
            <w:tcW w:w="709" w:type="dxa"/>
            <w:tcBorders/>
            <w:shd w:val="clear" w:color="auto" w:fill="auto"/>
            <w:vAlign w:val="center"/>
          </w:tcPr>
          <w:p>
            <w:pPr>
              <w:pStyle w:val="style0"/>
              <w:spacing w:lineRule="exact" w:line="300"/>
              <w:jc w:val="center"/>
              <w:rPr>
                <w:rFonts w:ascii="方正书宋_GBK" w:cs="Times New Roman" w:eastAsia="方正书宋_GBK"/>
              </w:rPr>
            </w:pPr>
          </w:p>
        </w:tc>
        <w:tc>
          <w:tcPr>
            <w:tcW w:w="907" w:type="dxa"/>
            <w:tcBorders/>
            <w:shd w:val="clear" w:color="auto" w:fill="auto"/>
            <w:vAlign w:val="center"/>
          </w:tcPr>
          <w:p>
            <w:pPr>
              <w:pStyle w:val="style0"/>
              <w:spacing w:lineRule="exact" w:line="300"/>
              <w:jc w:val="right"/>
              <w:rPr>
                <w:rFonts w:ascii="方正书宋_GBK" w:cs="Times New Roman" w:eastAsia="方正书宋_GBK"/>
              </w:rPr>
            </w:pPr>
          </w:p>
        </w:tc>
        <w:tc>
          <w:tcPr>
            <w:tcW w:w="907"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r>
      <w:tr>
        <w:tblPrEx/>
        <w:trPr>
          <w:cantSplit/>
          <w:jc w:val="center"/>
        </w:trPr>
        <w:tc>
          <w:tcPr>
            <w:tcW w:w="1984" w:type="dxa"/>
            <w:tcBorders/>
            <w:shd w:val="clear" w:color="auto" w:fill="auto"/>
            <w:vAlign w:val="center"/>
          </w:tcPr>
          <w:p>
            <w:pPr>
              <w:pStyle w:val="style0"/>
              <w:spacing w:lineRule="exact" w:line="300"/>
              <w:jc w:val="lef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531" w:type="dxa"/>
            <w:tcBorders/>
            <w:shd w:val="clear" w:color="auto" w:fill="auto"/>
            <w:vAlign w:val="center"/>
          </w:tcPr>
          <w:p>
            <w:pPr>
              <w:pStyle w:val="style0"/>
              <w:spacing w:lineRule="exact" w:line="300"/>
              <w:jc w:val="left"/>
              <w:rPr>
                <w:rFonts w:ascii="方正书宋_GBK" w:cs="Times New Roman" w:eastAsia="方正书宋_GBK"/>
              </w:rPr>
            </w:pPr>
          </w:p>
        </w:tc>
        <w:tc>
          <w:tcPr>
            <w:tcW w:w="1531" w:type="dxa"/>
            <w:tcBorders/>
            <w:shd w:val="clear" w:color="auto" w:fill="auto"/>
            <w:vAlign w:val="center"/>
          </w:tcPr>
          <w:p>
            <w:pPr>
              <w:pStyle w:val="style0"/>
              <w:spacing w:lineRule="exact" w:line="300"/>
              <w:jc w:val="left"/>
              <w:rPr>
                <w:rFonts w:ascii="方正书宋_GBK" w:cs="Times New Roman" w:eastAsia="方正书宋_GBK"/>
              </w:rPr>
            </w:pPr>
          </w:p>
        </w:tc>
        <w:tc>
          <w:tcPr>
            <w:tcW w:w="709" w:type="dxa"/>
            <w:tcBorders/>
            <w:shd w:val="clear" w:color="auto" w:fill="auto"/>
            <w:vAlign w:val="center"/>
          </w:tcPr>
          <w:p>
            <w:pPr>
              <w:pStyle w:val="style0"/>
              <w:spacing w:lineRule="exact" w:line="300"/>
              <w:jc w:val="center"/>
              <w:rPr>
                <w:rFonts w:ascii="方正书宋_GBK" w:cs="Times New Roman" w:eastAsia="方正书宋_GBK"/>
              </w:rPr>
            </w:pPr>
          </w:p>
        </w:tc>
        <w:tc>
          <w:tcPr>
            <w:tcW w:w="907" w:type="dxa"/>
            <w:tcBorders/>
            <w:shd w:val="clear" w:color="auto" w:fill="auto"/>
            <w:vAlign w:val="center"/>
          </w:tcPr>
          <w:p>
            <w:pPr>
              <w:pStyle w:val="style0"/>
              <w:spacing w:lineRule="exact" w:line="300"/>
              <w:jc w:val="right"/>
              <w:rPr>
                <w:rFonts w:ascii="方正书宋_GBK" w:cs="Times New Roman" w:eastAsia="方正书宋_GBK"/>
              </w:rPr>
            </w:pPr>
          </w:p>
        </w:tc>
        <w:tc>
          <w:tcPr>
            <w:tcW w:w="907"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r>
      <w:tr>
        <w:tblPrEx/>
        <w:trPr>
          <w:cantSplit/>
          <w:jc w:val="center"/>
        </w:trPr>
        <w:tc>
          <w:tcPr>
            <w:tcW w:w="1984" w:type="dxa"/>
            <w:tcBorders/>
            <w:shd w:val="clear" w:color="auto" w:fill="auto"/>
            <w:vAlign w:val="center"/>
          </w:tcPr>
          <w:p>
            <w:pPr>
              <w:pStyle w:val="style0"/>
              <w:spacing w:lineRule="exact" w:line="300"/>
              <w:jc w:val="lef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531" w:type="dxa"/>
            <w:tcBorders/>
            <w:shd w:val="clear" w:color="auto" w:fill="auto"/>
            <w:vAlign w:val="center"/>
          </w:tcPr>
          <w:p>
            <w:pPr>
              <w:pStyle w:val="style0"/>
              <w:spacing w:lineRule="exact" w:line="300"/>
              <w:jc w:val="left"/>
              <w:rPr>
                <w:rFonts w:ascii="方正书宋_GBK" w:cs="Times New Roman" w:eastAsia="方正书宋_GBK"/>
              </w:rPr>
            </w:pPr>
          </w:p>
        </w:tc>
        <w:tc>
          <w:tcPr>
            <w:tcW w:w="1531" w:type="dxa"/>
            <w:tcBorders/>
            <w:shd w:val="clear" w:color="auto" w:fill="auto"/>
            <w:vAlign w:val="center"/>
          </w:tcPr>
          <w:p>
            <w:pPr>
              <w:pStyle w:val="style0"/>
              <w:spacing w:lineRule="exact" w:line="300"/>
              <w:jc w:val="left"/>
              <w:rPr>
                <w:rFonts w:ascii="方正书宋_GBK" w:cs="Times New Roman" w:eastAsia="方正书宋_GBK"/>
              </w:rPr>
            </w:pPr>
          </w:p>
        </w:tc>
        <w:tc>
          <w:tcPr>
            <w:tcW w:w="709" w:type="dxa"/>
            <w:tcBorders/>
            <w:shd w:val="clear" w:color="auto" w:fill="auto"/>
            <w:vAlign w:val="center"/>
          </w:tcPr>
          <w:p>
            <w:pPr>
              <w:pStyle w:val="style0"/>
              <w:spacing w:lineRule="exact" w:line="300"/>
              <w:jc w:val="center"/>
              <w:rPr>
                <w:rFonts w:ascii="方正书宋_GBK" w:cs="Times New Roman" w:eastAsia="方正书宋_GBK"/>
              </w:rPr>
            </w:pPr>
          </w:p>
        </w:tc>
        <w:tc>
          <w:tcPr>
            <w:tcW w:w="907" w:type="dxa"/>
            <w:tcBorders/>
            <w:shd w:val="clear" w:color="auto" w:fill="auto"/>
            <w:vAlign w:val="center"/>
          </w:tcPr>
          <w:p>
            <w:pPr>
              <w:pStyle w:val="style0"/>
              <w:spacing w:lineRule="exact" w:line="300"/>
              <w:jc w:val="right"/>
              <w:rPr>
                <w:rFonts w:ascii="方正书宋_GBK" w:cs="Times New Roman" w:eastAsia="方正书宋_GBK"/>
              </w:rPr>
            </w:pPr>
          </w:p>
        </w:tc>
        <w:tc>
          <w:tcPr>
            <w:tcW w:w="907"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r>
      <w:tr>
        <w:tblPrEx/>
        <w:trPr>
          <w:cantSplit/>
          <w:jc w:val="center"/>
        </w:trPr>
        <w:tc>
          <w:tcPr>
            <w:tcW w:w="1984" w:type="dxa"/>
            <w:tcBorders/>
            <w:shd w:val="clear" w:color="auto" w:fill="auto"/>
            <w:vAlign w:val="center"/>
          </w:tcPr>
          <w:p>
            <w:pPr>
              <w:pStyle w:val="style0"/>
              <w:spacing w:lineRule="exact" w:line="300"/>
              <w:jc w:val="lef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531" w:type="dxa"/>
            <w:tcBorders/>
            <w:shd w:val="clear" w:color="auto" w:fill="auto"/>
            <w:vAlign w:val="center"/>
          </w:tcPr>
          <w:p>
            <w:pPr>
              <w:pStyle w:val="style0"/>
              <w:spacing w:lineRule="exact" w:line="300"/>
              <w:jc w:val="left"/>
              <w:rPr>
                <w:rFonts w:ascii="方正书宋_GBK" w:cs="Times New Roman" w:eastAsia="方正书宋_GBK"/>
              </w:rPr>
            </w:pPr>
          </w:p>
        </w:tc>
        <w:tc>
          <w:tcPr>
            <w:tcW w:w="1531" w:type="dxa"/>
            <w:tcBorders/>
            <w:shd w:val="clear" w:color="auto" w:fill="auto"/>
            <w:vAlign w:val="center"/>
          </w:tcPr>
          <w:p>
            <w:pPr>
              <w:pStyle w:val="style0"/>
              <w:spacing w:lineRule="exact" w:line="300"/>
              <w:jc w:val="left"/>
              <w:rPr>
                <w:rFonts w:ascii="方正书宋_GBK" w:cs="Times New Roman" w:eastAsia="方正书宋_GBK"/>
              </w:rPr>
            </w:pPr>
          </w:p>
        </w:tc>
        <w:tc>
          <w:tcPr>
            <w:tcW w:w="709" w:type="dxa"/>
            <w:tcBorders/>
            <w:shd w:val="clear" w:color="auto" w:fill="auto"/>
            <w:vAlign w:val="center"/>
          </w:tcPr>
          <w:p>
            <w:pPr>
              <w:pStyle w:val="style0"/>
              <w:spacing w:lineRule="exact" w:line="300"/>
              <w:jc w:val="center"/>
              <w:rPr>
                <w:rFonts w:ascii="方正书宋_GBK" w:cs="Times New Roman" w:eastAsia="方正书宋_GBK"/>
              </w:rPr>
            </w:pPr>
          </w:p>
        </w:tc>
        <w:tc>
          <w:tcPr>
            <w:tcW w:w="907" w:type="dxa"/>
            <w:tcBorders/>
            <w:shd w:val="clear" w:color="auto" w:fill="auto"/>
            <w:vAlign w:val="center"/>
          </w:tcPr>
          <w:p>
            <w:pPr>
              <w:pStyle w:val="style0"/>
              <w:spacing w:lineRule="exact" w:line="300"/>
              <w:jc w:val="right"/>
              <w:rPr>
                <w:rFonts w:ascii="方正书宋_GBK" w:cs="Times New Roman" w:eastAsia="方正书宋_GBK"/>
              </w:rPr>
            </w:pPr>
          </w:p>
        </w:tc>
        <w:tc>
          <w:tcPr>
            <w:tcW w:w="907"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c>
          <w:tcPr>
            <w:tcW w:w="1134" w:type="dxa"/>
            <w:tcBorders/>
            <w:shd w:val="clear" w:color="auto" w:fill="auto"/>
            <w:vAlign w:val="center"/>
          </w:tcPr>
          <w:p>
            <w:pPr>
              <w:pStyle w:val="style0"/>
              <w:spacing w:lineRule="exact" w:line="300"/>
              <w:jc w:val="right"/>
              <w:rPr>
                <w:rFonts w:ascii="方正书宋_GBK" w:cs="Times New Roman" w:eastAsia="方正书宋_GBK"/>
              </w:rPr>
            </w:pPr>
          </w:p>
        </w:tc>
      </w:tr>
    </w:tbl>
    <w:p>
      <w:pPr>
        <w:pStyle w:val="style0"/>
        <w:spacing w:lineRule="exact" w:line="584"/>
        <w:jc w:val="left"/>
        <w:outlineLvl w:val="0"/>
        <w:rPr>
          <w:rFonts w:ascii="Times New Roman" w:cs="Times New Roman" w:eastAsia="仿宋_GB2312" w:hAnsi="Times New Roman"/>
        </w:rPr>
        <w:sectPr>
          <w:footerReference w:type="default" r:id="rId2"/>
          <w:pgSz w:w="16839" w:h="11907" w:orient="landscape"/>
          <w:pgMar w:top="1361" w:right="1020" w:bottom="1361" w:left="1020" w:header="851" w:footer="992" w:gutter="0"/>
          <w:cols w:space="720" w:num="1"/>
          <w:docGrid w:type="lines" w:linePitch="312" w:charSpace="0"/>
        </w:sectPr>
      </w:pPr>
    </w:p>
    <w:p>
      <w:pPr>
        <w:pStyle w:val="style0"/>
        <w:autoSpaceDE w:val="false"/>
        <w:autoSpaceDN w:val="false"/>
        <w:adjustRightInd w:val="false"/>
        <w:spacing w:lineRule="exact" w:line="584"/>
        <w:ind w:firstLine="640" w:firstLineChars="200"/>
        <w:jc w:val="left"/>
        <w:rPr>
          <w:rFonts w:ascii="Times New Roman" w:cs="Times New Roman" w:eastAsia="黑体" w:hAnsi="Times New Roman"/>
          <w:sz w:val="32"/>
          <w:szCs w:val="32"/>
        </w:rPr>
      </w:pPr>
      <w:r>
        <w:rPr>
          <w:rFonts w:ascii="Times New Roman" w:cs="Times New Roman" w:eastAsia="黑体" w:hAnsi="Times New Roman"/>
          <w:sz w:val="32"/>
          <w:szCs w:val="32"/>
        </w:rPr>
        <w:t>七、国有资产信息</w:t>
      </w:r>
    </w:p>
    <w:p>
      <w:pPr>
        <w:pStyle w:val="style0"/>
        <w:spacing w:lineRule="exact" w:line="584"/>
        <w:ind w:firstLine="640"/>
        <w:rPr>
          <w:rFonts w:ascii="Times New Roman" w:cs="Times New Roman" w:eastAsia="仿宋_GB2312" w:hAnsi="Times New Roman"/>
          <w:sz w:val="32"/>
          <w:szCs w:val="32"/>
        </w:rPr>
      </w:pPr>
      <w:r>
        <w:rPr>
          <w:rFonts w:ascii="Times New Roman" w:cs="Times New Roman" w:eastAsia="仿宋_GB2312" w:hAnsi="Times New Roman" w:hint="eastAsia"/>
          <w:sz w:val="32"/>
          <w:szCs w:val="32"/>
          <w:lang w:eastAsia="zh-CN"/>
        </w:rPr>
        <w:t>我校</w:t>
      </w:r>
      <w:r>
        <w:rPr>
          <w:rFonts w:ascii="Times New Roman" w:cs="Times New Roman" w:eastAsia="仿宋_GB2312" w:hAnsi="Times New Roman"/>
          <w:sz w:val="32"/>
          <w:szCs w:val="32"/>
        </w:rPr>
        <w:t>（含所属单位）上年末固定资产金额为</w:t>
      </w:r>
      <w:r>
        <w:rPr>
          <w:rFonts w:ascii="Times New Roman" w:cs="Times New Roman" w:eastAsia="仿宋_GB2312" w:hAnsi="Times New Roman" w:hint="eastAsia"/>
          <w:sz w:val="32"/>
          <w:szCs w:val="32"/>
          <w:lang w:val="en-US" w:eastAsia="zh-CN"/>
        </w:rPr>
        <w:t>427.93</w:t>
      </w:r>
      <w:r>
        <w:rPr>
          <w:rFonts w:ascii="Times New Roman" w:cs="Times New Roman" w:eastAsia="仿宋_GB2312" w:hAnsi="Times New Roman"/>
          <w:sz w:val="32"/>
          <w:szCs w:val="32"/>
        </w:rPr>
        <w:t>万元</w:t>
      </w:r>
      <w:r>
        <w:rPr>
          <w:rFonts w:ascii="Times New Roman" w:cs="Times New Roman" w:eastAsia="仿宋_GB2312" w:hAnsi="Times New Roman" w:hint="eastAsia"/>
          <w:sz w:val="32"/>
          <w:szCs w:val="32"/>
        </w:rPr>
        <w:t>（详见下表）</w:t>
      </w:r>
      <w:r>
        <w:rPr>
          <w:rFonts w:ascii="Times New Roman" w:cs="Times New Roman" w:eastAsia="仿宋_GB2312" w:hAnsi="Times New Roman"/>
          <w:sz w:val="32"/>
          <w:szCs w:val="32"/>
        </w:rPr>
        <w:t>，本年度我部门拟购置固定资产</w:t>
      </w:r>
      <w:r>
        <w:rPr>
          <w:rFonts w:ascii="Times New Roman" w:cs="Times New Roman" w:eastAsia="仿宋_GB2312" w:hAnsi="Times New Roman" w:hint="eastAsia"/>
          <w:sz w:val="32"/>
          <w:szCs w:val="32"/>
        </w:rPr>
        <w:t>总额为</w:t>
      </w:r>
      <w:r>
        <w:rPr>
          <w:rFonts w:ascii="Times New Roman" w:cs="Times New Roman" w:eastAsia="仿宋_GB2312" w:hAnsi="Times New Roman" w:hint="eastAsia"/>
          <w:sz w:val="32"/>
          <w:szCs w:val="32"/>
          <w:lang w:val="en-US" w:eastAsia="zh-CN"/>
        </w:rPr>
        <w:t>0</w:t>
      </w:r>
      <w:r>
        <w:rPr>
          <w:rFonts w:ascii="Times New Roman" w:cs="Times New Roman" w:eastAsia="仿宋_GB2312" w:hAnsi="Times New Roman" w:hint="eastAsia"/>
          <w:sz w:val="32"/>
          <w:szCs w:val="32"/>
        </w:rPr>
        <w:t>万元</w:t>
      </w:r>
      <w:r>
        <w:rPr>
          <w:rFonts w:ascii="Times New Roman" w:cs="Times New Roman" w:eastAsia="仿宋_GB2312" w:hAnsi="Times New Roman"/>
          <w:sz w:val="32"/>
          <w:szCs w:val="32"/>
        </w:rPr>
        <w:t>。</w:t>
      </w:r>
    </w:p>
    <w:p>
      <w:pPr>
        <w:pStyle w:val="style0"/>
        <w:spacing w:lineRule="exact" w:line="584"/>
        <w:ind w:firstLine="640"/>
        <w:rPr>
          <w:rFonts w:ascii="Times New Roman" w:cs="Times New Roman" w:eastAsia="仿宋_GB2312" w:hAnsi="Times New Roman"/>
          <w:sz w:val="32"/>
          <w:szCs w:val="32"/>
        </w:rPr>
      </w:pPr>
    </w:p>
    <w:tbl>
      <w:tblPr>
        <w:tblStyle w:val="style105"/>
        <w:tblW w:w="13482" w:type="dxa"/>
        <w:tblInd w:w="93" w:type="dxa"/>
        <w:tblLayout w:type="fixed"/>
        <w:tblCellMar>
          <w:top w:w="0" w:type="dxa"/>
          <w:left w:w="108" w:type="dxa"/>
          <w:bottom w:w="0" w:type="dxa"/>
          <w:right w:w="108" w:type="dxa"/>
        </w:tblCellMar>
      </w:tblPr>
      <w:tblGrid>
        <w:gridCol w:w="5224"/>
        <w:gridCol w:w="3155"/>
        <w:gridCol w:w="5103"/>
      </w:tblGrid>
      <w:tr>
        <w:trPr>
          <w:trHeight w:val="705" w:hRule="atLeast"/>
        </w:trPr>
        <w:tc>
          <w:tcPr>
            <w:tcW w:w="13482" w:type="dxa"/>
            <w:gridSpan w:val="3"/>
            <w:tcBorders>
              <w:top w:val="nil"/>
              <w:left w:val="nil"/>
              <w:bottom w:val="nil"/>
              <w:right w:val="nil"/>
            </w:tcBorders>
            <w:shd w:val="clear" w:color="auto" w:fill="auto"/>
            <w:vAlign w:val="center"/>
          </w:tcPr>
          <w:p>
            <w:pPr>
              <w:pStyle w:val="style0"/>
              <w:widowControl/>
              <w:spacing w:lineRule="exact" w:line="584"/>
              <w:jc w:val="center"/>
              <w:rPr>
                <w:rFonts w:ascii="Times New Roman" w:cs="Times New Roman" w:eastAsia="仿宋_GB2312" w:hAnsi="Times New Roman"/>
                <w:b/>
                <w:bCs/>
                <w:kern w:val="0"/>
                <w:sz w:val="32"/>
                <w:szCs w:val="32"/>
              </w:rPr>
            </w:pPr>
            <w:r>
              <w:rPr>
                <w:rFonts w:ascii="Times New Roman" w:cs="Times New Roman" w:eastAsia="仿宋_GB2312" w:hAnsi="Times New Roman" w:hint="eastAsia"/>
                <w:b/>
                <w:bCs/>
                <w:kern w:val="0"/>
                <w:sz w:val="32"/>
                <w:szCs w:val="32"/>
                <w:lang w:eastAsia="zh-CN"/>
              </w:rPr>
              <w:t>大城县部</w:t>
            </w:r>
            <w:r>
              <w:rPr>
                <w:rFonts w:ascii="Times New Roman" w:cs="Times New Roman" w:eastAsia="仿宋_GB2312" w:hAnsi="Times New Roman"/>
                <w:b/>
                <w:bCs/>
                <w:kern w:val="0"/>
                <w:sz w:val="32"/>
                <w:szCs w:val="32"/>
              </w:rPr>
              <w:t>门固定资产占用情况表</w:t>
            </w:r>
          </w:p>
        </w:tc>
      </w:tr>
      <w:tr>
        <w:tblPrEx/>
        <w:trPr>
          <w:trHeight w:val="510" w:hRule="atLeast"/>
        </w:trPr>
        <w:tc>
          <w:tcPr>
            <w:tcW w:w="8379" w:type="dxa"/>
            <w:gridSpan w:val="2"/>
            <w:tcBorders>
              <w:top w:val="nil"/>
              <w:left w:val="nil"/>
              <w:bottom w:val="nil"/>
              <w:right w:val="nil"/>
            </w:tcBorders>
            <w:shd w:val="clear" w:color="auto" w:fill="auto"/>
            <w:vAlign w:val="center"/>
          </w:tcPr>
          <w:p>
            <w:pPr>
              <w:pStyle w:val="style0"/>
              <w:widowControl/>
              <w:spacing w:lineRule="exact" w:line="584"/>
              <w:jc w:val="left"/>
              <w:rPr>
                <w:rFonts w:ascii="Times New Roman" w:cs="Times New Roman" w:eastAsia="仿宋_GB2312" w:hAnsi="Times New Roman"/>
                <w:kern w:val="0"/>
                <w:sz w:val="22"/>
              </w:rPr>
            </w:pPr>
            <w:r>
              <w:rPr>
                <w:rFonts w:ascii="Times New Roman" w:cs="Times New Roman" w:eastAsia="仿宋_GB2312" w:hAnsi="Times New Roman"/>
                <w:kern w:val="0"/>
                <w:sz w:val="22"/>
              </w:rPr>
              <w:t>编制部门：</w:t>
            </w:r>
            <w:r>
              <w:rPr>
                <w:rFonts w:ascii="Times New Roman" w:cs="Times New Roman" w:eastAsia="仿宋_GB2312" w:hAnsi="Times New Roman" w:hint="eastAsia"/>
                <w:kern w:val="0"/>
                <w:sz w:val="22"/>
                <w:lang w:eastAsia="zh-CN"/>
              </w:rPr>
              <w:t>大城县权村镇东汪中心小学</w:t>
            </w:r>
          </w:p>
        </w:tc>
        <w:tc>
          <w:tcPr>
            <w:tcW w:w="5103" w:type="dxa"/>
            <w:tcBorders>
              <w:top w:val="nil"/>
              <w:left w:val="nil"/>
              <w:bottom w:val="nil"/>
              <w:right w:val="nil"/>
            </w:tcBorders>
            <w:shd w:val="clear" w:color="auto" w:fill="auto"/>
            <w:vAlign w:val="center"/>
          </w:tcPr>
          <w:p>
            <w:pPr>
              <w:pStyle w:val="style0"/>
              <w:widowControl/>
              <w:spacing w:lineRule="exact" w:line="584"/>
              <w:jc w:val="left"/>
              <w:rPr>
                <w:rFonts w:ascii="Times New Roman" w:cs="Times New Roman" w:eastAsia="仿宋_GB2312" w:hAnsi="Times New Roman"/>
                <w:kern w:val="0"/>
                <w:sz w:val="22"/>
              </w:rPr>
            </w:pPr>
            <w:r>
              <w:rPr>
                <w:rFonts w:ascii="Times New Roman" w:cs="Times New Roman" w:eastAsia="仿宋_GB2312" w:hAnsi="Times New Roman"/>
                <w:kern w:val="0"/>
                <w:sz w:val="22"/>
              </w:rPr>
              <w:t>截止时间：20</w:t>
            </w:r>
            <w:r>
              <w:rPr>
                <w:rFonts w:ascii="Times New Roman" w:cs="Times New Roman" w:eastAsia="仿宋_GB2312" w:hAnsi="Times New Roman" w:hint="eastAsia"/>
                <w:kern w:val="0"/>
                <w:sz w:val="22"/>
              </w:rPr>
              <w:t>2</w:t>
            </w:r>
            <w:r>
              <w:rPr>
                <w:rFonts w:ascii="Times New Roman" w:cs="Times New Roman" w:eastAsia="仿宋_GB2312" w:hAnsi="Times New Roman" w:hint="eastAsia"/>
                <w:kern w:val="0"/>
                <w:sz w:val="22"/>
                <w:lang w:val="en-US" w:eastAsia="zh-CN"/>
              </w:rPr>
              <w:t>1</w:t>
            </w:r>
            <w:r>
              <w:rPr>
                <w:rFonts w:ascii="Times New Roman" w:cs="Times New Roman" w:eastAsia="仿宋_GB2312" w:hAnsi="Times New Roman"/>
                <w:kern w:val="0"/>
                <w:sz w:val="22"/>
              </w:rPr>
              <w:t xml:space="preserve">年12月31日  </w:t>
            </w:r>
          </w:p>
        </w:tc>
      </w:tr>
      <w:tr>
        <w:tblPrEx/>
        <w:trPr>
          <w:trHeight w:val="567" w:hRule="exact"/>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584"/>
              <w:jc w:val="center"/>
              <w:rPr>
                <w:rFonts w:ascii="Times New Roman" w:cs="Times New Roman" w:eastAsia="仿宋_GB2312" w:hAnsi="Times New Roman"/>
                <w:b/>
                <w:bCs/>
                <w:kern w:val="0"/>
                <w:sz w:val="22"/>
              </w:rPr>
            </w:pPr>
            <w:r>
              <w:rPr>
                <w:rFonts w:ascii="Times New Roman" w:cs="Times New Roman" w:eastAsia="仿宋_GB2312" w:hAnsi="Times New Roman"/>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584"/>
              <w:jc w:val="center"/>
              <w:rPr>
                <w:rFonts w:ascii="Times New Roman" w:cs="Times New Roman" w:eastAsia="仿宋_GB2312" w:hAnsi="Times New Roman"/>
                <w:b/>
                <w:bCs/>
                <w:kern w:val="0"/>
                <w:sz w:val="22"/>
              </w:rPr>
            </w:pPr>
            <w:r>
              <w:rPr>
                <w:rFonts w:ascii="Times New Roman" w:cs="Times New Roman" w:eastAsia="仿宋_GB2312" w:hAnsi="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584"/>
              <w:jc w:val="center"/>
              <w:rPr>
                <w:rFonts w:ascii="Times New Roman" w:cs="Times New Roman" w:eastAsia="仿宋_GB2312" w:hAnsi="Times New Roman"/>
                <w:b/>
                <w:bCs/>
                <w:kern w:val="0"/>
                <w:sz w:val="22"/>
              </w:rPr>
            </w:pPr>
            <w:r>
              <w:rPr>
                <w:rFonts w:ascii="Times New Roman" w:cs="Times New Roman" w:eastAsia="仿宋_GB2312" w:hAnsi="Times New Roman"/>
                <w:b/>
                <w:bCs/>
                <w:kern w:val="0"/>
                <w:sz w:val="22"/>
              </w:rPr>
              <w:t>价值（金额单位：万元）</w:t>
            </w:r>
          </w:p>
        </w:tc>
      </w:tr>
      <w:tr>
        <w:tblPrEx/>
        <w:trPr>
          <w:trHeight w:val="567" w:hRule="exact"/>
        </w:trPr>
        <w:tc>
          <w:tcPr>
            <w:tcW w:w="5224"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584"/>
              <w:jc w:val="center"/>
              <w:rPr>
                <w:rFonts w:ascii="Times New Roman" w:cs="Times New Roman" w:eastAsia="仿宋_GB2312" w:hAnsi="Times New Roman"/>
                <w:kern w:val="0"/>
                <w:sz w:val="22"/>
              </w:rPr>
            </w:pPr>
            <w:r>
              <w:rPr>
                <w:rFonts w:ascii="Times New Roman" w:cs="Times New Roman" w:eastAsia="仿宋_GB2312" w:hAnsi="Times New Roman"/>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pPr>
              <w:pStyle w:val="style0"/>
              <w:spacing w:lineRule="exact" w:line="584"/>
              <w:jc w:val="center"/>
              <w:rPr>
                <w:rFonts w:ascii="Times New Roman" w:cs="Times New Roman" w:eastAsia="仿宋_GB2312" w:hAnsi="Times New Roman"/>
                <w:sz w:val="22"/>
              </w:rPr>
            </w:pPr>
            <w:r>
              <w:rPr>
                <w:rFonts w:ascii="Times New Roman" w:cs="Times New Roman" w:eastAsia="仿宋_GB2312" w:hAnsi="Times New Roman"/>
                <w:sz w:val="22"/>
              </w:rPr>
              <w:t>——</w:t>
            </w:r>
          </w:p>
        </w:tc>
        <w:tc>
          <w:tcPr>
            <w:tcW w:w="5103" w:type="dxa"/>
            <w:tcBorders>
              <w:top w:val="nil"/>
              <w:left w:val="nil"/>
              <w:bottom w:val="single" w:sz="4" w:space="0" w:color="auto"/>
              <w:right w:val="single" w:sz="4" w:space="0" w:color="auto"/>
            </w:tcBorders>
            <w:shd w:val="clear" w:color="auto" w:fill="auto"/>
            <w:vAlign w:val="center"/>
          </w:tcPr>
          <w:p>
            <w:pPr>
              <w:pStyle w:val="style0"/>
              <w:spacing w:lineRule="exact" w:line="584"/>
              <w:jc w:val="center"/>
              <w:rPr>
                <w:rFonts w:ascii="Times New Roman" w:cs="Times New Roman" w:eastAsia="仿宋_GB2312" w:hAnsi="Times New Roman" w:hint="eastAsia"/>
                <w:sz w:val="22"/>
                <w:lang w:val="en-US" w:eastAsia="zh-CN"/>
              </w:rPr>
            </w:pPr>
            <w:r>
              <w:rPr>
                <w:rFonts w:ascii="Times New Roman" w:cs="Times New Roman" w:eastAsia="仿宋_GB2312" w:hAnsi="Times New Roman" w:hint="eastAsia"/>
                <w:sz w:val="22"/>
                <w:lang w:val="en-US" w:eastAsia="zh-CN"/>
              </w:rPr>
              <w:t>427.93</w:t>
            </w:r>
          </w:p>
        </w:tc>
      </w:tr>
      <w:tr>
        <w:tblPrEx/>
        <w:trPr>
          <w:trHeight w:val="567" w:hRule="exact"/>
        </w:trPr>
        <w:tc>
          <w:tcPr>
            <w:tcW w:w="5224"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584"/>
              <w:jc w:val="center"/>
              <w:rPr>
                <w:rFonts w:ascii="Times New Roman" w:cs="Times New Roman" w:eastAsia="仿宋_GB2312" w:hAnsi="Times New Roman"/>
                <w:kern w:val="0"/>
                <w:sz w:val="22"/>
              </w:rPr>
            </w:pPr>
            <w:r>
              <w:rPr>
                <w:rFonts w:ascii="Times New Roman" w:cs="Times New Roman" w:eastAsia="仿宋_GB2312" w:hAnsi="Times New Roman"/>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pPr>
              <w:pStyle w:val="style0"/>
              <w:spacing w:lineRule="exact" w:line="584"/>
              <w:jc w:val="center"/>
              <w:rPr>
                <w:rFonts w:ascii="Times New Roman" w:cs="Times New Roman" w:eastAsia="仿宋_GB2312" w:hAnsi="Times New Roman" w:hint="eastAsia"/>
                <w:sz w:val="22"/>
                <w:lang w:val="en-US" w:eastAsia="zh-CN"/>
              </w:rPr>
            </w:pPr>
            <w:r>
              <w:rPr>
                <w:rFonts w:ascii="Times New Roman" w:cs="Times New Roman" w:eastAsia="仿宋_GB2312" w:hAnsi="Times New Roman" w:hint="eastAsia"/>
                <w:sz w:val="22"/>
                <w:lang w:val="en-US" w:eastAsia="zh-CN"/>
              </w:rPr>
              <w:t>2536.37</w:t>
            </w:r>
          </w:p>
        </w:tc>
        <w:tc>
          <w:tcPr>
            <w:tcW w:w="5103" w:type="dxa"/>
            <w:tcBorders>
              <w:top w:val="nil"/>
              <w:left w:val="nil"/>
              <w:bottom w:val="single" w:sz="4" w:space="0" w:color="auto"/>
              <w:right w:val="single" w:sz="4" w:space="0" w:color="auto"/>
            </w:tcBorders>
            <w:shd w:val="clear" w:color="auto" w:fill="auto"/>
            <w:vAlign w:val="center"/>
          </w:tcPr>
          <w:p>
            <w:pPr>
              <w:pStyle w:val="style0"/>
              <w:spacing w:lineRule="exact" w:line="584"/>
              <w:jc w:val="center"/>
              <w:rPr>
                <w:rFonts w:ascii="Times New Roman" w:cs="Times New Roman" w:eastAsia="仿宋_GB2312" w:hAnsi="Times New Roman" w:hint="eastAsia"/>
                <w:sz w:val="22"/>
                <w:lang w:val="en-US" w:eastAsia="zh-CN"/>
              </w:rPr>
            </w:pPr>
            <w:r>
              <w:rPr>
                <w:rFonts w:ascii="Times New Roman" w:cs="Times New Roman" w:eastAsia="仿宋_GB2312" w:hAnsi="Times New Roman" w:hint="eastAsia"/>
                <w:sz w:val="22"/>
                <w:lang w:val="en-US" w:eastAsia="zh-CN"/>
              </w:rPr>
              <w:t>246.99</w:t>
            </w:r>
          </w:p>
        </w:tc>
      </w:tr>
      <w:tr>
        <w:tblPrEx/>
        <w:trPr>
          <w:trHeight w:val="567" w:hRule="exact"/>
        </w:trPr>
        <w:tc>
          <w:tcPr>
            <w:tcW w:w="5224"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584"/>
              <w:jc w:val="center"/>
              <w:rPr>
                <w:rFonts w:ascii="Times New Roman" w:cs="Times New Roman" w:eastAsia="仿宋_GB2312" w:hAnsi="Times New Roman"/>
                <w:kern w:val="0"/>
                <w:sz w:val="22"/>
              </w:rPr>
            </w:pPr>
            <w:r>
              <w:rPr>
                <w:rFonts w:ascii="Times New Roman" w:cs="Times New Roman" w:eastAsia="仿宋_GB2312" w:hAnsi="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pPr>
              <w:pStyle w:val="style0"/>
              <w:spacing w:lineRule="exact" w:line="584"/>
              <w:jc w:val="center"/>
              <w:rPr>
                <w:rFonts w:ascii="Times New Roman" w:cs="Times New Roman" w:eastAsia="仿宋_GB2312" w:hAnsi="Times New Roman" w:hint="eastAsia"/>
                <w:sz w:val="22"/>
                <w:lang w:val="en-US" w:eastAsia="zh-CN"/>
              </w:rPr>
            </w:pPr>
            <w:r>
              <w:rPr>
                <w:rFonts w:ascii="Times New Roman" w:cs="Times New Roman" w:eastAsia="仿宋_GB2312" w:hAnsi="Times New Roman" w:hint="eastAsia"/>
                <w:sz w:val="22"/>
                <w:lang w:val="en-US" w:eastAsia="zh-CN"/>
              </w:rPr>
              <w:t>280</w:t>
            </w:r>
          </w:p>
        </w:tc>
        <w:tc>
          <w:tcPr>
            <w:tcW w:w="5103" w:type="dxa"/>
            <w:tcBorders>
              <w:top w:val="nil"/>
              <w:left w:val="nil"/>
              <w:bottom w:val="single" w:sz="4" w:space="0" w:color="auto"/>
              <w:right w:val="single" w:sz="4" w:space="0" w:color="auto"/>
            </w:tcBorders>
            <w:shd w:val="clear" w:color="auto" w:fill="auto"/>
            <w:vAlign w:val="center"/>
          </w:tcPr>
          <w:p>
            <w:pPr>
              <w:pStyle w:val="style0"/>
              <w:spacing w:lineRule="exact" w:line="584"/>
              <w:jc w:val="center"/>
              <w:rPr>
                <w:rFonts w:ascii="Times New Roman" w:cs="Times New Roman" w:eastAsia="仿宋_GB2312" w:hAnsi="Times New Roman" w:hint="eastAsia"/>
                <w:sz w:val="22"/>
                <w:lang w:val="en-US" w:eastAsia="zh-CN"/>
              </w:rPr>
            </w:pPr>
            <w:r>
              <w:rPr>
                <w:rFonts w:ascii="Times New Roman" w:cs="Times New Roman" w:eastAsia="仿宋_GB2312" w:hAnsi="Times New Roman" w:hint="eastAsia"/>
                <w:sz w:val="22"/>
                <w:lang w:val="en-US" w:eastAsia="zh-CN"/>
              </w:rPr>
              <w:t>13.82</w:t>
            </w:r>
          </w:p>
        </w:tc>
      </w:tr>
      <w:tr>
        <w:tblPrEx/>
        <w:trPr>
          <w:trHeight w:val="567" w:hRule="exact"/>
        </w:trPr>
        <w:tc>
          <w:tcPr>
            <w:tcW w:w="5224"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584"/>
              <w:jc w:val="center"/>
              <w:rPr>
                <w:rFonts w:ascii="Times New Roman" w:cs="Times New Roman" w:eastAsia="仿宋_GB2312" w:hAnsi="Times New Roman"/>
                <w:kern w:val="0"/>
                <w:sz w:val="22"/>
              </w:rPr>
            </w:pPr>
            <w:r>
              <w:rPr>
                <w:rFonts w:ascii="Times New Roman" w:cs="Times New Roman" w:eastAsia="仿宋_GB2312" w:hAnsi="Times New Roman"/>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pPr>
              <w:pStyle w:val="style0"/>
              <w:spacing w:lineRule="exact" w:line="584"/>
              <w:jc w:val="center"/>
              <w:rPr>
                <w:rFonts w:ascii="Times New Roman" w:cs="Times New Roman" w:eastAsia="仿宋_GB2312" w:hAnsi="Times New Roman" w:hint="eastAsia"/>
                <w:sz w:val="22"/>
                <w:lang w:val="en-US" w:eastAsia="zh-CN"/>
              </w:rPr>
            </w:pPr>
            <w:r>
              <w:rPr>
                <w:rFonts w:ascii="Times New Roman" w:cs="Times New Roman" w:eastAsia="仿宋_GB2312" w:hAnsi="Times New Roman" w:hint="eastAsia"/>
                <w:sz w:val="22"/>
                <w:lang w:val="en-US" w:eastAsia="zh-CN"/>
              </w:rPr>
              <w:t>0</w:t>
            </w:r>
          </w:p>
        </w:tc>
        <w:tc>
          <w:tcPr>
            <w:tcW w:w="5103" w:type="dxa"/>
            <w:tcBorders>
              <w:top w:val="nil"/>
              <w:left w:val="nil"/>
              <w:bottom w:val="single" w:sz="4" w:space="0" w:color="auto"/>
              <w:right w:val="single" w:sz="4" w:space="0" w:color="auto"/>
            </w:tcBorders>
            <w:shd w:val="clear" w:color="auto" w:fill="auto"/>
            <w:vAlign w:val="center"/>
          </w:tcPr>
          <w:p>
            <w:pPr>
              <w:pStyle w:val="style0"/>
              <w:spacing w:lineRule="exact" w:line="584"/>
              <w:jc w:val="center"/>
              <w:rPr>
                <w:rFonts w:ascii="Times New Roman" w:cs="Times New Roman" w:eastAsia="仿宋_GB2312" w:hAnsi="Times New Roman" w:hint="eastAsia"/>
                <w:sz w:val="22"/>
                <w:lang w:val="en-US" w:eastAsia="zh-CN"/>
              </w:rPr>
            </w:pPr>
            <w:r>
              <w:rPr>
                <w:rFonts w:ascii="Times New Roman" w:cs="Times New Roman" w:eastAsia="仿宋_GB2312" w:hAnsi="Times New Roman" w:hint="eastAsia"/>
                <w:sz w:val="22"/>
                <w:lang w:val="en-US" w:eastAsia="zh-CN"/>
              </w:rPr>
              <w:t>0</w:t>
            </w:r>
          </w:p>
        </w:tc>
      </w:tr>
      <w:tr>
        <w:tblPrEx/>
        <w:trPr>
          <w:trHeight w:val="567" w:hRule="exact"/>
        </w:trPr>
        <w:tc>
          <w:tcPr>
            <w:tcW w:w="5224"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584"/>
              <w:jc w:val="center"/>
              <w:rPr>
                <w:rFonts w:ascii="Times New Roman" w:cs="Times New Roman" w:eastAsia="仿宋_GB2312" w:hAnsi="Times New Roman"/>
                <w:kern w:val="0"/>
                <w:sz w:val="22"/>
              </w:rPr>
            </w:pPr>
            <w:r>
              <w:rPr>
                <w:rFonts w:ascii="Times New Roman" w:cs="Times New Roman" w:eastAsia="仿宋_GB2312" w:hAnsi="Times New Roman"/>
                <w:kern w:val="0"/>
                <w:sz w:val="22"/>
              </w:rPr>
              <w:t>3、单价在20万元以上的设备</w:t>
            </w:r>
          </w:p>
        </w:tc>
        <w:tc>
          <w:tcPr>
            <w:tcW w:w="3155" w:type="dxa"/>
            <w:tcBorders>
              <w:top w:val="nil"/>
              <w:left w:val="nil"/>
              <w:bottom w:val="single" w:sz="4" w:space="0" w:color="auto"/>
              <w:right w:val="single" w:sz="4" w:space="0" w:color="auto"/>
            </w:tcBorders>
            <w:shd w:val="clear" w:color="auto" w:fill="auto"/>
            <w:vAlign w:val="center"/>
          </w:tcPr>
          <w:p>
            <w:pPr>
              <w:pStyle w:val="style0"/>
              <w:spacing w:lineRule="exact" w:line="584"/>
              <w:jc w:val="center"/>
              <w:rPr>
                <w:rFonts w:ascii="Times New Roman" w:cs="Times New Roman" w:eastAsia="仿宋_GB2312" w:hAnsi="Times New Roman" w:hint="eastAsia"/>
                <w:sz w:val="22"/>
                <w:lang w:val="en-US" w:eastAsia="zh-CN"/>
              </w:rPr>
            </w:pPr>
            <w:r>
              <w:rPr>
                <w:rFonts w:ascii="Times New Roman" w:cs="Times New Roman" w:eastAsia="仿宋_GB2312" w:hAnsi="Times New Roman" w:hint="eastAsia"/>
                <w:sz w:val="22"/>
                <w:lang w:val="en-US" w:eastAsia="zh-CN"/>
              </w:rPr>
              <w:t>0</w:t>
            </w:r>
          </w:p>
        </w:tc>
        <w:tc>
          <w:tcPr>
            <w:tcW w:w="5103" w:type="dxa"/>
            <w:tcBorders>
              <w:top w:val="nil"/>
              <w:left w:val="nil"/>
              <w:bottom w:val="single" w:sz="4" w:space="0" w:color="auto"/>
              <w:right w:val="single" w:sz="4" w:space="0" w:color="auto"/>
            </w:tcBorders>
            <w:shd w:val="clear" w:color="auto" w:fill="auto"/>
            <w:vAlign w:val="center"/>
          </w:tcPr>
          <w:p>
            <w:pPr>
              <w:pStyle w:val="style0"/>
              <w:spacing w:lineRule="exact" w:line="584"/>
              <w:jc w:val="center"/>
              <w:rPr>
                <w:rFonts w:ascii="Times New Roman" w:cs="Times New Roman" w:eastAsia="仿宋_GB2312" w:hAnsi="Times New Roman" w:hint="eastAsia"/>
                <w:sz w:val="22"/>
                <w:lang w:val="en-US" w:eastAsia="zh-CN"/>
              </w:rPr>
            </w:pPr>
            <w:r>
              <w:rPr>
                <w:rFonts w:ascii="Times New Roman" w:cs="Times New Roman" w:eastAsia="仿宋_GB2312" w:hAnsi="Times New Roman" w:hint="eastAsia"/>
                <w:sz w:val="22"/>
                <w:lang w:val="en-US" w:eastAsia="zh-CN"/>
              </w:rPr>
              <w:t>0</w:t>
            </w:r>
          </w:p>
        </w:tc>
      </w:tr>
      <w:tr>
        <w:tblPrEx/>
        <w:trPr>
          <w:trHeight w:val="567" w:hRule="exact"/>
        </w:trPr>
        <w:tc>
          <w:tcPr>
            <w:tcW w:w="5224"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584"/>
              <w:jc w:val="center"/>
              <w:rPr>
                <w:rFonts w:ascii="Times New Roman" w:cs="Times New Roman" w:eastAsia="仿宋_GB2312" w:hAnsi="Times New Roman"/>
                <w:kern w:val="0"/>
                <w:sz w:val="22"/>
              </w:rPr>
            </w:pPr>
            <w:r>
              <w:rPr>
                <w:rFonts w:ascii="Times New Roman" w:cs="Times New Roman" w:eastAsia="仿宋_GB2312" w:hAnsi="Times New Roman"/>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pPr>
              <w:pStyle w:val="style0"/>
              <w:spacing w:lineRule="exact" w:line="584"/>
              <w:jc w:val="center"/>
              <w:rPr>
                <w:rFonts w:ascii="Times New Roman" w:cs="Times New Roman" w:eastAsia="仿宋_GB2312" w:hAnsi="Times New Roman" w:hint="eastAsia"/>
                <w:sz w:val="22"/>
                <w:lang w:val="en-US" w:eastAsia="zh-CN"/>
              </w:rPr>
            </w:pPr>
            <w:r>
              <w:rPr>
                <w:rFonts w:ascii="Times New Roman" w:cs="Times New Roman" w:eastAsia="仿宋_GB2312" w:hAnsi="Times New Roman" w:hint="eastAsia"/>
                <w:sz w:val="22"/>
                <w:lang w:val="en-US" w:eastAsia="zh-CN"/>
              </w:rPr>
              <w:t>5063</w:t>
            </w:r>
          </w:p>
        </w:tc>
        <w:tc>
          <w:tcPr>
            <w:tcW w:w="5103" w:type="dxa"/>
            <w:tcBorders>
              <w:top w:val="nil"/>
              <w:left w:val="nil"/>
              <w:bottom w:val="single" w:sz="4" w:space="0" w:color="auto"/>
              <w:right w:val="single" w:sz="4" w:space="0" w:color="auto"/>
            </w:tcBorders>
            <w:shd w:val="clear" w:color="auto" w:fill="auto"/>
            <w:vAlign w:val="center"/>
          </w:tcPr>
          <w:p>
            <w:pPr>
              <w:pStyle w:val="style0"/>
              <w:spacing w:lineRule="exact" w:line="584"/>
              <w:jc w:val="center"/>
              <w:rPr>
                <w:rFonts w:ascii="Times New Roman" w:cs="Times New Roman" w:eastAsia="仿宋_GB2312" w:hAnsi="Times New Roman" w:hint="eastAsia"/>
                <w:sz w:val="22"/>
                <w:lang w:val="en-US" w:eastAsia="zh-CN"/>
              </w:rPr>
            </w:pPr>
            <w:r>
              <w:rPr>
                <w:rFonts w:ascii="Times New Roman" w:cs="Times New Roman" w:eastAsia="仿宋_GB2312" w:hAnsi="Times New Roman" w:hint="eastAsia"/>
                <w:sz w:val="22"/>
                <w:lang w:val="en-US" w:eastAsia="zh-CN"/>
              </w:rPr>
              <w:t>180.94</w:t>
            </w:r>
          </w:p>
        </w:tc>
      </w:tr>
    </w:tbl>
    <w:p>
      <w:pPr>
        <w:pStyle w:val="style0"/>
        <w:autoSpaceDE w:val="false"/>
        <w:autoSpaceDN w:val="false"/>
        <w:adjustRightInd w:val="false"/>
        <w:spacing w:lineRule="exact" w:line="584"/>
        <w:ind w:firstLine="640" w:firstLineChars="200"/>
        <w:jc w:val="left"/>
        <w:rPr>
          <w:rFonts w:ascii="Times New Roman" w:cs="Times New Roman" w:eastAsia="黑体" w:hAnsi="Times New Roman"/>
          <w:sz w:val="32"/>
          <w:szCs w:val="32"/>
        </w:rPr>
      </w:pPr>
      <w:r>
        <w:rPr>
          <w:rFonts w:ascii="Times New Roman" w:cs="Times New Roman" w:eastAsia="黑体" w:hAnsi="Times New Roman"/>
          <w:sz w:val="32"/>
          <w:szCs w:val="32"/>
        </w:rPr>
        <w:t>八、名词解释</w:t>
      </w:r>
    </w:p>
    <w:p>
      <w:pPr>
        <w:pStyle w:val="style0"/>
        <w:tabs>
          <w:tab w:val="left" w:leader="none" w:pos="11490"/>
        </w:tabs>
        <w:spacing w:lineRule="exact" w:line="584"/>
        <w:ind w:firstLine="643" w:firstLineChars="200"/>
        <w:rPr>
          <w:rFonts w:ascii="Times New Roman" w:cs="Times New Roman" w:eastAsia="仿宋_GB2312" w:hAnsi="Times New Roman"/>
          <w:sz w:val="32"/>
          <w:szCs w:val="32"/>
        </w:rPr>
      </w:pPr>
      <w:r>
        <w:rPr>
          <w:rFonts w:ascii="Times New Roman" w:cs="Times New Roman" w:eastAsia="仿宋_GB2312" w:hAnsi="Times New Roman"/>
          <w:b/>
          <w:sz w:val="32"/>
          <w:szCs w:val="32"/>
        </w:rPr>
        <w:t>1、一般公共预算拨款收入：</w:t>
      </w:r>
      <w:r>
        <w:rPr>
          <w:rFonts w:ascii="Times New Roman" w:cs="Times New Roman" w:eastAsia="仿宋_GB2312" w:hAnsi="Times New Roman"/>
          <w:sz w:val="32"/>
          <w:szCs w:val="32"/>
        </w:rPr>
        <w:t>指省级财政当年拨付的资金。</w:t>
      </w:r>
    </w:p>
    <w:p>
      <w:pPr>
        <w:pStyle w:val="style0"/>
        <w:tabs>
          <w:tab w:val="left" w:leader="none" w:pos="11490"/>
        </w:tabs>
        <w:spacing w:lineRule="exact" w:line="584"/>
        <w:ind w:firstLine="643" w:firstLineChars="200"/>
        <w:rPr>
          <w:rFonts w:ascii="Times New Roman" w:cs="Times New Roman" w:eastAsia="仿宋_GB2312" w:hAnsi="Times New Roman"/>
          <w:sz w:val="32"/>
          <w:szCs w:val="32"/>
        </w:rPr>
      </w:pPr>
      <w:r>
        <w:rPr>
          <w:rFonts w:ascii="Times New Roman" w:cs="Times New Roman" w:eastAsia="仿宋_GB2312" w:hAnsi="Times New Roman"/>
          <w:b/>
          <w:sz w:val="32"/>
          <w:szCs w:val="32"/>
        </w:rPr>
        <w:t>2、事业收入：</w:t>
      </w:r>
      <w:r>
        <w:rPr>
          <w:rFonts w:ascii="Times New Roman" w:cs="Times New Roman" w:eastAsia="仿宋_GB2312" w:hAnsi="Times New Roman"/>
          <w:sz w:val="32"/>
          <w:szCs w:val="32"/>
        </w:rPr>
        <w:t>指事业单位开展专业业务活动及辅助活动所取得的收入。</w:t>
      </w:r>
    </w:p>
    <w:p>
      <w:pPr>
        <w:pStyle w:val="style0"/>
        <w:tabs>
          <w:tab w:val="left" w:leader="none" w:pos="11490"/>
        </w:tabs>
        <w:spacing w:lineRule="exact" w:line="584"/>
        <w:ind w:firstLine="643" w:firstLineChars="200"/>
        <w:rPr>
          <w:rFonts w:ascii="Times New Roman" w:cs="Times New Roman" w:eastAsia="仿宋_GB2312" w:hAnsi="Times New Roman"/>
          <w:b/>
          <w:sz w:val="32"/>
          <w:szCs w:val="32"/>
        </w:rPr>
      </w:pPr>
      <w:r>
        <w:rPr>
          <w:rFonts w:ascii="Times New Roman" w:cs="Times New Roman" w:eastAsia="仿宋_GB2312" w:hAnsi="Times New Roman"/>
          <w:b/>
          <w:sz w:val="32"/>
          <w:szCs w:val="32"/>
        </w:rPr>
        <w:t>3、其他收入：</w:t>
      </w:r>
      <w:r>
        <w:rPr>
          <w:rFonts w:ascii="Times New Roman" w:cs="Times New Roman" w:eastAsia="仿宋_GB2312" w:hAnsi="Times New Roman"/>
          <w:sz w:val="32"/>
          <w:szCs w:val="32"/>
        </w:rPr>
        <w:t>指除“一般公共预算拨款收入”、“事业收入”等以外的收入。主要是按规定动用的租房收入、存款利息收入等。</w:t>
      </w:r>
    </w:p>
    <w:p>
      <w:pPr>
        <w:pStyle w:val="style0"/>
        <w:tabs>
          <w:tab w:val="left" w:leader="none" w:pos="11490"/>
        </w:tabs>
        <w:spacing w:lineRule="exact" w:line="584"/>
        <w:ind w:firstLine="643" w:firstLineChars="200"/>
        <w:rPr>
          <w:rFonts w:ascii="Times New Roman" w:cs="Times New Roman" w:eastAsia="仿宋_GB2312" w:hAnsi="Times New Roman"/>
          <w:sz w:val="32"/>
          <w:szCs w:val="32"/>
        </w:rPr>
      </w:pPr>
      <w:r>
        <w:rPr>
          <w:rFonts w:ascii="Times New Roman" w:cs="Times New Roman" w:eastAsia="仿宋_GB2312" w:hAnsi="Times New Roman"/>
          <w:b/>
          <w:sz w:val="32"/>
          <w:szCs w:val="32"/>
        </w:rPr>
        <w:t>4、基本支出：</w:t>
      </w:r>
      <w:r>
        <w:rPr>
          <w:rFonts w:ascii="Times New Roman" w:cs="Times New Roman" w:eastAsia="仿宋_GB2312" w:hAnsi="Times New Roman"/>
          <w:sz w:val="32"/>
          <w:szCs w:val="32"/>
        </w:rPr>
        <w:t>指为保障机构正常运转、完成日常工作任务而发生的人员支出和公用支出。</w:t>
      </w:r>
    </w:p>
    <w:p>
      <w:pPr>
        <w:pStyle w:val="style0"/>
        <w:tabs>
          <w:tab w:val="left" w:leader="none" w:pos="11490"/>
        </w:tabs>
        <w:spacing w:lineRule="exact" w:line="584"/>
        <w:ind w:firstLine="643" w:firstLineChars="200"/>
        <w:rPr>
          <w:rFonts w:ascii="Times New Roman" w:cs="Times New Roman" w:eastAsia="仿宋_GB2312" w:hAnsi="Times New Roman"/>
          <w:sz w:val="32"/>
          <w:szCs w:val="32"/>
        </w:rPr>
      </w:pPr>
      <w:r>
        <w:rPr>
          <w:rFonts w:ascii="Times New Roman" w:cs="Times New Roman" w:eastAsia="仿宋_GB2312" w:hAnsi="Times New Roman"/>
          <w:b/>
          <w:sz w:val="32"/>
          <w:szCs w:val="32"/>
        </w:rPr>
        <w:t>5、项目支出：</w:t>
      </w:r>
      <w:r>
        <w:rPr>
          <w:rFonts w:ascii="Times New Roman" w:cs="Times New Roman" w:eastAsia="仿宋_GB2312" w:hAnsi="Times New Roman"/>
          <w:sz w:val="32"/>
          <w:szCs w:val="32"/>
        </w:rPr>
        <w:t>指在基本支出之外为完成特定行政任务和事业发展目标所发生的支出。</w:t>
      </w:r>
    </w:p>
    <w:p>
      <w:pPr>
        <w:pStyle w:val="style0"/>
        <w:tabs>
          <w:tab w:val="left" w:leader="none" w:pos="11490"/>
        </w:tabs>
        <w:spacing w:lineRule="exact" w:line="584"/>
        <w:ind w:firstLine="643" w:firstLineChars="200"/>
        <w:rPr>
          <w:rFonts w:ascii="Times New Roman" w:cs="Times New Roman" w:eastAsia="仿宋_GB2312" w:hAnsi="Times New Roman"/>
          <w:sz w:val="32"/>
          <w:szCs w:val="32"/>
        </w:rPr>
      </w:pPr>
      <w:r>
        <w:rPr>
          <w:rFonts w:ascii="Times New Roman" w:cs="Times New Roman" w:eastAsia="仿宋_GB2312" w:hAnsi="Times New Roman"/>
          <w:b/>
          <w:sz w:val="32"/>
          <w:szCs w:val="32"/>
        </w:rPr>
        <w:t>6、上缴上级支出：</w:t>
      </w:r>
      <w:r>
        <w:rPr>
          <w:rFonts w:ascii="Times New Roman" w:cs="Times New Roman" w:eastAsia="仿宋_GB2312" w:hAnsi="Times New Roman"/>
          <w:sz w:val="32"/>
          <w:szCs w:val="32"/>
        </w:rPr>
        <w:t>指下级单位上缴上级的支出。</w:t>
      </w:r>
    </w:p>
    <w:p>
      <w:pPr>
        <w:pStyle w:val="style0"/>
        <w:tabs>
          <w:tab w:val="left" w:leader="none" w:pos="11490"/>
        </w:tabs>
        <w:spacing w:lineRule="exact" w:line="584"/>
        <w:ind w:firstLine="643" w:firstLineChars="200"/>
        <w:rPr>
          <w:rFonts w:ascii="Times New Roman" w:cs="Times New Roman" w:eastAsia="仿宋_GB2312" w:hAnsi="Times New Roman"/>
          <w:sz w:val="32"/>
          <w:szCs w:val="32"/>
        </w:rPr>
      </w:pPr>
      <w:r>
        <w:rPr>
          <w:rFonts w:ascii="Times New Roman" w:cs="Times New Roman" w:eastAsia="仿宋_GB2312" w:hAnsi="Times New Roman"/>
          <w:b/>
          <w:sz w:val="32"/>
          <w:szCs w:val="32"/>
        </w:rPr>
        <w:t>7、“三公”经费：</w:t>
      </w:r>
      <w:r>
        <w:rPr>
          <w:rFonts w:ascii="Times New Roman" w:cs="Times New Roman" w:eastAsia="仿宋_GB2312" w:hAnsi="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style0"/>
        <w:tabs>
          <w:tab w:val="left" w:leader="none" w:pos="11490"/>
        </w:tabs>
        <w:spacing w:lineRule="exact" w:line="584"/>
        <w:ind w:firstLine="643" w:firstLineChars="200"/>
        <w:rPr>
          <w:rFonts w:ascii="Times New Roman" w:cs="Times New Roman" w:eastAsia="仿宋_GB2312" w:hAnsi="Times New Roman"/>
          <w:sz w:val="32"/>
          <w:szCs w:val="32"/>
        </w:rPr>
      </w:pPr>
      <w:r>
        <w:rPr>
          <w:rFonts w:ascii="Times New Roman" w:cs="Times New Roman" w:eastAsia="仿宋_GB2312" w:hAnsi="Times New Roman"/>
          <w:b/>
          <w:sz w:val="32"/>
          <w:szCs w:val="32"/>
        </w:rPr>
        <w:t>8、机关运行费：</w:t>
      </w:r>
      <w:r>
        <w:rPr>
          <w:rFonts w:ascii="Times New Roman" w:cs="Times New Roman" w:eastAsia="仿宋_GB2312" w:hAnsi="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style0"/>
        <w:tabs>
          <w:tab w:val="left" w:leader="none" w:pos="11490"/>
        </w:tabs>
        <w:spacing w:lineRule="exact" w:line="584"/>
        <w:ind w:firstLine="643" w:firstLineChars="200"/>
        <w:rPr>
          <w:rFonts w:ascii="Times New Roman" w:cs="Times New Roman" w:eastAsia="仿宋_GB2312" w:hAnsi="Times New Roman"/>
          <w:sz w:val="32"/>
          <w:szCs w:val="32"/>
        </w:rPr>
      </w:pPr>
      <w:r>
        <w:rPr>
          <w:rFonts w:ascii="Times New Roman" w:cs="Times New Roman" w:eastAsia="仿宋_GB2312" w:hAnsi="Times New Roman"/>
          <w:b/>
          <w:sz w:val="32"/>
          <w:szCs w:val="32"/>
        </w:rPr>
        <w:t>9、上年结转：</w:t>
      </w:r>
      <w:r>
        <w:rPr>
          <w:rFonts w:ascii="Times New Roman" w:cs="Times New Roman" w:eastAsia="仿宋_GB2312" w:hAnsi="Times New Roman"/>
          <w:sz w:val="32"/>
          <w:szCs w:val="32"/>
        </w:rPr>
        <w:t>指以前年度尚未完成、结转到本年仍按原规定用途继续使用的资金。</w:t>
      </w:r>
    </w:p>
    <w:p>
      <w:pPr>
        <w:pStyle w:val="style0"/>
        <w:tabs>
          <w:tab w:val="left" w:leader="none" w:pos="11490"/>
        </w:tabs>
        <w:spacing w:lineRule="exact" w:line="584"/>
        <w:ind w:firstLine="643" w:firstLineChars="200"/>
        <w:rPr>
          <w:rFonts w:ascii="Times New Roman" w:cs="Times New Roman" w:eastAsia="仿宋_GB2312" w:hAnsi="Times New Roman"/>
          <w:sz w:val="32"/>
          <w:szCs w:val="32"/>
        </w:rPr>
      </w:pPr>
      <w:r>
        <w:rPr>
          <w:rFonts w:ascii="Times New Roman" w:cs="Times New Roman" w:eastAsia="仿宋_GB2312" w:hAnsi="Times New Roman"/>
          <w:b/>
          <w:sz w:val="32"/>
          <w:szCs w:val="32"/>
        </w:rPr>
        <w:t>10、事业单位经营支出：</w:t>
      </w:r>
      <w:r>
        <w:rPr>
          <w:rFonts w:ascii="Times New Roman" w:cs="Times New Roman" w:eastAsia="仿宋_GB2312" w:hAnsi="Times New Roman"/>
          <w:sz w:val="32"/>
          <w:szCs w:val="32"/>
        </w:rPr>
        <w:t>指事业单位在专业业务活动及其辅助活动之外开展非独立核算经营活动发生的支出。</w:t>
      </w:r>
    </w:p>
    <w:p>
      <w:pPr>
        <w:pStyle w:val="style0"/>
        <w:autoSpaceDE w:val="false"/>
        <w:autoSpaceDN w:val="false"/>
        <w:adjustRightInd w:val="false"/>
        <w:spacing w:lineRule="exact" w:line="584"/>
        <w:ind w:firstLine="640" w:firstLineChars="200"/>
        <w:jc w:val="left"/>
        <w:rPr>
          <w:rFonts w:ascii="Times New Roman" w:cs="Times New Roman" w:eastAsia="黑体" w:hAnsi="Times New Roman"/>
          <w:sz w:val="32"/>
          <w:szCs w:val="32"/>
        </w:rPr>
      </w:pPr>
      <w:r>
        <w:rPr>
          <w:rFonts w:ascii="Times New Roman" w:cs="Times New Roman" w:eastAsia="黑体" w:hAnsi="Times New Roman"/>
          <w:sz w:val="32"/>
          <w:szCs w:val="32"/>
        </w:rPr>
        <w:t>九、其他需要说明的事项</w:t>
      </w:r>
    </w:p>
    <w:p>
      <w:pPr>
        <w:pStyle w:val="style0"/>
        <w:spacing w:lineRule="exact" w:line="584"/>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003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mbria">
    <w:altName w:val="Cambria"/>
    <w:panose1 w:val="02040503050004030204"/>
    <w:charset w:val="00"/>
    <w:family w:val="roman"/>
    <w:pitch w:val="default"/>
    <w:sig w:usb0="E00002FF" w:usb1="400004FF" w:usb2="00000000" w:usb3="00000000" w:csb0="2000019F" w:csb1="00000000"/>
  </w:font>
  <w:font w:name="Calibri">
    <w:altName w:val="Calibri"/>
    <w:panose1 w:val="020f0502020002030204"/>
    <w:charset w:val="00"/>
    <w:family w:val="swiss"/>
    <w:pitch w:val="default"/>
    <w:sig w:usb0="E00002FF" w:usb1="4000ACFF" w:usb2="00000001" w:usb3="00000000" w:csb0="2000019F" w:csb1="00000000"/>
  </w:font>
  <w:font w:name="仿宋_GB2312">
    <w:altName w:val="仿宋_GB2312"/>
    <w:panose1 w:val="02010609030001010101"/>
    <w:charset w:val="86"/>
    <w:family w:val="modern"/>
    <w:pitch w:val="default"/>
    <w:sig w:usb0="00000001" w:usb1="080E0000" w:usb2="00000000" w:usb3="00000000" w:csb0="00040000" w:csb1="00000000"/>
  </w:font>
  <w:font w:name="方正小标宋简体">
    <w:altName w:val="方正小标宋简体"/>
    <w:panose1 w:val="03000509000000000000"/>
    <w:charset w:val="86"/>
    <w:family w:val="auto"/>
    <w:pitch w:val="default"/>
    <w:sig w:usb0="00000001" w:usb1="080E0000" w:usb2="00000000" w:usb3="00000000" w:csb0="00040000" w:csb1="00000000"/>
  </w:font>
  <w:font w:name="楷体_GB2312">
    <w:altName w:val="楷体_GB2312"/>
    <w:panose1 w:val="02010609030001010101"/>
    <w:charset w:val="86"/>
    <w:family w:val="modern"/>
    <w:pitch w:val="default"/>
    <w:sig w:usb0="00000001" w:usb1="080E0000" w:usb2="00000000" w:usb3="00000000" w:csb0="00040000" w:csb1="00000000"/>
  </w:font>
  <w:font w:name="仿宋">
    <w:altName w:val="仿宋"/>
    <w:panose1 w:val="020106090600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altName w:val="微软雅黑"/>
    <w:panose1 w:val="020b0503020002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Arial Unicode MS">
    <w:altName w:val="宋体"/>
    <w:panose1 w:val="020b0604020002020204"/>
    <w:charset w:val="86"/>
    <w:family w:val="auto"/>
    <w:pitch w:val="default"/>
    <w:sig w:usb0="00000000" w:usb1="00000000" w:usb2="0000003F" w:usb3="00000000" w:csb0="603F01FF" w:csb1="FFFF0000"/>
  </w:font>
  <w:font w:name="楷体">
    <w:altName w:val="楷体"/>
    <w:panose1 w:val="02010609060001010101"/>
    <w:charset w:val="86"/>
    <w:family w:val="auto"/>
    <w:pitch w:val="default"/>
    <w:sig w:usb0="800002BF" w:usb1="38CF7CFA"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rFonts w:hint="eastAsia"/>
      </w:rPr>
      <w:t>-</w:t>
    </w:r>
    <w:r>
      <w:rPr/>
      <w:fldChar w:fldCharType="begin"/>
    </w:r>
    <w:r>
      <w:instrText>PAGE   \* MERGEFORMAT</w:instrText>
    </w:r>
    <w:r>
      <w:rPr/>
      <w:fldChar w:fldCharType="separate"/>
    </w:r>
    <w:r>
      <w:rPr>
        <w:lang w:val="zh-CN"/>
      </w:rPr>
      <w:t>4</w:t>
    </w:r>
    <w:r>
      <w:rPr>
        <w:lang w:val="zh-CN"/>
      </w:rPr>
      <w:fldChar w:fldCharType="end"/>
    </w:r>
    <w:r>
      <w:rPr>
        <w:rFonts w:hint="eastAsia"/>
      </w:rPr>
      <w:t>-</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ED7631FF"/>
    <w:lvl w:ilvl="0">
      <w:start w:val="2"/>
      <w:numFmt w:val="decimal"/>
      <w:lvlText w:val="%1."/>
      <w:lvlJc w:val="left"/>
      <w:pPr>
        <w:tabs>
          <w:tab w:val="left" w:leader="none" w:pos="312"/>
        </w:tabs>
      </w:pPr>
    </w:lvl>
  </w:abstractNum>
  <w:abstractNum w:abstractNumId="1">
    <w:nsid w:val="00000001"/>
    <w:multiLevelType w:val="singleLevel"/>
    <w:tmpl w:val="3EA97FD6"/>
    <w:lvl w:ilvl="0">
      <w:start w:val="4"/>
      <w:numFmt w:val="chineseCounting"/>
      <w:suff w:val="nothing"/>
      <w:lvlText w:val="（%1）"/>
      <w:lvlJc w:val="left"/>
      <w:pPr/>
      <w:rPr>
        <w:rFonts w:hint="eastAsia"/>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Arial" w:eastAsia="宋体" w:hAnsi="Calibri"/>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qFormat/>
    <w:uiPriority w:val="0"/>
    <w:pPr/>
    <w:rPr>
      <w:sz w:val="18"/>
      <w:szCs w:val="18"/>
    </w:rPr>
  </w:style>
  <w:style w:type="paragraph" w:styleId="style32">
    <w:name w:val="footer"/>
    <w:basedOn w:val="style0"/>
    <w:next w:val="style32"/>
    <w:qFormat/>
    <w:uiPriority w:val="0"/>
    <w:pPr>
      <w:tabs>
        <w:tab w:val="center" w:leader="none" w:pos="4153"/>
        <w:tab w:val="right" w:leader="none" w:pos="8306"/>
      </w:tabs>
      <w:snapToGrid w:val="false"/>
      <w:jc w:val="left"/>
    </w:pPr>
    <w:rPr>
      <w:rFonts w:ascii="Times New Roman" w:cs="Times New Roman" w:hAnsi="Times New Roman"/>
      <w:sz w:val="18"/>
      <w:szCs w:val="18"/>
    </w:rPr>
  </w:style>
  <w:style w:type="paragraph" w:styleId="style31">
    <w:name w:val="header"/>
    <w:basedOn w:val="style0"/>
    <w:next w:val="style31"/>
    <w:qFormat/>
    <w:uiPriority w:val="0"/>
    <w:pPr>
      <w:pBdr>
        <w:bottom w:val="single" w:sz="6" w:space="1" w:color="auto"/>
      </w:pBdr>
      <w:tabs>
        <w:tab w:val="center" w:leader="none" w:pos="4153"/>
        <w:tab w:val="right" w:leader="none" w:pos="8306"/>
      </w:tabs>
      <w:snapToGrid w:val="false"/>
      <w:jc w:val="center"/>
    </w:pPr>
    <w:rPr>
      <w:rFonts w:ascii="Times New Roman" w:cs="Times New Roman" w:hAnsi="Times New Roman"/>
      <w:sz w:val="18"/>
      <w:szCs w:val="18"/>
    </w:rPr>
  </w:style>
  <w:style w:type="paragraph" w:styleId="style19">
    <w:name w:val="toc 1"/>
    <w:basedOn w:val="style0"/>
    <w:next w:val="style0"/>
    <w:qFormat/>
    <w:uiPriority w:val="0"/>
    <w:pPr/>
    <w:rPr>
      <w:rFonts w:ascii="Times New Roman" w:cs="Times New Roman" w:hAnsi="Times New Roman"/>
      <w:szCs w:val="24"/>
    </w:rPr>
  </w:style>
  <w:style w:type="paragraph" w:styleId="style29">
    <w:name w:val="footnote text"/>
    <w:basedOn w:val="style0"/>
    <w:next w:val="style29"/>
    <w:qFormat/>
    <w:uiPriority w:val="0"/>
    <w:pPr>
      <w:snapToGrid w:val="false"/>
      <w:jc w:val="left"/>
    </w:pPr>
    <w:rPr>
      <w:rFonts w:cs="Times New Roman"/>
      <w:sz w:val="18"/>
      <w:szCs w:val="18"/>
    </w:rPr>
  </w:style>
  <w:style w:type="paragraph" w:styleId="style20">
    <w:name w:val="toc 2"/>
    <w:basedOn w:val="style0"/>
    <w:next w:val="style0"/>
    <w:qFormat/>
    <w:uiPriority w:val="0"/>
    <w:pPr>
      <w:ind w:left="200" w:leftChars="200"/>
    </w:pPr>
    <w:rPr>
      <w:rFonts w:ascii="Times New Roman" w:cs="Times New Roman" w:hAnsi="Times New Roman"/>
      <w:szCs w:val="24"/>
    </w:rPr>
  </w:style>
  <w:style w:type="character" w:styleId="style38">
    <w:name w:val="footnote reference"/>
    <w:next w:val="style38"/>
    <w:qFormat/>
    <w:uiPriority w:val="0"/>
    <w:rPr>
      <w:vertAlign w:val="superscript"/>
    </w:rPr>
  </w:style>
  <w:style w:type="paragraph" w:customStyle="1" w:styleId="style4097">
    <w:name w:val="Default"/>
    <w:next w:val="style4097"/>
    <w:qFormat/>
    <w:uiPriority w:val="0"/>
    <w:pPr>
      <w:widowControl w:val="false"/>
      <w:autoSpaceDE w:val="false"/>
      <w:autoSpaceDN w:val="false"/>
      <w:adjustRightInd w:val="false"/>
    </w:pPr>
    <w:rPr>
      <w:rFonts w:ascii="Times New Roman" w:cs="Times New Roman" w:eastAsia="宋体" w:hAnsi="Times New Roman"/>
      <w:color w:val="000000"/>
      <w:sz w:val="24"/>
      <w:szCs w:val="24"/>
      <w:lang w:val="en-US" w:bidi="ar-SA" w:eastAsia="zh-CN"/>
    </w:rPr>
  </w:style>
  <w:style w:type="paragraph" w:customStyle="1" w:styleId="style4098">
    <w:name w:val="[Normal]"/>
    <w:next w:val="style4098"/>
    <w:qFormat/>
    <w:uiPriority w:val="0"/>
    <w:pPr>
      <w:widowControl w:val="false"/>
    </w:pPr>
    <w:rPr>
      <w:rFonts w:ascii="宋体" w:cs="宋体" w:eastAsia="宋体" w:hAnsi="宋体"/>
      <w:sz w:val="24"/>
      <w:szCs w:val="22"/>
      <w:lang w:val="en-US"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5425</Words>
  <Pages>10</Pages>
  <Characters>5796</Characters>
  <Application>WPS Office</Application>
  <DocSecurity>0</DocSecurity>
  <Paragraphs>723</Paragraphs>
  <ScaleCrop>false</ScaleCrop>
  <Company>Microsoft</Company>
  <LinksUpToDate>false</LinksUpToDate>
  <CharactersWithSpaces>5842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2020-01-13T03:27:00Z</dcterms:created>
  <dc:creator>guest</dc:creator>
  <lastModifiedBy>V2154A</lastModifiedBy>
  <lastPrinted>2022-03-28T07:13:00Z</lastPrinted>
  <dcterms:modified xsi:type="dcterms:W3CDTF">2022-04-02T09:15:16Z</dcterms:modified>
  <revision>79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y fmtid="{D5CDD505-2E9C-101B-9397-08002B2CF9AE}" pid="3" name="ICV">
    <vt:lpwstr>E8F324BF07EC42B0B2159CBB4BE17433</vt:lpwstr>
  </property>
</Properties>
</file>