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7C" w:rsidRDefault="00FD48B1">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大城县妇联</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C6007C" w:rsidRDefault="00C6007C">
      <w:pPr>
        <w:spacing w:line="584" w:lineRule="exact"/>
        <w:ind w:firstLineChars="200" w:firstLine="880"/>
        <w:jc w:val="center"/>
        <w:rPr>
          <w:rFonts w:ascii="Times New Roman" w:eastAsia="仿宋_GB2312" w:hAnsi="Times New Roman" w:cs="Times New Roman"/>
          <w:sz w:val="44"/>
          <w:szCs w:val="44"/>
        </w:rPr>
      </w:pPr>
    </w:p>
    <w:p w:rsidR="00C6007C" w:rsidRDefault="00FD48B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大城县妇联</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C6007C" w:rsidRDefault="00FD48B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C6007C" w:rsidRDefault="00FD48B1">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1、坚持正确的政治方向，团结、教育全县妇女以及各类妇女组织同党中央在思想上、政治上、行动上保持高度一致。</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2、紧密围绕县委、县政府的中心任务开展工作，团结、动员和组织群众妇女投身改革开放和社会主义物质文明、精神文明建设，积极促进我县经济发展和社会进步，为维护改革、发展、稳定的大局服务。</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宣传马克思主义妇女观和男女平等思想，教育、引导妇女树立正确的世界观、人生观、价值观，弘扬“自尊、自信、自立、自强”的精神，积极推动和开展对妇女的科技文化及生产劳动技能教育，全面提高妇女素质。</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代表妇女参与民主管理和民主监督；关注并加强研究涉及妇女切身利益的热点、难点问题，及时向县委和县政府反应社情民意，提出对策建议；参与有关妇女儿童政策法规草案的拟订，从源头强化维护妇女儿童合法权益工作。</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5、坚持为妇女儿童服务、为基层服务，加强与社会各界的联系，协调推动全社会为妇女儿童办实事，办好事。</w:t>
      </w:r>
    </w:p>
    <w:p w:rsidR="00C6007C" w:rsidRDefault="00FD48B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6、指导各乡（镇）妇联依据《中华全国妇女联合会章程》和妇女代表大会的任务，开展妇女儿童工作；联系全体会员并给予工作指导。</w:t>
      </w:r>
    </w:p>
    <w:p w:rsidR="00C6007C" w:rsidRDefault="00FD48B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7、承担大城县妇女儿童工作委员会办公室的工作。</w:t>
      </w:r>
    </w:p>
    <w:p w:rsidR="00C6007C" w:rsidRDefault="00AE13BD" w:rsidP="00AE13BD">
      <w:pPr>
        <w:autoSpaceDE w:val="0"/>
        <w:autoSpaceDN w:val="0"/>
        <w:adjustRightInd w:val="0"/>
        <w:spacing w:line="584" w:lineRule="exact"/>
        <w:jc w:val="left"/>
        <w:rPr>
          <w:rFonts w:ascii="Times New Roman" w:eastAsia="楷体_GB2312" w:hAnsi="Times New Roman" w:cs="Times New Roman"/>
          <w:b/>
          <w:sz w:val="32"/>
          <w:szCs w:val="32"/>
        </w:rPr>
      </w:pPr>
      <w:bookmarkStart w:id="0" w:name="_GoBack"/>
      <w:bookmarkEnd w:id="0"/>
      <w:r>
        <w:rPr>
          <w:rFonts w:ascii="Times New Roman" w:eastAsia="楷体_GB2312" w:hAnsi="Times New Roman" w:cs="Times New Roman" w:hint="eastAsia"/>
          <w:b/>
          <w:sz w:val="32"/>
          <w:szCs w:val="32"/>
        </w:rPr>
        <w:t xml:space="preserve"> </w:t>
      </w:r>
      <w:r>
        <w:rPr>
          <w:rFonts w:ascii="Times New Roman" w:eastAsia="楷体_GB2312" w:hAnsi="Times New Roman" w:cs="Times New Roman"/>
          <w:b/>
          <w:sz w:val="32"/>
          <w:szCs w:val="32"/>
        </w:rPr>
        <w:t>机</w:t>
      </w:r>
      <w:r w:rsidR="00FD48B1">
        <w:rPr>
          <w:rFonts w:ascii="Times New Roman" w:eastAsia="楷体_GB2312" w:hAnsi="Times New Roman" w:cs="Times New Roman"/>
          <w:b/>
          <w:sz w:val="32"/>
          <w:szCs w:val="32"/>
        </w:rPr>
        <w:t>构设置：</w:t>
      </w:r>
    </w:p>
    <w:p w:rsidR="00C6007C" w:rsidRDefault="00FD48B1">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445"/>
        <w:gridCol w:w="2132"/>
        <w:gridCol w:w="1843"/>
        <w:gridCol w:w="2335"/>
      </w:tblGrid>
      <w:tr w:rsidR="00C6007C">
        <w:trPr>
          <w:trHeight w:val="584"/>
          <w:tblHeader/>
          <w:jc w:val="center"/>
        </w:trPr>
        <w:tc>
          <w:tcPr>
            <w:tcW w:w="3445" w:type="dxa"/>
            <w:vMerge w:val="restart"/>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2132" w:type="dxa"/>
            <w:vMerge w:val="restart"/>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843" w:type="dxa"/>
            <w:vMerge w:val="restart"/>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335" w:type="dxa"/>
            <w:vMerge w:val="restart"/>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C6007C">
        <w:trPr>
          <w:trHeight w:val="312"/>
          <w:tblHeader/>
          <w:jc w:val="center"/>
        </w:trPr>
        <w:tc>
          <w:tcPr>
            <w:tcW w:w="3445" w:type="dxa"/>
            <w:vMerge/>
            <w:shd w:val="clear" w:color="auto" w:fill="auto"/>
            <w:vAlign w:val="center"/>
          </w:tcPr>
          <w:p w:rsidR="00C6007C" w:rsidRDefault="00C6007C"/>
        </w:tc>
        <w:tc>
          <w:tcPr>
            <w:tcW w:w="2132" w:type="dxa"/>
            <w:vMerge/>
            <w:shd w:val="clear" w:color="auto" w:fill="auto"/>
            <w:vAlign w:val="center"/>
          </w:tcPr>
          <w:p w:rsidR="00C6007C" w:rsidRDefault="00C6007C"/>
        </w:tc>
        <w:tc>
          <w:tcPr>
            <w:tcW w:w="1843" w:type="dxa"/>
            <w:vMerge/>
            <w:shd w:val="clear" w:color="auto" w:fill="auto"/>
            <w:vAlign w:val="center"/>
          </w:tcPr>
          <w:p w:rsidR="00C6007C" w:rsidRDefault="00C6007C"/>
        </w:tc>
        <w:tc>
          <w:tcPr>
            <w:tcW w:w="2335" w:type="dxa"/>
            <w:vMerge/>
            <w:shd w:val="clear" w:color="auto" w:fill="auto"/>
            <w:vAlign w:val="center"/>
          </w:tcPr>
          <w:p w:rsidR="00C6007C" w:rsidRDefault="00C6007C"/>
        </w:tc>
      </w:tr>
      <w:tr w:rsidR="00C6007C">
        <w:trPr>
          <w:trHeight w:val="914"/>
          <w:jc w:val="center"/>
        </w:trPr>
        <w:tc>
          <w:tcPr>
            <w:tcW w:w="3445" w:type="dxa"/>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大城县妇女联合会</w:t>
            </w:r>
          </w:p>
        </w:tc>
        <w:tc>
          <w:tcPr>
            <w:tcW w:w="2132" w:type="dxa"/>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行政</w:t>
            </w:r>
          </w:p>
        </w:tc>
        <w:tc>
          <w:tcPr>
            <w:tcW w:w="1843" w:type="dxa"/>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正科级</w:t>
            </w:r>
          </w:p>
        </w:tc>
        <w:tc>
          <w:tcPr>
            <w:tcW w:w="2335" w:type="dxa"/>
            <w:shd w:val="clear" w:color="auto" w:fill="auto"/>
            <w:vAlign w:val="center"/>
          </w:tcPr>
          <w:p w:rsidR="00C6007C" w:rsidRDefault="00FD48B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财政拨款</w:t>
            </w:r>
            <w:r w:rsidR="00CD6587">
              <w:rPr>
                <w:rFonts w:ascii="Times New Roman" w:eastAsia="仿宋_GB2312" w:hAnsi="Times New Roman" w:cs="Times New Roman" w:hint="eastAsia"/>
                <w:b/>
                <w:szCs w:val="24"/>
              </w:rPr>
              <w:t>(</w:t>
            </w:r>
            <w:r w:rsidR="00CD6587">
              <w:rPr>
                <w:rFonts w:ascii="Times New Roman" w:eastAsia="仿宋_GB2312" w:hAnsi="Times New Roman" w:cs="Times New Roman" w:hint="eastAsia"/>
                <w:b/>
                <w:szCs w:val="24"/>
              </w:rPr>
              <w:t>行政</w:t>
            </w:r>
            <w:r w:rsidR="00CD6587">
              <w:rPr>
                <w:rFonts w:ascii="Times New Roman" w:eastAsia="仿宋_GB2312" w:hAnsi="Times New Roman" w:cs="Times New Roman" w:hint="eastAsia"/>
                <w:b/>
                <w:szCs w:val="24"/>
              </w:rPr>
              <w:t>)</w:t>
            </w:r>
          </w:p>
        </w:tc>
      </w:tr>
    </w:tbl>
    <w:p w:rsidR="00AE13BD" w:rsidRDefault="00AE13BD">
      <w:pPr>
        <w:spacing w:line="584" w:lineRule="exact"/>
        <w:ind w:firstLineChars="200" w:firstLine="640"/>
        <w:rPr>
          <w:rFonts w:ascii="Times New Roman" w:eastAsia="黑体" w:hAnsi="Times New Roman" w:cs="Times New Roman" w:hint="eastAsia"/>
          <w:sz w:val="32"/>
          <w:szCs w:val="32"/>
        </w:rPr>
      </w:pPr>
    </w:p>
    <w:p w:rsidR="00C6007C" w:rsidRDefault="00FD48B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二、部门预算安排的总体情况</w:t>
      </w:r>
    </w:p>
    <w:p w:rsidR="00C6007C" w:rsidRDefault="00FD48B1">
      <w:pPr>
        <w:spacing w:line="584"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hint="eastAsia"/>
          <w:sz w:val="32"/>
          <w:szCs w:val="32"/>
        </w:rPr>
        <w:t>廊坊市大城县妇女联合会单位的收支包含在部门预算中。</w:t>
      </w:r>
    </w:p>
    <w:p w:rsidR="00C6007C" w:rsidRDefault="00FD48B1">
      <w:pPr>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C6007C" w:rsidRDefault="00FD48B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87.9</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87.9</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C6007C" w:rsidRDefault="00FD48B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C6007C" w:rsidRDefault="00FD48B1">
      <w:pPr>
        <w:spacing w:line="584"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我局</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87.9</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75.93</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69.77</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6.13</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万元，</w:t>
      </w:r>
      <w:r>
        <w:rPr>
          <w:rFonts w:ascii="Times New Roman" w:eastAsia="仿宋_GB2312" w:hAnsi="Times New Roman" w:hint="eastAsia"/>
          <w:sz w:val="32"/>
          <w:szCs w:val="32"/>
        </w:rPr>
        <w:t>全部为本级支出，</w:t>
      </w:r>
      <w:r>
        <w:rPr>
          <w:rFonts w:ascii="仿宋_GB2312" w:eastAsia="仿宋_GB2312" w:hAnsi="仿宋_GB2312" w:cs="仿宋_GB2312" w:hint="eastAsia"/>
          <w:sz w:val="32"/>
          <w:szCs w:val="32"/>
        </w:rPr>
        <w:t>主要为基层组织建设经费、妇联改革经费、妇女儿童维权服务中心经费、三八表彰经费、最美家庭表彰经费和新媒体运行费、儿童之家建设经费和妇女干部培训经费等。</w:t>
      </w:r>
    </w:p>
    <w:p w:rsidR="00C6007C" w:rsidRDefault="00FD48B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C6007C" w:rsidRDefault="00FD48B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87.9</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年预算减少</w:t>
      </w:r>
      <w:r>
        <w:rPr>
          <w:rFonts w:ascii="Times New Roman" w:eastAsia="仿宋_GB2312" w:hAnsi="Times New Roman" w:cs="Times New Roman" w:hint="eastAsia"/>
          <w:sz w:val="32"/>
          <w:szCs w:val="32"/>
        </w:rPr>
        <w:t>12.13</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1.36</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主要为</w:t>
      </w:r>
      <w:r>
        <w:rPr>
          <w:rFonts w:ascii="Times New Roman" w:eastAsia="仿宋_GB2312" w:hAnsi="Times New Roman" w:cs="Times New Roman" w:hint="eastAsia"/>
          <w:sz w:val="32"/>
          <w:szCs w:val="32"/>
        </w:rPr>
        <w:t>人员类项目经费</w:t>
      </w:r>
      <w:r>
        <w:rPr>
          <w:rFonts w:ascii="Times New Roman" w:eastAsia="仿宋_GB2312" w:hAnsi="Times New Roman" w:cs="Times New Roman"/>
          <w:sz w:val="32"/>
          <w:szCs w:val="32"/>
        </w:rPr>
        <w:t>支出；项目支出</w:t>
      </w:r>
      <w:r>
        <w:rPr>
          <w:rFonts w:ascii="仿宋_GB2312" w:eastAsia="仿宋_GB2312" w:hAnsi="仿宋_GB2312" w:cs="仿宋_GB2312" w:hint="eastAsia"/>
          <w:sz w:val="32"/>
          <w:szCs w:val="32"/>
        </w:rPr>
        <w:t>增加减少13.5万</w:t>
      </w:r>
      <w:r>
        <w:rPr>
          <w:rFonts w:ascii="Times New Roman" w:eastAsia="仿宋_GB2312" w:hAnsi="Times New Roman" w:cs="Times New Roman"/>
          <w:sz w:val="32"/>
          <w:szCs w:val="32"/>
        </w:rPr>
        <w:t>元，主要为</w:t>
      </w:r>
      <w:r>
        <w:rPr>
          <w:rFonts w:ascii="Times New Roman" w:eastAsia="仿宋_GB2312" w:hAnsi="Times New Roman" w:cs="Times New Roman" w:hint="eastAsia"/>
          <w:sz w:val="32"/>
          <w:szCs w:val="32"/>
        </w:rPr>
        <w:t>美丽庭院</w:t>
      </w:r>
      <w:r>
        <w:rPr>
          <w:rFonts w:ascii="Times New Roman" w:eastAsia="仿宋_GB2312" w:hAnsi="Times New Roman" w:cs="Times New Roman"/>
          <w:sz w:val="32"/>
          <w:szCs w:val="32"/>
        </w:rPr>
        <w:t>项目</w:t>
      </w:r>
      <w:r>
        <w:rPr>
          <w:rFonts w:ascii="Times New Roman" w:eastAsia="仿宋_GB2312" w:hAnsi="Times New Roman" w:cs="Times New Roman" w:hint="eastAsia"/>
          <w:sz w:val="32"/>
          <w:szCs w:val="32"/>
        </w:rPr>
        <w:t>和省级示范妇女之家项目</w:t>
      </w:r>
      <w:r>
        <w:rPr>
          <w:rFonts w:ascii="Times New Roman" w:eastAsia="仿宋_GB2312" w:hAnsi="Times New Roman" w:cs="Times New Roman"/>
          <w:sz w:val="32"/>
          <w:szCs w:val="32"/>
        </w:rPr>
        <w:t>支出。</w:t>
      </w:r>
    </w:p>
    <w:p w:rsidR="00C6007C" w:rsidRDefault="00FD48B1">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C6007C" w:rsidRDefault="00FD48B1">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6.13</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我部门</w:t>
      </w:r>
      <w:r>
        <w:rPr>
          <w:rFonts w:ascii="Times New Roman" w:eastAsia="仿宋_GB2312" w:hAnsi="Times New Roman" w:cs="Times New Roman"/>
          <w:sz w:val="32"/>
          <w:szCs w:val="32"/>
        </w:rPr>
        <w:t>办公区的日常维修、办公用房水电费、办公用房取暖费、办公用房物业管理费等日常运行支出。</w:t>
      </w:r>
    </w:p>
    <w:p w:rsidR="00C6007C" w:rsidRDefault="00FD48B1">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C6007C" w:rsidRDefault="00FD48B1">
      <w:pPr>
        <w:spacing w:line="584"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Pr>
          <w:rFonts w:ascii="Times New Roman" w:eastAsia="仿宋_GB2312" w:hAnsi="Times New Roman" w:hint="eastAsia"/>
          <w:sz w:val="32"/>
          <w:szCs w:val="32"/>
        </w:rPr>
        <w:t>我部门财政拨款</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经费预算安排</w:t>
      </w:r>
      <w:r>
        <w:rPr>
          <w:rFonts w:ascii="Times New Roman" w:eastAsia="仿宋_GB2312" w:hAnsi="Times New Roman" w:hint="eastAsia"/>
          <w:sz w:val="32"/>
          <w:szCs w:val="32"/>
        </w:rPr>
        <w:t>0</w:t>
      </w:r>
      <w:r>
        <w:rPr>
          <w:rFonts w:ascii="Times New Roman" w:eastAsia="仿宋_GB2312" w:hAnsi="Times New Roman" w:hint="eastAsia"/>
          <w:sz w:val="32"/>
          <w:szCs w:val="32"/>
        </w:rPr>
        <w:t>万元。其中，因公出国（境）费</w:t>
      </w:r>
      <w:r>
        <w:rPr>
          <w:rFonts w:ascii="Times New Roman" w:eastAsia="仿宋_GB2312" w:hAnsi="Times New Roman"/>
          <w:sz w:val="32"/>
          <w:szCs w:val="32"/>
        </w:rPr>
        <w:t>0</w:t>
      </w:r>
      <w:r>
        <w:rPr>
          <w:rFonts w:ascii="Times New Roman" w:eastAsia="仿宋_GB2312" w:hAnsi="Times New Roman" w:hint="eastAsia"/>
          <w:sz w:val="32"/>
          <w:szCs w:val="32"/>
        </w:rPr>
        <w:t>万元；公务用车运维费</w:t>
      </w:r>
      <w:r>
        <w:rPr>
          <w:rFonts w:ascii="Times New Roman" w:eastAsia="仿宋_GB2312" w:hAnsi="Times New Roman" w:hint="eastAsia"/>
          <w:sz w:val="32"/>
          <w:szCs w:val="32"/>
        </w:rPr>
        <w:t>0</w:t>
      </w:r>
      <w:r>
        <w:rPr>
          <w:rFonts w:ascii="Times New Roman" w:eastAsia="仿宋_GB2312" w:hAnsi="Times New Roman" w:hint="eastAsia"/>
          <w:sz w:val="32"/>
          <w:szCs w:val="32"/>
        </w:rPr>
        <w:t>万元；公务接待费</w:t>
      </w:r>
      <w:r>
        <w:rPr>
          <w:rFonts w:ascii="Times New Roman" w:eastAsia="仿宋_GB2312" w:hAnsi="Times New Roman"/>
          <w:sz w:val="32"/>
          <w:szCs w:val="32"/>
        </w:rPr>
        <w:t>0</w:t>
      </w:r>
      <w:r>
        <w:rPr>
          <w:rFonts w:ascii="Times New Roman" w:eastAsia="仿宋_GB2312" w:hAnsi="Times New Roman" w:hint="eastAsia"/>
          <w:sz w:val="32"/>
          <w:szCs w:val="32"/>
        </w:rPr>
        <w:t>万元。与</w:t>
      </w:r>
      <w:r>
        <w:rPr>
          <w:rFonts w:ascii="Times New Roman" w:eastAsia="仿宋_GB2312" w:hAnsi="Times New Roman"/>
          <w:sz w:val="32"/>
          <w:szCs w:val="32"/>
        </w:rPr>
        <w:t>20</w:t>
      </w:r>
      <w:r>
        <w:rPr>
          <w:rFonts w:ascii="Times New Roman" w:eastAsia="仿宋_GB2312" w:hAnsi="Times New Roman" w:hint="eastAsia"/>
          <w:sz w:val="32"/>
          <w:szCs w:val="32"/>
        </w:rPr>
        <w:t>21</w:t>
      </w:r>
      <w:r>
        <w:rPr>
          <w:rFonts w:ascii="Times New Roman" w:eastAsia="仿宋_GB2312" w:hAnsi="Times New Roman" w:hint="eastAsia"/>
          <w:sz w:val="32"/>
          <w:szCs w:val="32"/>
        </w:rPr>
        <w:t>年相比，公务用车运维费减少</w:t>
      </w:r>
      <w:r>
        <w:rPr>
          <w:rFonts w:ascii="Times New Roman" w:eastAsia="仿宋_GB2312" w:hAnsi="Times New Roman" w:hint="eastAsia"/>
          <w:sz w:val="32"/>
          <w:szCs w:val="32"/>
        </w:rPr>
        <w:t>1</w:t>
      </w:r>
      <w:r>
        <w:rPr>
          <w:rFonts w:ascii="Times New Roman" w:eastAsia="仿宋_GB2312" w:hAnsi="Times New Roman" w:hint="eastAsia"/>
          <w:sz w:val="32"/>
          <w:szCs w:val="32"/>
        </w:rPr>
        <w:t>万元，主要原因是：</w:t>
      </w:r>
      <w:r>
        <w:rPr>
          <w:rFonts w:ascii="Times New Roman" w:eastAsia="仿宋_GB2312" w:hAnsi="Times New Roman" w:cs="Times New Roman" w:hint="eastAsia"/>
          <w:sz w:val="32"/>
          <w:szCs w:val="32"/>
        </w:rPr>
        <w:t>我部门切实落实勤俭节约各项规定，压减公车运行经费支出</w:t>
      </w:r>
      <w:r>
        <w:rPr>
          <w:rFonts w:ascii="Times New Roman" w:eastAsia="仿宋_GB2312" w:hAnsi="Times New Roman" w:hint="eastAsia"/>
          <w:sz w:val="32"/>
          <w:szCs w:val="32"/>
        </w:rPr>
        <w:t>。</w:t>
      </w:r>
    </w:p>
    <w:p w:rsidR="00C6007C" w:rsidRDefault="00FD48B1">
      <w:pPr>
        <w:numPr>
          <w:ilvl w:val="0"/>
          <w:numId w:val="1"/>
        </w:num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绩效预算信息</w:t>
      </w:r>
    </w:p>
    <w:p w:rsidR="00C6007C" w:rsidRDefault="00FD48B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C6007C" w:rsidRDefault="00FD48B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C6007C" w:rsidRDefault="00FD48B1">
      <w:pPr>
        <w:spacing w:line="560" w:lineRule="exact"/>
        <w:ind w:firstLine="645"/>
        <w:rPr>
          <w:rFonts w:ascii="仿宋" w:eastAsia="仿宋"/>
          <w:sz w:val="32"/>
          <w:szCs w:val="32"/>
        </w:rPr>
      </w:pPr>
      <w:r>
        <w:rPr>
          <w:rFonts w:ascii="仿宋_GB2312" w:eastAsia="仿宋_GB2312" w:hAnsi="仿宋_GB2312" w:cs="仿宋_GB2312" w:hint="eastAsia"/>
          <w:sz w:val="32"/>
          <w:szCs w:val="32"/>
        </w:rPr>
        <w:t>2022年，大城县妇联将继续深入贯彻党的十九届六中全会精神，围绕党委政府提出的新要求、新举措，做好各项目标任务。加强妇女的思想引领，加大法律宣传力度，在增强妇女的素质和能力基</w:t>
      </w:r>
      <w:r>
        <w:rPr>
          <w:rFonts w:ascii="仿宋_GB2312" w:eastAsia="仿宋_GB2312" w:hAnsi="仿宋_GB2312" w:cs="仿宋_GB2312" w:hint="eastAsia"/>
          <w:sz w:val="32"/>
          <w:szCs w:val="32"/>
        </w:rPr>
        <w:lastRenderedPageBreak/>
        <w:t>础上，切实维护妇女儿童合法权益，全面提升妇女在经济、政治、社会和家庭中的地位，为我县政治、经济、文化、社会全面和谐发展贡献巾帼之力</w:t>
      </w:r>
      <w:r>
        <w:rPr>
          <w:rFonts w:ascii="仿宋" w:eastAsia="仿宋" w:hint="eastAsia"/>
          <w:sz w:val="32"/>
          <w:szCs w:val="32"/>
        </w:rPr>
        <w:t>。</w:t>
      </w:r>
    </w:p>
    <w:p w:rsidR="00C6007C" w:rsidRDefault="00FD48B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C6007C" w:rsidRDefault="00FD48B1">
      <w:pPr>
        <w:adjustRightInd w:val="0"/>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1.</w:t>
      </w:r>
      <w:r>
        <w:rPr>
          <w:rFonts w:ascii="仿宋_GB2312" w:eastAsia="仿宋_GB2312" w:hint="eastAsia"/>
          <w:bCs/>
          <w:color w:val="000000"/>
          <w:sz w:val="32"/>
          <w:szCs w:val="32"/>
        </w:rPr>
        <w:t>绩效目标：开展城乡妇女培训班，提高妇女素质、经营管理能力和家庭教育水平。</w:t>
      </w:r>
    </w:p>
    <w:p w:rsidR="00C6007C" w:rsidRDefault="00FD48B1">
      <w:pPr>
        <w:adjustRightInd w:val="0"/>
        <w:spacing w:line="560" w:lineRule="exact"/>
        <w:ind w:firstLineChars="300" w:firstLine="960"/>
        <w:rPr>
          <w:rFonts w:ascii="仿宋_GB2312" w:eastAsia="仿宋_GB2312"/>
          <w:bCs/>
          <w:color w:val="000000"/>
          <w:sz w:val="32"/>
          <w:szCs w:val="32"/>
        </w:rPr>
      </w:pPr>
      <w:r>
        <w:rPr>
          <w:rFonts w:ascii="仿宋_GB2312" w:eastAsia="仿宋_GB2312" w:hint="eastAsia"/>
          <w:bCs/>
          <w:color w:val="000000"/>
          <w:sz w:val="32"/>
          <w:szCs w:val="32"/>
        </w:rPr>
        <w:t>绩效指标：城乡妇女创业就业能力逐步增强，素质得到有效提升。</w:t>
      </w:r>
    </w:p>
    <w:p w:rsidR="00C6007C" w:rsidRDefault="00FD48B1">
      <w:pPr>
        <w:adjustRightInd w:val="0"/>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2.</w:t>
      </w:r>
      <w:r>
        <w:rPr>
          <w:rFonts w:ascii="仿宋_GB2312" w:eastAsia="仿宋_GB2312" w:hint="eastAsia"/>
          <w:bCs/>
          <w:color w:val="000000"/>
          <w:sz w:val="32"/>
          <w:szCs w:val="32"/>
        </w:rPr>
        <w:t>绩效目标：维护妇女儿童合法权益促进妇女儿童发展。</w:t>
      </w:r>
    </w:p>
    <w:p w:rsidR="00C6007C" w:rsidRDefault="00FD48B1">
      <w:pPr>
        <w:spacing w:line="560" w:lineRule="exact"/>
        <w:ind w:firstLineChars="300" w:firstLine="960"/>
        <w:rPr>
          <w:rFonts w:ascii="仿宋_GB2312" w:eastAsia="仿宋_GB2312"/>
          <w:bCs/>
          <w:color w:val="000000"/>
          <w:sz w:val="32"/>
          <w:szCs w:val="32"/>
        </w:rPr>
      </w:pPr>
      <w:r>
        <w:rPr>
          <w:rFonts w:ascii="仿宋_GB2312" w:eastAsia="仿宋_GB2312" w:hint="eastAsia"/>
          <w:bCs/>
          <w:color w:val="000000"/>
          <w:sz w:val="32"/>
          <w:szCs w:val="32"/>
        </w:rPr>
        <w:t>绩效指标：帮扶困境群体，积极开展对妇女的科技文化及生产劳动技能等各类教育培训。</w:t>
      </w:r>
    </w:p>
    <w:p w:rsidR="00C6007C" w:rsidRDefault="00FD48B1">
      <w:pPr>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3.</w:t>
      </w:r>
      <w:r>
        <w:rPr>
          <w:rFonts w:ascii="仿宋_GB2312" w:eastAsia="仿宋_GB2312" w:hint="eastAsia"/>
          <w:bCs/>
          <w:color w:val="000000"/>
          <w:sz w:val="32"/>
          <w:szCs w:val="32"/>
        </w:rPr>
        <w:t>绩效目标：加强基层组织建设和机关党建，推进机关信息化建设。</w:t>
      </w:r>
    </w:p>
    <w:p w:rsidR="00C6007C" w:rsidRDefault="00FD48B1">
      <w:pPr>
        <w:adjustRightInd w:val="0"/>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绩效指标：开展“三有两突出”基层组织示范创建，加强妇联组织自身建设。</w:t>
      </w:r>
    </w:p>
    <w:p w:rsidR="00C6007C" w:rsidRDefault="00FD48B1">
      <w:pPr>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4.</w:t>
      </w:r>
      <w:r>
        <w:rPr>
          <w:rFonts w:ascii="仿宋_GB2312" w:eastAsia="仿宋_GB2312" w:hint="eastAsia"/>
          <w:bCs/>
          <w:color w:val="000000"/>
          <w:sz w:val="32"/>
          <w:szCs w:val="32"/>
        </w:rPr>
        <w:t>绩效目标：引领城乡妇女积极投身乡村振兴和人居环境整治，开展美丽庭院创建。</w:t>
      </w:r>
    </w:p>
    <w:p w:rsidR="00C6007C" w:rsidRDefault="00FD48B1">
      <w:pPr>
        <w:rPr>
          <w:rFonts w:ascii="仿宋_GB2312" w:eastAsia="仿宋_GB2312"/>
          <w:bCs/>
          <w:color w:val="000000"/>
          <w:sz w:val="32"/>
          <w:szCs w:val="32"/>
        </w:rPr>
      </w:pPr>
      <w:r>
        <w:rPr>
          <w:rFonts w:ascii="仿宋_GB2312" w:eastAsia="仿宋_GB2312" w:hint="eastAsia"/>
          <w:bCs/>
          <w:color w:val="000000"/>
          <w:sz w:val="32"/>
          <w:szCs w:val="32"/>
        </w:rPr>
        <w:t>绩效指标：提升家庭文明建设和提高妇女素质，在城乡开展人居环境整治创建美丽庭院。</w:t>
      </w:r>
    </w:p>
    <w:p w:rsidR="00C6007C" w:rsidRDefault="00FD48B1">
      <w:pPr>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t>5.</w:t>
      </w:r>
      <w:r>
        <w:rPr>
          <w:rFonts w:ascii="仿宋_GB2312" w:eastAsia="仿宋_GB2312" w:hint="eastAsia"/>
          <w:bCs/>
          <w:color w:val="000000"/>
          <w:sz w:val="32"/>
          <w:szCs w:val="32"/>
        </w:rPr>
        <w:t>绩效目标：带领全县各级妇联组织改革，提高妇联工作水平。</w:t>
      </w:r>
    </w:p>
    <w:p w:rsidR="00C6007C" w:rsidRDefault="00FD48B1">
      <w:pPr>
        <w:spacing w:line="560" w:lineRule="exact"/>
        <w:ind w:firstLineChars="300" w:firstLine="960"/>
        <w:rPr>
          <w:rFonts w:ascii="仿宋_GB2312" w:eastAsia="仿宋_GB2312"/>
          <w:bCs/>
          <w:color w:val="000000"/>
          <w:sz w:val="32"/>
          <w:szCs w:val="32"/>
        </w:rPr>
      </w:pPr>
      <w:r>
        <w:rPr>
          <w:rFonts w:ascii="仿宋_GB2312" w:eastAsia="仿宋_GB2312" w:hint="eastAsia"/>
          <w:bCs/>
          <w:color w:val="000000"/>
          <w:sz w:val="32"/>
          <w:szCs w:val="32"/>
        </w:rPr>
        <w:t>绩效指标：优化管理制度、创新服务大局、加强基层组织建设、提升网上妇女工作能力、强化妇联工作运行保障和推进机制、全面加强妇联党的建设。</w:t>
      </w:r>
    </w:p>
    <w:p w:rsidR="00C6007C" w:rsidRDefault="00FD48B1">
      <w:pPr>
        <w:spacing w:line="560" w:lineRule="exact"/>
        <w:ind w:firstLineChars="200" w:firstLine="640"/>
        <w:rPr>
          <w:rFonts w:ascii="仿宋_GB2312" w:eastAsia="仿宋_GB2312"/>
          <w:bCs/>
          <w:color w:val="000000"/>
          <w:sz w:val="32"/>
          <w:szCs w:val="32"/>
        </w:rPr>
      </w:pPr>
      <w:r>
        <w:rPr>
          <w:rFonts w:ascii="仿宋_GB2312" w:eastAsia="仿宋_GB2312"/>
          <w:bCs/>
          <w:color w:val="000000"/>
          <w:sz w:val="32"/>
          <w:szCs w:val="32"/>
        </w:rPr>
        <w:lastRenderedPageBreak/>
        <w:t>6.</w:t>
      </w:r>
      <w:r>
        <w:rPr>
          <w:rFonts w:ascii="仿宋_GB2312" w:eastAsia="仿宋_GB2312" w:hint="eastAsia"/>
          <w:bCs/>
          <w:color w:val="000000"/>
          <w:sz w:val="32"/>
          <w:szCs w:val="32"/>
        </w:rPr>
        <w:t>绩效目标：开展寻找最美家庭活动，在全社会营造良好家风，提升文明水平。</w:t>
      </w:r>
    </w:p>
    <w:p w:rsidR="00C6007C" w:rsidRDefault="00FD48B1">
      <w:pPr>
        <w:spacing w:line="560" w:lineRule="exact"/>
        <w:ind w:firstLineChars="300" w:firstLine="960"/>
        <w:rPr>
          <w:rFonts w:ascii="仿宋_GB2312" w:eastAsia="仿宋_GB2312"/>
          <w:bCs/>
          <w:color w:val="000000"/>
          <w:sz w:val="32"/>
          <w:szCs w:val="32"/>
        </w:rPr>
      </w:pPr>
      <w:r>
        <w:rPr>
          <w:rFonts w:ascii="仿宋_GB2312" w:eastAsia="仿宋_GB2312" w:hint="eastAsia"/>
          <w:bCs/>
          <w:color w:val="000000"/>
          <w:sz w:val="32"/>
          <w:szCs w:val="32"/>
        </w:rPr>
        <w:t>绩效指标：以培育和践行社会主义核心价值观为根本，以提升家庭成员道德素质和文明素养为目标，以“注重家庭、注重家教、注重家风”为着力点，不断丰富内涵，拓展载体，创新措施，以家庭和睦促进邻里和美、村街和善、社会和谐。</w:t>
      </w:r>
    </w:p>
    <w:p w:rsidR="00C6007C" w:rsidRDefault="00FD48B1">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1.</w:t>
      </w:r>
      <w:r>
        <w:rPr>
          <w:rFonts w:ascii="仿宋_GB2312" w:eastAsia="仿宋_GB2312" w:hint="eastAsia"/>
          <w:bCs/>
          <w:color w:val="000000"/>
          <w:sz w:val="32"/>
          <w:szCs w:val="32"/>
        </w:rPr>
        <w:t>加强队伍建设。加强妇联干部队伍建设，加强妇女培训及妇联文化建设，不断提高队伍素质和服务能力，加大宣传力度，强化预算绩效管理意识，推进信息公开，提升维权服务效率，改进妇联工作作风，树立妇联良好形象。</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2.</w:t>
      </w:r>
      <w:r>
        <w:rPr>
          <w:rFonts w:ascii="仿宋_GB2312" w:eastAsia="仿宋_GB2312" w:hint="eastAsia"/>
          <w:bCs/>
          <w:color w:val="000000"/>
          <w:sz w:val="32"/>
          <w:szCs w:val="32"/>
        </w:rPr>
        <w:t>完善制度建设。完善预算绩效管理制度、资金管理办法、工作保障制度，做好会议组织管理、信息化建设与维护、机关财务和资产管理、人事管理、党务管理工作等。</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3.</w:t>
      </w:r>
      <w:r>
        <w:rPr>
          <w:rFonts w:ascii="仿宋_GB2312" w:eastAsia="仿宋_GB2312" w:hint="eastAsia"/>
          <w:bCs/>
          <w:color w:val="000000"/>
          <w:sz w:val="32"/>
          <w:szCs w:val="32"/>
          <w:lang w:val="zh-CN"/>
        </w:rPr>
        <w:t>规范财务资产管理。完善财务管理制度，严格审批程序，加强固定资产登记、使用和报废处置管理，做到支出合理，物尽其用。</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4.</w:t>
      </w:r>
      <w:r>
        <w:rPr>
          <w:rFonts w:ascii="仿宋_GB2312" w:eastAsia="仿宋_GB2312" w:hint="eastAsia"/>
          <w:bCs/>
          <w:color w:val="000000"/>
          <w:sz w:val="32"/>
          <w:szCs w:val="32"/>
          <w:lang w:val="zh-CN"/>
        </w:rPr>
        <w:t>加强绩效运行监控。配合财政部门作好预算绩效运行跟踪监控管理相关工作。办公室财务统</w:t>
      </w:r>
      <w:r>
        <w:rPr>
          <w:rFonts w:ascii="仿宋_GB2312" w:eastAsia="仿宋_GB2312" w:hint="eastAsia"/>
          <w:bCs/>
          <w:color w:val="000000"/>
          <w:sz w:val="32"/>
          <w:szCs w:val="32"/>
          <w:lang w:val="zh-CN"/>
        </w:rPr>
        <w:lastRenderedPageBreak/>
        <w:t>计人员负责对本单位的项目绩效进行跟踪监控，并根据项目预期进度和绩效目标预期完成情况进行分析。</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5.</w:t>
      </w:r>
      <w:r>
        <w:rPr>
          <w:rFonts w:ascii="仿宋_GB2312" w:eastAsia="仿宋_GB2312" w:hint="eastAsia"/>
          <w:bCs/>
          <w:color w:val="000000"/>
          <w:sz w:val="32"/>
          <w:szCs w:val="32"/>
        </w:rPr>
        <w:t>做好绩效自评。按要求开展部门预算绩效自评和重点评价工作，对评价中发现的问题及时整改，调整优化支出结构，提高财政资金使用效益。</w:t>
      </w:r>
    </w:p>
    <w:p w:rsidR="00C6007C" w:rsidRDefault="00FD48B1">
      <w:pPr>
        <w:adjustRightInd w:val="0"/>
        <w:ind w:left="198" w:firstLineChars="200" w:firstLine="640"/>
        <w:rPr>
          <w:rFonts w:ascii="仿宋_GB2312" w:eastAsia="仿宋_GB2312"/>
          <w:bCs/>
          <w:color w:val="000000"/>
          <w:sz w:val="32"/>
          <w:szCs w:val="32"/>
        </w:rPr>
      </w:pPr>
      <w:r>
        <w:rPr>
          <w:rFonts w:ascii="仿宋_GB2312" w:eastAsia="仿宋_GB2312"/>
          <w:bCs/>
          <w:color w:val="000000"/>
          <w:sz w:val="32"/>
          <w:szCs w:val="32"/>
        </w:rPr>
        <w:t>6.</w:t>
      </w:r>
      <w:r>
        <w:rPr>
          <w:rFonts w:ascii="仿宋_GB2312" w:eastAsia="仿宋_GB2312" w:hint="eastAsia"/>
          <w:bCs/>
          <w:color w:val="000000"/>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C6007C" w:rsidRDefault="00C6007C">
      <w:pPr>
        <w:adjustRightInd w:val="0"/>
        <w:ind w:left="198" w:firstLineChars="200" w:firstLine="640"/>
        <w:rPr>
          <w:rFonts w:ascii="仿宋_GB2312" w:eastAsia="仿宋_GB2312"/>
          <w:bCs/>
          <w:color w:val="000000"/>
          <w:sz w:val="32"/>
          <w:szCs w:val="32"/>
        </w:rPr>
      </w:pPr>
    </w:p>
    <w:p w:rsidR="00C6007C" w:rsidRDefault="00C6007C">
      <w:pPr>
        <w:adjustRightInd w:val="0"/>
        <w:ind w:left="198" w:firstLineChars="200" w:firstLine="640"/>
        <w:rPr>
          <w:rFonts w:ascii="仿宋_GB2312" w:eastAsia="仿宋_GB2312" w:hint="eastAsia"/>
          <w:bCs/>
          <w:color w:val="000000"/>
          <w:sz w:val="32"/>
          <w:szCs w:val="32"/>
        </w:rPr>
      </w:pPr>
    </w:p>
    <w:p w:rsidR="00AE13BD" w:rsidRDefault="00AE13BD">
      <w:pPr>
        <w:adjustRightInd w:val="0"/>
        <w:ind w:left="198" w:firstLineChars="200" w:firstLine="640"/>
        <w:rPr>
          <w:rFonts w:ascii="仿宋_GB2312" w:eastAsia="仿宋_GB2312" w:hint="eastAsia"/>
          <w:bCs/>
          <w:color w:val="000000"/>
          <w:sz w:val="32"/>
          <w:szCs w:val="32"/>
        </w:rPr>
      </w:pPr>
    </w:p>
    <w:p w:rsidR="00AE13BD" w:rsidRDefault="00AE13BD">
      <w:pPr>
        <w:adjustRightInd w:val="0"/>
        <w:ind w:left="198" w:firstLineChars="200" w:firstLine="640"/>
        <w:rPr>
          <w:rFonts w:ascii="仿宋_GB2312" w:eastAsia="仿宋_GB2312" w:hint="eastAsia"/>
          <w:bCs/>
          <w:color w:val="000000"/>
          <w:sz w:val="32"/>
          <w:szCs w:val="32"/>
        </w:rPr>
      </w:pPr>
    </w:p>
    <w:p w:rsidR="00AE13BD" w:rsidRDefault="00AE13BD">
      <w:pPr>
        <w:adjustRightInd w:val="0"/>
        <w:ind w:left="198" w:firstLineChars="200" w:firstLine="640"/>
        <w:rPr>
          <w:rFonts w:ascii="仿宋_GB2312" w:eastAsia="仿宋_GB2312" w:hint="eastAsia"/>
          <w:bCs/>
          <w:color w:val="000000"/>
          <w:sz w:val="32"/>
          <w:szCs w:val="32"/>
        </w:rPr>
      </w:pPr>
    </w:p>
    <w:p w:rsidR="00AE13BD" w:rsidRDefault="00AE13BD">
      <w:pPr>
        <w:adjustRightInd w:val="0"/>
        <w:ind w:left="198" w:firstLineChars="200" w:firstLine="640"/>
        <w:rPr>
          <w:rFonts w:ascii="仿宋_GB2312" w:eastAsia="仿宋_GB2312"/>
          <w:bCs/>
          <w:color w:val="000000"/>
          <w:sz w:val="32"/>
          <w:szCs w:val="32"/>
        </w:rPr>
      </w:pPr>
    </w:p>
    <w:p w:rsidR="00C6007C" w:rsidRDefault="00FD48B1" w:rsidP="00AE13BD">
      <w:pPr>
        <w:numPr>
          <w:ilvl w:val="0"/>
          <w:numId w:val="2"/>
        </w:num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部门整体支出绩效指标</w:t>
      </w:r>
    </w:p>
    <w:tbl>
      <w:tblPr>
        <w:tblW w:w="13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859"/>
        <w:gridCol w:w="1270"/>
        <w:gridCol w:w="2502"/>
        <w:gridCol w:w="2225"/>
        <w:gridCol w:w="2283"/>
        <w:gridCol w:w="836"/>
        <w:gridCol w:w="752"/>
        <w:gridCol w:w="883"/>
        <w:gridCol w:w="2177"/>
      </w:tblGrid>
      <w:tr w:rsidR="00C6007C">
        <w:trPr>
          <w:trHeight w:val="354"/>
          <w:tblHeader/>
        </w:trPr>
        <w:tc>
          <w:tcPr>
            <w:tcW w:w="859"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一级指标</w:t>
            </w:r>
          </w:p>
        </w:tc>
        <w:tc>
          <w:tcPr>
            <w:tcW w:w="1270"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二级</w:t>
            </w:r>
          </w:p>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指标</w:t>
            </w:r>
          </w:p>
        </w:tc>
        <w:tc>
          <w:tcPr>
            <w:tcW w:w="2502"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三级</w:t>
            </w:r>
          </w:p>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指标</w:t>
            </w:r>
          </w:p>
        </w:tc>
        <w:tc>
          <w:tcPr>
            <w:tcW w:w="2225"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评（扣）分标准</w:t>
            </w:r>
          </w:p>
        </w:tc>
        <w:tc>
          <w:tcPr>
            <w:tcW w:w="2283"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绩效指标</w:t>
            </w:r>
          </w:p>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描述</w:t>
            </w:r>
          </w:p>
        </w:tc>
        <w:tc>
          <w:tcPr>
            <w:tcW w:w="2471" w:type="dxa"/>
            <w:gridSpan w:val="3"/>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指标值</w:t>
            </w:r>
          </w:p>
        </w:tc>
        <w:tc>
          <w:tcPr>
            <w:tcW w:w="2177" w:type="dxa"/>
            <w:vMerge w:val="restart"/>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指标值</w:t>
            </w:r>
          </w:p>
          <w:p w:rsidR="00C6007C" w:rsidRDefault="00FD48B1">
            <w:pPr>
              <w:widowControl/>
              <w:adjustRightInd w:val="0"/>
              <w:snapToGrid w:val="0"/>
              <w:jc w:val="center"/>
              <w:rPr>
                <w:rFonts w:ascii="方正书宋_GBK" w:eastAsia="方正书宋_GBK"/>
                <w:b/>
              </w:rPr>
            </w:pPr>
            <w:r>
              <w:rPr>
                <w:rFonts w:ascii="方正书宋_GBK" w:eastAsia="方正书宋_GBK" w:hint="eastAsia"/>
                <w:b/>
              </w:rPr>
              <w:t>确定依据</w:t>
            </w:r>
          </w:p>
        </w:tc>
      </w:tr>
      <w:tr w:rsidR="00C6007C">
        <w:trPr>
          <w:trHeight w:val="580"/>
          <w:tblHeader/>
        </w:trPr>
        <w:tc>
          <w:tcPr>
            <w:tcW w:w="859" w:type="dxa"/>
            <w:vMerge/>
            <w:vAlign w:val="center"/>
          </w:tcPr>
          <w:p w:rsidR="00C6007C" w:rsidRDefault="00C6007C">
            <w:pPr>
              <w:rPr>
                <w:sz w:val="24"/>
                <w:szCs w:val="24"/>
              </w:rPr>
            </w:pPr>
          </w:p>
        </w:tc>
        <w:tc>
          <w:tcPr>
            <w:tcW w:w="1270" w:type="dxa"/>
            <w:vMerge/>
            <w:vAlign w:val="center"/>
          </w:tcPr>
          <w:p w:rsidR="00C6007C" w:rsidRDefault="00C6007C">
            <w:pPr>
              <w:rPr>
                <w:sz w:val="24"/>
                <w:szCs w:val="24"/>
              </w:rPr>
            </w:pPr>
          </w:p>
        </w:tc>
        <w:tc>
          <w:tcPr>
            <w:tcW w:w="2502" w:type="dxa"/>
            <w:vMerge/>
            <w:vAlign w:val="center"/>
          </w:tcPr>
          <w:p w:rsidR="00C6007C" w:rsidRDefault="00C6007C">
            <w:pPr>
              <w:rPr>
                <w:sz w:val="24"/>
                <w:szCs w:val="24"/>
              </w:rPr>
            </w:pPr>
          </w:p>
        </w:tc>
        <w:tc>
          <w:tcPr>
            <w:tcW w:w="2225" w:type="dxa"/>
            <w:vMerge/>
            <w:vAlign w:val="center"/>
          </w:tcPr>
          <w:p w:rsidR="00C6007C" w:rsidRDefault="00C6007C">
            <w:pPr>
              <w:rPr>
                <w:sz w:val="24"/>
                <w:szCs w:val="24"/>
              </w:rPr>
            </w:pPr>
          </w:p>
        </w:tc>
        <w:tc>
          <w:tcPr>
            <w:tcW w:w="2283" w:type="dxa"/>
            <w:vMerge/>
            <w:vAlign w:val="center"/>
          </w:tcPr>
          <w:p w:rsidR="00C6007C" w:rsidRDefault="00C6007C">
            <w:pPr>
              <w:rPr>
                <w:sz w:val="24"/>
                <w:szCs w:val="24"/>
              </w:rPr>
            </w:pPr>
          </w:p>
        </w:tc>
        <w:tc>
          <w:tcPr>
            <w:tcW w:w="836" w:type="dxa"/>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符号</w:t>
            </w:r>
          </w:p>
        </w:tc>
        <w:tc>
          <w:tcPr>
            <w:tcW w:w="752" w:type="dxa"/>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值</w:t>
            </w:r>
          </w:p>
        </w:tc>
        <w:tc>
          <w:tcPr>
            <w:tcW w:w="883" w:type="dxa"/>
            <w:vAlign w:val="center"/>
          </w:tcPr>
          <w:p w:rsidR="00C6007C" w:rsidRDefault="00FD48B1">
            <w:pPr>
              <w:widowControl/>
              <w:adjustRightInd w:val="0"/>
              <w:snapToGrid w:val="0"/>
              <w:jc w:val="center"/>
              <w:rPr>
                <w:rFonts w:ascii="方正书宋_GBK" w:eastAsia="方正书宋_GBK"/>
                <w:b/>
              </w:rPr>
            </w:pPr>
            <w:r>
              <w:rPr>
                <w:rFonts w:ascii="方正书宋_GBK" w:eastAsia="方正书宋_GBK" w:hint="eastAsia"/>
                <w:b/>
              </w:rPr>
              <w:t>单位</w:t>
            </w:r>
          </w:p>
        </w:tc>
        <w:tc>
          <w:tcPr>
            <w:tcW w:w="2177" w:type="dxa"/>
            <w:vMerge/>
            <w:vAlign w:val="center"/>
          </w:tcPr>
          <w:p w:rsidR="00C6007C" w:rsidRDefault="00C6007C">
            <w:pPr>
              <w:rPr>
                <w:sz w:val="24"/>
                <w:szCs w:val="24"/>
              </w:rPr>
            </w:pPr>
          </w:p>
        </w:tc>
      </w:tr>
      <w:tr w:rsidR="00C6007C">
        <w:trPr>
          <w:trHeight w:val="646"/>
        </w:trPr>
        <w:tc>
          <w:tcPr>
            <w:tcW w:w="859" w:type="dxa"/>
            <w:vMerge w:val="restart"/>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部门</w:t>
            </w:r>
          </w:p>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产出</w:t>
            </w: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数量</w:t>
            </w:r>
          </w:p>
        </w:tc>
        <w:tc>
          <w:tcPr>
            <w:tcW w:w="2502"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数量达标率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项目完成情况</w:t>
            </w:r>
          </w:p>
        </w:tc>
        <w:tc>
          <w:tcPr>
            <w:tcW w:w="836"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工作计划</w:t>
            </w:r>
          </w:p>
        </w:tc>
      </w:tr>
      <w:tr w:rsidR="00C6007C">
        <w:trPr>
          <w:trHeight w:val="668"/>
        </w:trPr>
        <w:tc>
          <w:tcPr>
            <w:tcW w:w="859" w:type="dxa"/>
            <w:vMerge/>
            <w:vAlign w:val="center"/>
          </w:tcPr>
          <w:p w:rsidR="00C6007C" w:rsidRPr="000F72B9" w:rsidRDefault="00C6007C">
            <w:pPr>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质量</w:t>
            </w:r>
          </w:p>
        </w:tc>
        <w:tc>
          <w:tcPr>
            <w:tcW w:w="2502"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质量达标率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项目质量情况</w:t>
            </w:r>
          </w:p>
        </w:tc>
        <w:tc>
          <w:tcPr>
            <w:tcW w:w="836"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工作需要</w:t>
            </w:r>
          </w:p>
        </w:tc>
      </w:tr>
      <w:tr w:rsidR="00C6007C">
        <w:trPr>
          <w:trHeight w:val="49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时效</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完成及时率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完成时限</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12</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月</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工作计划</w:t>
            </w:r>
          </w:p>
        </w:tc>
      </w:tr>
      <w:tr w:rsidR="00C6007C">
        <w:trPr>
          <w:trHeight w:val="66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成本</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成本使用率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资金使用情况</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&lt;=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100</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实际资金使用情况</w:t>
            </w:r>
          </w:p>
        </w:tc>
      </w:tr>
      <w:tr w:rsidR="00C6007C">
        <w:trPr>
          <w:trHeight w:val="668"/>
        </w:trPr>
        <w:tc>
          <w:tcPr>
            <w:tcW w:w="859" w:type="dxa"/>
            <w:vMerge w:val="restart"/>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部门</w:t>
            </w:r>
          </w:p>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效果</w:t>
            </w: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社会效益</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受益人群</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群众知晓率</w:t>
            </w:r>
          </w:p>
        </w:tc>
        <w:tc>
          <w:tcPr>
            <w:tcW w:w="836"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工作要求</w:t>
            </w:r>
          </w:p>
        </w:tc>
      </w:tr>
      <w:tr w:rsidR="00C6007C">
        <w:trPr>
          <w:trHeight w:val="66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可持续影响</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长效机制健全性</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机制健全情况</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工作要求</w:t>
            </w:r>
          </w:p>
        </w:tc>
      </w:tr>
      <w:tr w:rsidR="00C6007C">
        <w:trPr>
          <w:trHeight w:val="66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满意度</w:t>
            </w:r>
          </w:p>
        </w:tc>
        <w:tc>
          <w:tcPr>
            <w:tcW w:w="250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服务对象满意度指标</w:t>
            </w:r>
          </w:p>
        </w:tc>
        <w:tc>
          <w:tcPr>
            <w:tcW w:w="2225"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反映群众满意度</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调查问卷</w:t>
            </w:r>
          </w:p>
        </w:tc>
      </w:tr>
      <w:tr w:rsidR="00C6007C">
        <w:trPr>
          <w:trHeight w:val="838"/>
        </w:trPr>
        <w:tc>
          <w:tcPr>
            <w:tcW w:w="859" w:type="dxa"/>
            <w:vMerge/>
            <w:vAlign w:val="center"/>
          </w:tcPr>
          <w:p w:rsidR="00C6007C" w:rsidRPr="000F72B9" w:rsidRDefault="00C6007C">
            <w:pPr>
              <w:widowControl/>
              <w:adjustRightInd w:val="0"/>
              <w:snapToGrid w:val="0"/>
              <w:jc w:val="center"/>
              <w:rPr>
                <w:rFonts w:asciiTheme="minorEastAsia" w:eastAsiaTheme="minorEastAsia" w:hAnsiTheme="minorEastAsia" w:cs="Times New Roman"/>
                <w:sz w:val="18"/>
                <w:szCs w:val="18"/>
              </w:rPr>
            </w:pPr>
          </w:p>
        </w:tc>
        <w:tc>
          <w:tcPr>
            <w:tcW w:w="1270"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满意度</w:t>
            </w:r>
          </w:p>
        </w:tc>
        <w:tc>
          <w:tcPr>
            <w:tcW w:w="2502" w:type="dxa"/>
            <w:noWrap/>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服务对象满意度指标</w:t>
            </w:r>
          </w:p>
        </w:tc>
        <w:tc>
          <w:tcPr>
            <w:tcW w:w="2225" w:type="dxa"/>
            <w:noWrap/>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按实际完成情况</w:t>
            </w:r>
          </w:p>
        </w:tc>
        <w:tc>
          <w:tcPr>
            <w:tcW w:w="2283" w:type="dxa"/>
            <w:noWrap/>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反映基层满意度</w:t>
            </w:r>
          </w:p>
        </w:tc>
        <w:tc>
          <w:tcPr>
            <w:tcW w:w="836"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&gt;=</w:t>
            </w:r>
          </w:p>
        </w:tc>
        <w:tc>
          <w:tcPr>
            <w:tcW w:w="752"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95</w:t>
            </w:r>
          </w:p>
        </w:tc>
        <w:tc>
          <w:tcPr>
            <w:tcW w:w="883"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sz w:val="18"/>
                <w:szCs w:val="18"/>
              </w:rPr>
              <w:t>%</w:t>
            </w:r>
          </w:p>
        </w:tc>
        <w:tc>
          <w:tcPr>
            <w:tcW w:w="2177" w:type="dxa"/>
            <w:vAlign w:val="center"/>
          </w:tcPr>
          <w:p w:rsidR="00C6007C" w:rsidRPr="000F72B9" w:rsidRDefault="00FD48B1">
            <w:pPr>
              <w:widowControl/>
              <w:adjustRightInd w:val="0"/>
              <w:snapToGrid w:val="0"/>
              <w:jc w:val="center"/>
              <w:rPr>
                <w:rFonts w:asciiTheme="minorEastAsia" w:eastAsiaTheme="minorEastAsia" w:hAnsiTheme="minorEastAsia" w:cs="Times New Roman"/>
                <w:sz w:val="18"/>
                <w:szCs w:val="18"/>
              </w:rPr>
            </w:pPr>
            <w:r w:rsidRPr="000F72B9">
              <w:rPr>
                <w:rFonts w:asciiTheme="minorEastAsia" w:eastAsiaTheme="minorEastAsia" w:hAnsiTheme="minorEastAsia" w:cs="Times New Roman" w:hint="eastAsia"/>
                <w:sz w:val="18"/>
                <w:szCs w:val="18"/>
              </w:rPr>
              <w:t>调查问卷</w:t>
            </w:r>
          </w:p>
        </w:tc>
      </w:tr>
    </w:tbl>
    <w:p w:rsidR="00C6007C" w:rsidRDefault="00C6007C">
      <w:pPr>
        <w:spacing w:line="584" w:lineRule="exact"/>
        <w:rPr>
          <w:rFonts w:ascii="仿宋_GB2312" w:eastAsia="仿宋_GB2312" w:cs="Times New Roman"/>
          <w:sz w:val="32"/>
          <w:szCs w:val="32"/>
        </w:rPr>
      </w:pPr>
    </w:p>
    <w:p w:rsidR="00C6007C" w:rsidRDefault="00C6007C">
      <w:pPr>
        <w:spacing w:line="584" w:lineRule="exact"/>
        <w:ind w:firstLineChars="200" w:firstLine="640"/>
        <w:rPr>
          <w:rFonts w:ascii="Times New Roman" w:eastAsia="黑体" w:hAnsi="Times New Roman" w:cs="Times New Roman"/>
          <w:sz w:val="32"/>
          <w:szCs w:val="32"/>
        </w:rPr>
      </w:pPr>
    </w:p>
    <w:p w:rsidR="00C6007C" w:rsidRDefault="00FD48B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1.儿童之家经费绩效目标表</w:t>
      </w:r>
    </w:p>
    <w:tbl>
      <w:tblPr>
        <w:tblW w:w="14379" w:type="dxa"/>
        <w:tblInd w:w="96" w:type="dxa"/>
        <w:tblLayout w:type="fixed"/>
        <w:tblLook w:val="04A0"/>
      </w:tblPr>
      <w:tblGrid>
        <w:gridCol w:w="1656"/>
        <w:gridCol w:w="1426"/>
        <w:gridCol w:w="1426"/>
        <w:gridCol w:w="3623"/>
        <w:gridCol w:w="1546"/>
        <w:gridCol w:w="1062"/>
        <w:gridCol w:w="2193"/>
        <w:gridCol w:w="1447"/>
      </w:tblGrid>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13102522P00931310001A儿童之家建设经费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6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6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72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在城乡范围内建设县级示范儿童之家，丰富儿童业余文化生活，陶冶情操，提高儿童的综合素质和知识水平。</w:t>
            </w:r>
          </w:p>
        </w:tc>
      </w:tr>
      <w:tr w:rsidR="00C6007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25%</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jc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目标1</w:t>
            </w:r>
          </w:p>
        </w:tc>
        <w:tc>
          <w:tcPr>
            <w:tcW w:w="1129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全面推进社会主义核心价值观融入家风家训、青少年儿童文化生活</w:t>
            </w:r>
          </w:p>
        </w:tc>
      </w:tr>
      <w:tr w:rsidR="00C6007C">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29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丰富儿童业余文化生活，陶冶情操，提高儿童的综合素质和知识水平</w:t>
            </w: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44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数量达标率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儿童之家建设完成</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完成情况</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质量达标率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儿童之家完成率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完成情况</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效益周期</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儿童之家建设周期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完成情况</w:t>
            </w:r>
          </w:p>
        </w:tc>
      </w:tr>
      <w:tr w:rsidR="00C6007C">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成本节约率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儿童之家建设经费</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完成情况</w:t>
            </w: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基层组织知晓率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长效健全机制</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反应该项目机制情况</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通过问卷调查，满意和较满意</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反应该项目满意度</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2.妇联改革经费绩效目标表</w:t>
      </w:r>
    </w:p>
    <w:tbl>
      <w:tblPr>
        <w:tblW w:w="13959" w:type="dxa"/>
        <w:tblInd w:w="96" w:type="dxa"/>
        <w:tblLayout w:type="fixed"/>
        <w:tblLook w:val="04A0"/>
      </w:tblPr>
      <w:tblGrid>
        <w:gridCol w:w="1578"/>
        <w:gridCol w:w="1536"/>
        <w:gridCol w:w="1515"/>
        <w:gridCol w:w="3119"/>
        <w:gridCol w:w="1473"/>
        <w:gridCol w:w="1012"/>
        <w:gridCol w:w="2090"/>
        <w:gridCol w:w="1636"/>
      </w:tblGrid>
      <w:tr w:rsidR="00C6007C">
        <w:trPr>
          <w:trHeight w:val="356"/>
        </w:trPr>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1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13102522P009306100014妇联改革经费</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56"/>
        </w:trPr>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1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年度资金总额</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2.5万</w:t>
            </w:r>
            <w:r w:rsidR="00AE13BD">
              <w:rPr>
                <w:rFonts w:ascii="宋体" w:hAnsi="宋体" w:cs="宋体" w:hint="eastAsia"/>
                <w:color w:val="000000"/>
                <w:sz w:val="18"/>
                <w:szCs w:val="18"/>
              </w:rPr>
              <w:t>元</w:t>
            </w:r>
          </w:p>
        </w:tc>
      </w:tr>
      <w:tr w:rsidR="00C6007C">
        <w:trPr>
          <w:trHeight w:val="470"/>
        </w:trPr>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3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带动全县各级妇联改革，努力提高为党做好妇女工作的能力和水平，不断开创妇联工作新局面</w:t>
            </w:r>
          </w:p>
        </w:tc>
      </w:tr>
      <w:tr w:rsidR="00C6007C">
        <w:trPr>
          <w:trHeight w:val="459"/>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3月底</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6月底</w:t>
            </w:r>
          </w:p>
        </w:tc>
        <w:tc>
          <w:tcPr>
            <w:tcW w:w="45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10月底</w:t>
            </w: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12月底</w:t>
            </w:r>
          </w:p>
        </w:tc>
      </w:tr>
      <w:tr w:rsidR="00C6007C">
        <w:trPr>
          <w:trHeight w:val="459"/>
        </w:trPr>
        <w:tc>
          <w:tcPr>
            <w:tcW w:w="1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5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56"/>
        </w:trPr>
        <w:tc>
          <w:tcPr>
            <w:tcW w:w="1578"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目标1</w:t>
            </w:r>
          </w:p>
        </w:tc>
        <w:tc>
          <w:tcPr>
            <w:tcW w:w="1084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优化管理制度、创新服务大局、加强基层组织建设、提升网上妇女工作能力。</w:t>
            </w:r>
          </w:p>
        </w:tc>
      </w:tr>
      <w:tr w:rsidR="00C6007C">
        <w:trPr>
          <w:trHeight w:val="356"/>
        </w:trPr>
        <w:tc>
          <w:tcPr>
            <w:tcW w:w="1578"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目标2</w:t>
            </w:r>
          </w:p>
        </w:tc>
        <w:tc>
          <w:tcPr>
            <w:tcW w:w="1084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强化妇联工作运行保障和推进机制、全面加强妇联党的建设。</w:t>
            </w:r>
          </w:p>
        </w:tc>
      </w:tr>
      <w:tr w:rsidR="00C6007C">
        <w:trPr>
          <w:trHeight w:val="356"/>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5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56"/>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56"/>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数量达标率</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宣讲妇联改革率</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356"/>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质量达标率</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企业妇联改革完成率</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356"/>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效益周期</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妇联改革周期</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12</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376"/>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成本节约率</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项目资金使用量</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2.5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356"/>
        </w:trPr>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受益人群</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知晓率</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95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702"/>
        </w:trPr>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长效健全机制</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反应该项目机制情况</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文字描述</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健全</w:t>
            </w: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r w:rsidR="00C6007C">
        <w:trPr>
          <w:trHeight w:val="713"/>
        </w:trPr>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改革满意度</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反应该项目满意度</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文字描述</w:t>
            </w:r>
          </w:p>
        </w:tc>
        <w:tc>
          <w:tcPr>
            <w:tcW w:w="1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满意</w:t>
            </w:r>
          </w:p>
        </w:tc>
        <w:tc>
          <w:tcPr>
            <w:tcW w:w="1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top"/>
              <w:rPr>
                <w:rFonts w:ascii="宋体" w:hAnsi="宋体" w:cs="宋体"/>
                <w:color w:val="000000"/>
                <w:sz w:val="18"/>
                <w:szCs w:val="18"/>
              </w:rPr>
            </w:pPr>
            <w:r>
              <w:rPr>
                <w:rFonts w:cs="Calibri"/>
                <w:color w:val="000000"/>
                <w:kern w:val="0"/>
                <w:sz w:val="18"/>
                <w:szCs w:val="18"/>
              </w:rPr>
              <w:t>工作计划</w:t>
            </w:r>
          </w:p>
        </w:tc>
      </w:tr>
    </w:tbl>
    <w:p w:rsidR="00C6007C" w:rsidRDefault="00C6007C">
      <w:pPr>
        <w:spacing w:line="584" w:lineRule="exact"/>
        <w:rPr>
          <w:rFonts w:ascii="仿宋_GB2312" w:eastAsia="仿宋_GB2312" w:hAnsi="仿宋_GB2312" w:cs="仿宋_GB2312"/>
          <w:sz w:val="28"/>
          <w:szCs w:val="28"/>
        </w:rPr>
      </w:pP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3.基层组织建设经费绩效目标表</w:t>
      </w:r>
    </w:p>
    <w:tbl>
      <w:tblPr>
        <w:tblW w:w="14649" w:type="dxa"/>
        <w:tblInd w:w="96" w:type="dxa"/>
        <w:tblLayout w:type="fixed"/>
        <w:tblLook w:val="04A0"/>
      </w:tblPr>
      <w:tblGrid>
        <w:gridCol w:w="1656"/>
        <w:gridCol w:w="1578"/>
        <w:gridCol w:w="1500"/>
        <w:gridCol w:w="3397"/>
        <w:gridCol w:w="1546"/>
        <w:gridCol w:w="1062"/>
        <w:gridCol w:w="2193"/>
        <w:gridCol w:w="1717"/>
      </w:tblGrid>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13102522P00930810001F基层组织建设经费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2万元</w:t>
            </w:r>
          </w:p>
        </w:tc>
      </w:tr>
      <w:tr w:rsidR="00C6007C">
        <w:trPr>
          <w:trHeight w:val="485"/>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加强基层组织建设、提升网上妇女工作能力、强化妇联工作运行保障和推进机制的目标。</w:t>
            </w:r>
          </w:p>
        </w:tc>
      </w:tr>
      <w:tr w:rsidR="00C6007C">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jc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目标1</w:t>
            </w:r>
          </w:p>
        </w:tc>
        <w:tc>
          <w:tcPr>
            <w:tcW w:w="1141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强化妇联工作运行保障和推进机制、全面加强妇联党的建设。</w:t>
            </w:r>
          </w:p>
        </w:tc>
      </w:tr>
      <w:tr w:rsidR="00C6007C">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目标2</w:t>
            </w:r>
          </w:p>
        </w:tc>
        <w:tc>
          <w:tcPr>
            <w:tcW w:w="1141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优化管理制度、创新服务大局、加强基层组织建设。</w:t>
            </w: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3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数量达标</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基层组织建设完成数</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质量达标率</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四新组织建设完成率</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完成及时率</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基层组织建设周期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成本节约率</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基层组织建设经费使用量</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长效管理机制健全性</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长效健全机制</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项目满意度</w:t>
            </w:r>
          </w:p>
        </w:tc>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满意度调查</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4.妇联干部培训经费绩效目标表</w:t>
      </w:r>
    </w:p>
    <w:tbl>
      <w:tblPr>
        <w:tblW w:w="14238" w:type="dxa"/>
        <w:tblInd w:w="96" w:type="dxa"/>
        <w:tblLayout w:type="fixed"/>
        <w:tblLook w:val="04A0"/>
      </w:tblPr>
      <w:tblGrid>
        <w:gridCol w:w="1609"/>
        <w:gridCol w:w="1565"/>
        <w:gridCol w:w="1515"/>
        <w:gridCol w:w="3214"/>
        <w:gridCol w:w="1502"/>
        <w:gridCol w:w="1033"/>
        <w:gridCol w:w="2131"/>
        <w:gridCol w:w="1669"/>
      </w:tblGrid>
      <w:tr w:rsidR="00C6007C">
        <w:trPr>
          <w:trHeight w:val="374"/>
        </w:trPr>
        <w:tc>
          <w:tcPr>
            <w:tcW w:w="16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13102522P00931210001L妇联干部培训经费</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74"/>
        </w:trPr>
        <w:tc>
          <w:tcPr>
            <w:tcW w:w="16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709"/>
        </w:trPr>
        <w:tc>
          <w:tcPr>
            <w:tcW w:w="16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62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每季度组织召开基层妇联干部业务培训</w:t>
            </w:r>
          </w:p>
        </w:tc>
      </w:tr>
      <w:tr w:rsidR="00C6007C">
        <w:trPr>
          <w:trHeight w:val="482"/>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66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82"/>
        </w:trPr>
        <w:tc>
          <w:tcPr>
            <w:tcW w:w="16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66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jc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74"/>
        </w:trPr>
        <w:tc>
          <w:tcPr>
            <w:tcW w:w="1609"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06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通过开展本项目，提升妇联干部综合素质</w:t>
            </w:r>
          </w:p>
        </w:tc>
      </w:tr>
      <w:tr w:rsidR="00C6007C">
        <w:trPr>
          <w:trHeight w:val="374"/>
        </w:trPr>
        <w:tc>
          <w:tcPr>
            <w:tcW w:w="1609"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06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全年对妇联干部进行培训次数在4次及以上，培训妇联干部人次达到100次以上，受益人群达到100人以上</w:t>
            </w:r>
          </w:p>
        </w:tc>
      </w:tr>
      <w:tr w:rsidR="00C6007C">
        <w:trPr>
          <w:trHeight w:val="374"/>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5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21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66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6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74"/>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21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66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74"/>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召开次数</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培训会召开次数</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2</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74"/>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人次</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培训妇联干部人次</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300</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74"/>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综合素质提高</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反正妇联干部综合素质提高程度</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综合提升</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95"/>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经费使用情况</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经费支出情况</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74"/>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受益人数</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300</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37"/>
        </w:trPr>
        <w:tc>
          <w:tcPr>
            <w:tcW w:w="16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反应长效管理机制健全情况</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反应长效管理机制健全情况</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48"/>
        </w:trPr>
        <w:tc>
          <w:tcPr>
            <w:tcW w:w="16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32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参加培训对象满意度</w:t>
            </w: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FD48B1">
      <w:pPr>
        <w:spacing w:line="584"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5.三八表彰经费绩效目标表</w:t>
      </w:r>
    </w:p>
    <w:tbl>
      <w:tblPr>
        <w:tblW w:w="14018" w:type="dxa"/>
        <w:tblInd w:w="96" w:type="dxa"/>
        <w:tblLayout w:type="fixed"/>
        <w:tblLook w:val="04A0"/>
      </w:tblPr>
      <w:tblGrid>
        <w:gridCol w:w="1584"/>
        <w:gridCol w:w="1481"/>
        <w:gridCol w:w="1248"/>
        <w:gridCol w:w="3467"/>
        <w:gridCol w:w="1479"/>
        <w:gridCol w:w="1017"/>
        <w:gridCol w:w="2098"/>
        <w:gridCol w:w="1644"/>
      </w:tblGrid>
      <w:tr w:rsidR="00C6007C">
        <w:trPr>
          <w:trHeight w:val="387"/>
        </w:trPr>
        <w:tc>
          <w:tcPr>
            <w:tcW w:w="1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13102522P009309100015三八节表彰经费</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87"/>
        </w:trPr>
        <w:tc>
          <w:tcPr>
            <w:tcW w:w="1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734"/>
        </w:trPr>
        <w:tc>
          <w:tcPr>
            <w:tcW w:w="1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434"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根据工作需要，做好机关基础设施建设与维护，推进机关信息化建设，表彰先进个人和集体</w:t>
            </w:r>
          </w:p>
        </w:tc>
      </w:tr>
      <w:tr w:rsidR="00C6007C">
        <w:trPr>
          <w:trHeight w:val="499"/>
        </w:trPr>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5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99"/>
        </w:trPr>
        <w:tc>
          <w:tcPr>
            <w:tcW w:w="1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45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color w:val="000000"/>
                <w:sz w:val="18"/>
                <w:szCs w:val="18"/>
              </w:rPr>
            </w:pPr>
          </w:p>
        </w:tc>
      </w:tr>
      <w:tr w:rsidR="00C6007C">
        <w:trPr>
          <w:trHeight w:val="387"/>
        </w:trPr>
        <w:tc>
          <w:tcPr>
            <w:tcW w:w="1584"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095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不断加强妇联组织自身建设，提升妇联干部服务妇女的能力和水平，保障妇女维权、妇女发展工作正常有序开展</w:t>
            </w:r>
          </w:p>
        </w:tc>
      </w:tr>
      <w:tr w:rsidR="00C6007C">
        <w:trPr>
          <w:trHeight w:val="387"/>
        </w:trPr>
        <w:tc>
          <w:tcPr>
            <w:tcW w:w="1584"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095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表彰先进个人和先进集体，提升妇联干部服务妇女的能力和水平，保障妇女维权、妇女发展工作正常有序开展</w:t>
            </w:r>
          </w:p>
        </w:tc>
      </w:tr>
      <w:tr w:rsidR="00C6007C">
        <w:trPr>
          <w:trHeight w:val="387"/>
        </w:trPr>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59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6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87"/>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64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87"/>
        </w:trPr>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表彰人数</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三八节表彰人数</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87"/>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按时召开</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召开时间</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3</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87"/>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按时完成</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完成时效</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按时完成</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409"/>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经费使用情况</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资金使用情况</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87"/>
        </w:trPr>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影响人数</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影响人口数</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23</w:t>
            </w: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87"/>
        </w:trPr>
        <w:tc>
          <w:tcPr>
            <w:tcW w:w="15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长效机制</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反应长效管理机制健全情况</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75"/>
        </w:trPr>
        <w:tc>
          <w:tcPr>
            <w:tcW w:w="1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4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群众满意度</w:t>
            </w:r>
          </w:p>
        </w:tc>
        <w:tc>
          <w:tcPr>
            <w:tcW w:w="34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6.维权经费绩效目标表</w:t>
      </w:r>
    </w:p>
    <w:tbl>
      <w:tblPr>
        <w:tblW w:w="14299" w:type="dxa"/>
        <w:tblInd w:w="96" w:type="dxa"/>
        <w:tblLayout w:type="fixed"/>
        <w:tblLook w:val="04A0"/>
      </w:tblPr>
      <w:tblGrid>
        <w:gridCol w:w="1442"/>
        <w:gridCol w:w="1242"/>
        <w:gridCol w:w="1525"/>
        <w:gridCol w:w="3450"/>
        <w:gridCol w:w="1890"/>
        <w:gridCol w:w="1345"/>
        <w:gridCol w:w="1627"/>
        <w:gridCol w:w="1778"/>
      </w:tblGrid>
      <w:tr w:rsidR="00C6007C">
        <w:trPr>
          <w:trHeight w:val="336"/>
        </w:trPr>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2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13102522P009310100019妇女儿童维权经费</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36"/>
        </w:trPr>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2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629"/>
        </w:trPr>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285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强化妇联工作运行保障和推进机制、全面加强妇联党的建设</w:t>
            </w:r>
          </w:p>
        </w:tc>
      </w:tr>
      <w:tr w:rsidR="00C6007C">
        <w:trPr>
          <w:trHeight w:val="43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7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525"/>
        </w:trPr>
        <w:tc>
          <w:tcPr>
            <w:tcW w:w="1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27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36"/>
        </w:trPr>
        <w:tc>
          <w:tcPr>
            <w:tcW w:w="1442"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61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强化妇联工作运行保障和推进机制、全面加强妇联党的建设。</w:t>
            </w:r>
          </w:p>
        </w:tc>
      </w:tr>
      <w:tr w:rsidR="00C6007C">
        <w:trPr>
          <w:trHeight w:val="336"/>
        </w:trPr>
        <w:tc>
          <w:tcPr>
            <w:tcW w:w="1442"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61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受益人群不低于95%等绩效考核目标的年度进行考核目标。</w:t>
            </w:r>
          </w:p>
        </w:tc>
      </w:tr>
      <w:tr w:rsidR="00C6007C">
        <w:trPr>
          <w:trHeight w:val="336"/>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8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36"/>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36"/>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数量达标率</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宣传场次</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3</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质量达标率</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培训宣传完成率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效益周期</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普法宣传周期</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54"/>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成本节约率</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经费使用率</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妇女儿童维权服务中心维权范围</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长效健全机制</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反应该项目机制情况</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6"/>
        </w:trPr>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基层组织满意度</w:t>
            </w:r>
          </w:p>
        </w:tc>
        <w:tc>
          <w:tcPr>
            <w:tcW w:w="3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反应该项目满意度</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7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FD48B1">
      <w:pPr>
        <w:spacing w:line="584"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7.新媒体运行经费绩效目标表</w:t>
      </w:r>
    </w:p>
    <w:tbl>
      <w:tblPr>
        <w:tblpPr w:leftFromText="180" w:rightFromText="180" w:vertAnchor="text" w:horzAnchor="page" w:tblpX="1011" w:tblpY="82"/>
        <w:tblOverlap w:val="never"/>
        <w:tblW w:w="14910" w:type="dxa"/>
        <w:tblLayout w:type="fixed"/>
        <w:tblLook w:val="04A0"/>
      </w:tblPr>
      <w:tblGrid>
        <w:gridCol w:w="1650"/>
        <w:gridCol w:w="1375"/>
        <w:gridCol w:w="1203"/>
        <w:gridCol w:w="4941"/>
        <w:gridCol w:w="1638"/>
        <w:gridCol w:w="1125"/>
        <w:gridCol w:w="1493"/>
        <w:gridCol w:w="1485"/>
      </w:tblGrid>
      <w:tr w:rsidR="00C6007C">
        <w:trPr>
          <w:trHeight w:val="317"/>
        </w:trPr>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75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13102522P00931110001Y新媒体运行经费</w:t>
            </w:r>
          </w:p>
        </w:tc>
        <w:tc>
          <w:tcPr>
            <w:tcW w:w="2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00"/>
        </w:trPr>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75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2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C6007C">
        <w:trPr>
          <w:trHeight w:val="600"/>
        </w:trPr>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26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新媒体手段构成一张巨大的新媒体妇女工作网络，进一步扩大了工作覆盖，推动了妇女工作创新开展</w:t>
            </w:r>
          </w:p>
        </w:tc>
      </w:tr>
      <w:tr w:rsidR="00C6007C">
        <w:trPr>
          <w:trHeight w:val="405"/>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42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05"/>
        </w:trPr>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42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00"/>
        </w:trPr>
        <w:tc>
          <w:tcPr>
            <w:tcW w:w="1650"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18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扩大了工作覆盖，推动了妇女工作创新开展。</w:t>
            </w:r>
          </w:p>
        </w:tc>
      </w:tr>
      <w:tr w:rsidR="00C6007C">
        <w:trPr>
          <w:trHeight w:val="300"/>
        </w:trPr>
        <w:tc>
          <w:tcPr>
            <w:tcW w:w="1650"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18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提升网上妇女工作能力、强化妇联工作运行保障和推进机制、全面加强妇联的建设。</w:t>
            </w:r>
          </w:p>
        </w:tc>
      </w:tr>
      <w:tr w:rsidR="00C6007C">
        <w:trPr>
          <w:trHeight w:val="300"/>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49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25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0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49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00"/>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数量达标率</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新媒体运行经费支付完成率</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质量达标率</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新媒体运行完成率</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效益周期</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新媒体运行周期</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3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成本节约率</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项目资金完成率</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受益人群</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妇联新媒体运行服务范围</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长效健全机制</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反应该项目机制情况</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00"/>
        </w:trPr>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基层组织满意度</w:t>
            </w:r>
          </w:p>
        </w:tc>
        <w:tc>
          <w:tcPr>
            <w:tcW w:w="4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反应该项目满意度</w:t>
            </w:r>
          </w:p>
        </w:tc>
        <w:tc>
          <w:tcPr>
            <w:tcW w:w="1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C6007C">
      <w:pPr>
        <w:spacing w:line="584" w:lineRule="exact"/>
        <w:ind w:firstLineChars="200" w:firstLine="560"/>
        <w:rPr>
          <w:rFonts w:ascii="仿宋_GB2312" w:eastAsia="仿宋_GB2312" w:hAnsi="仿宋_GB2312" w:cs="仿宋_GB2312"/>
          <w:sz w:val="28"/>
          <w:szCs w:val="28"/>
        </w:rPr>
      </w:pPr>
    </w:p>
    <w:p w:rsidR="00C6007C" w:rsidRDefault="00FD48B1">
      <w:pPr>
        <w:spacing w:line="584"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8.最美家庭经费绩效目标表</w:t>
      </w:r>
    </w:p>
    <w:tbl>
      <w:tblPr>
        <w:tblW w:w="14078" w:type="dxa"/>
        <w:tblInd w:w="96" w:type="dxa"/>
        <w:tblLook w:val="04A0"/>
      </w:tblPr>
      <w:tblGrid>
        <w:gridCol w:w="1591"/>
        <w:gridCol w:w="1370"/>
        <w:gridCol w:w="1371"/>
        <w:gridCol w:w="3482"/>
        <w:gridCol w:w="1485"/>
        <w:gridCol w:w="1021"/>
        <w:gridCol w:w="2108"/>
        <w:gridCol w:w="1650"/>
      </w:tblGrid>
      <w:tr w:rsidR="00C6007C">
        <w:trPr>
          <w:trHeight w:val="359"/>
        </w:trPr>
        <w:tc>
          <w:tcPr>
            <w:tcW w:w="15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22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13102522P00930710001R最美家庭评选经费</w:t>
            </w:r>
          </w:p>
        </w:tc>
        <w:tc>
          <w:tcPr>
            <w:tcW w:w="25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7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713-大城县妇女联合会</w:t>
            </w:r>
          </w:p>
        </w:tc>
      </w:tr>
      <w:tr w:rsidR="00C6007C">
        <w:trPr>
          <w:trHeight w:val="35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713001-大城县妇女联合会本级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2.5万元</w:t>
            </w:r>
          </w:p>
        </w:tc>
      </w:tr>
      <w:tr w:rsidR="00C6007C">
        <w:trPr>
          <w:trHeight w:val="68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在城乡家庭开展寻找最美家庭活动，树立美德观念，形成良好家风，提升文明水平。</w:t>
            </w:r>
          </w:p>
        </w:tc>
      </w:tr>
      <w:tr w:rsidR="00C6007C">
        <w:trPr>
          <w:trHeight w:val="463"/>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C6007C">
        <w:trPr>
          <w:trHeight w:val="463"/>
        </w:trPr>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007C" w:rsidRDefault="00C6007C">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jc w:val="center"/>
              <w:rPr>
                <w:rFonts w:ascii="宋体" w:hAnsi="宋体" w:cs="宋体"/>
                <w:color w:val="000000"/>
                <w:sz w:val="18"/>
                <w:szCs w:val="18"/>
              </w:rPr>
            </w:pPr>
            <w:r>
              <w:rPr>
                <w:rFonts w:ascii="宋体" w:hAnsi="宋体" w:cs="宋体" w:hint="eastAsia"/>
                <w:color w:val="000000"/>
                <w:sz w:val="18"/>
                <w:szCs w:val="18"/>
              </w:rPr>
              <w:t>100%</w:t>
            </w:r>
          </w:p>
        </w:tc>
      </w:tr>
      <w:tr w:rsidR="00C6007C">
        <w:trPr>
          <w:trHeight w:val="359"/>
        </w:trPr>
        <w:tc>
          <w:tcPr>
            <w:tcW w:w="1591" w:type="dxa"/>
            <w:vMerge w:val="restart"/>
            <w:tcBorders>
              <w:top w:val="single" w:sz="4" w:space="0" w:color="000000"/>
              <w:left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 xml:space="preserve">以家庭和睦促进邻里和美、村街和善、社会和谐。 </w:t>
            </w:r>
          </w:p>
        </w:tc>
      </w:tr>
      <w:tr w:rsidR="00C6007C">
        <w:trPr>
          <w:trHeight w:val="359"/>
        </w:trPr>
        <w:tc>
          <w:tcPr>
            <w:tcW w:w="1591" w:type="dxa"/>
            <w:vMerge/>
            <w:tcBorders>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left"/>
              <w:textAlignment w:val="center"/>
              <w:rPr>
                <w:rFonts w:ascii="宋体" w:hAnsi="宋体" w:cs="宋体"/>
                <w:color w:val="000000"/>
                <w:sz w:val="18"/>
                <w:szCs w:val="18"/>
              </w:rPr>
            </w:pPr>
            <w:r>
              <w:rPr>
                <w:rFonts w:ascii="宋体" w:hAnsi="宋体" w:cs="宋体" w:hint="eastAsia"/>
                <w:color w:val="000000"/>
                <w:sz w:val="18"/>
                <w:szCs w:val="18"/>
              </w:rPr>
              <w:t>树立美德观念，形成良好家风，提升文明水平。</w:t>
            </w:r>
          </w:p>
        </w:tc>
      </w:tr>
      <w:tr w:rsidR="00C6007C">
        <w:trPr>
          <w:trHeight w:val="35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C6007C">
        <w:trPr>
          <w:trHeight w:val="35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r>
      <w:tr w:rsidR="00C6007C">
        <w:trPr>
          <w:trHeight w:val="35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表彰个数</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表彰最美家庭个数</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5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宣传效果</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标语、宣传彩页</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5000</w:t>
            </w: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5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经费使用情况</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经费支出</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7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按时完成</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在规定时间内完成</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按时完成</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35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影响人数</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影响人口数</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95</w:t>
            </w: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0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jc w:val="center"/>
              <w:rPr>
                <w:rFonts w:ascii="宋体" w:hAnsi="宋体" w:cs="宋体"/>
                <w:b/>
                <w:bCs/>
                <w:color w:val="000000"/>
                <w:sz w:val="18"/>
                <w:szCs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长效机制</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反应长效管理机制健全情况</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健全</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r w:rsidR="00C6007C">
        <w:trPr>
          <w:trHeight w:val="71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群众满意度</w:t>
            </w:r>
          </w:p>
        </w:tc>
        <w:tc>
          <w:tcPr>
            <w:tcW w:w="3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文字描述</w:t>
            </w:r>
          </w:p>
        </w:tc>
        <w:tc>
          <w:tcPr>
            <w:tcW w:w="10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C6007C">
            <w:pPr>
              <w:widowControl/>
              <w:jc w:val="center"/>
              <w:textAlignment w:val="center"/>
              <w:rPr>
                <w:rFonts w:ascii="宋体" w:hAnsi="宋体" w:cs="宋体"/>
                <w:color w:val="000000"/>
                <w:sz w:val="18"/>
                <w:szCs w:val="1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问卷调查</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6007C" w:rsidRDefault="00FD48B1">
            <w:pPr>
              <w:widowControl/>
              <w:jc w:val="center"/>
              <w:textAlignment w:val="center"/>
              <w:rPr>
                <w:rFonts w:ascii="宋体" w:hAnsi="宋体" w:cs="宋体"/>
                <w:color w:val="000000"/>
                <w:sz w:val="18"/>
                <w:szCs w:val="18"/>
              </w:rPr>
            </w:pPr>
            <w:r>
              <w:rPr>
                <w:rFonts w:ascii="宋体" w:hAnsi="宋体" w:cs="宋体"/>
                <w:color w:val="000000"/>
                <w:sz w:val="18"/>
                <w:szCs w:val="18"/>
              </w:rPr>
              <w:t>工作计划</w:t>
            </w:r>
          </w:p>
        </w:tc>
      </w:tr>
    </w:tbl>
    <w:p w:rsidR="00C6007C" w:rsidRDefault="00FD48B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C6007C" w:rsidRDefault="00FD48B1">
      <w:pPr>
        <w:spacing w:line="584" w:lineRule="exact"/>
        <w:ind w:firstLineChars="200" w:firstLine="640"/>
        <w:outlineLvl w:val="0"/>
        <w:rPr>
          <w:rFonts w:ascii="仿宋_GB2312" w:eastAsia="仿宋_GB2312" w:hAnsi="仿宋_GB2312" w:cs="仿宋_GB2312"/>
          <w:sz w:val="32"/>
          <w:szCs w:val="24"/>
        </w:rPr>
      </w:pPr>
      <w:bookmarkStart w:id="1" w:name="_Toc471398468"/>
      <w:r>
        <w:rPr>
          <w:rFonts w:ascii="仿宋_GB2312" w:eastAsia="仿宋_GB2312" w:hAnsi="仿宋_GB2312" w:cs="仿宋_GB2312" w:hint="eastAsia"/>
          <w:sz w:val="32"/>
          <w:szCs w:val="24"/>
        </w:rPr>
        <w:t>2022年，我部门没有安排政府采购内容。</w:t>
      </w:r>
    </w:p>
    <w:bookmarkEnd w:id="1"/>
    <w:p w:rsidR="00C6007C" w:rsidRDefault="00FD48B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C6007C" w:rsidRDefault="00FD48B1">
      <w:pPr>
        <w:widowControl/>
        <w:spacing w:line="520" w:lineRule="exact"/>
        <w:ind w:firstLineChars="150" w:firstLine="480"/>
        <w:rPr>
          <w:rFonts w:ascii="Times New Roman" w:eastAsia="仿宋_GB2312" w:hAnsi="Times New Roman"/>
          <w:sz w:val="32"/>
          <w:szCs w:val="32"/>
        </w:rPr>
      </w:pPr>
      <w:r>
        <w:rPr>
          <w:rFonts w:ascii="Times New Roman" w:eastAsia="仿宋_GB2312" w:hAnsi="Times New Roman" w:hint="eastAsia"/>
          <w:sz w:val="32"/>
          <w:szCs w:val="32"/>
        </w:rPr>
        <w:t>廊坊市大城县妇女联合会上年末固定资产金额为</w:t>
      </w:r>
      <w:r>
        <w:rPr>
          <w:rFonts w:ascii="Times New Roman" w:eastAsia="仿宋_GB2312" w:hAnsi="Times New Roman" w:hint="eastAsia"/>
          <w:sz w:val="32"/>
          <w:szCs w:val="32"/>
        </w:rPr>
        <w:t>4.71</w:t>
      </w:r>
      <w:r>
        <w:rPr>
          <w:rFonts w:ascii="Times New Roman" w:eastAsia="仿宋_GB2312" w:hAnsi="Times New Roman" w:hint="eastAsia"/>
          <w:sz w:val="32"/>
          <w:szCs w:val="32"/>
        </w:rPr>
        <w:t>万元，详见下表。</w:t>
      </w:r>
    </w:p>
    <w:tbl>
      <w:tblPr>
        <w:tblpPr w:leftFromText="180" w:rightFromText="180" w:vertAnchor="text" w:horzAnchor="page" w:tblpX="1591" w:tblpY="269"/>
        <w:tblOverlap w:val="never"/>
        <w:tblW w:w="13482" w:type="dxa"/>
        <w:tblLook w:val="04A0"/>
      </w:tblPr>
      <w:tblGrid>
        <w:gridCol w:w="5224"/>
        <w:gridCol w:w="3155"/>
        <w:gridCol w:w="5103"/>
      </w:tblGrid>
      <w:tr w:rsidR="00C6007C">
        <w:trPr>
          <w:trHeight w:val="705"/>
        </w:trPr>
        <w:tc>
          <w:tcPr>
            <w:tcW w:w="13482" w:type="dxa"/>
            <w:gridSpan w:val="3"/>
            <w:tcBorders>
              <w:top w:val="nil"/>
              <w:left w:val="nil"/>
              <w:bottom w:val="nil"/>
              <w:right w:val="nil"/>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C6007C">
        <w:trPr>
          <w:trHeight w:val="510"/>
        </w:trPr>
        <w:tc>
          <w:tcPr>
            <w:tcW w:w="8379" w:type="dxa"/>
            <w:gridSpan w:val="2"/>
            <w:tcBorders>
              <w:top w:val="nil"/>
              <w:left w:val="nil"/>
              <w:bottom w:val="nil"/>
              <w:right w:val="nil"/>
            </w:tcBorders>
            <w:shd w:val="clear" w:color="auto" w:fill="auto"/>
            <w:noWrap/>
            <w:vAlign w:val="center"/>
          </w:tcPr>
          <w:p w:rsidR="00C6007C" w:rsidRDefault="00FD48B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大城县妇女联合会</w:t>
            </w:r>
          </w:p>
        </w:tc>
        <w:tc>
          <w:tcPr>
            <w:tcW w:w="5103" w:type="dxa"/>
            <w:tcBorders>
              <w:top w:val="nil"/>
              <w:left w:val="nil"/>
              <w:bottom w:val="nil"/>
              <w:right w:val="nil"/>
            </w:tcBorders>
            <w:shd w:val="clear" w:color="auto" w:fill="auto"/>
            <w:noWrap/>
            <w:vAlign w:val="center"/>
          </w:tcPr>
          <w:p w:rsidR="00C6007C" w:rsidRDefault="00FD48B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C6007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FD48B1">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C6007C" w:rsidRDefault="00FD48B1">
            <w:pPr>
              <w:spacing w:line="584" w:lineRule="exact"/>
              <w:jc w:val="center"/>
              <w:rPr>
                <w:rFonts w:ascii="Times New Roman" w:eastAsia="仿宋_GB2312" w:hAnsi="Times New Roman" w:cs="Times New Roman"/>
                <w:sz w:val="22"/>
              </w:rPr>
            </w:pPr>
            <w:r>
              <w:rPr>
                <w:rFonts w:ascii="仿宋_GB2312" w:eastAsia="仿宋_GB2312" w:hAnsi="仿宋_GB2312" w:cs="仿宋_GB2312" w:hint="eastAsia"/>
                <w:szCs w:val="21"/>
              </w:rPr>
              <w:t>4.71</w:t>
            </w: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r>
      <w:tr w:rsidR="00C6007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6007C" w:rsidRDefault="00FD48B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C6007C" w:rsidRDefault="00C6007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6007C" w:rsidRDefault="00FD48B1">
            <w:pPr>
              <w:spacing w:line="584" w:lineRule="exact"/>
              <w:jc w:val="center"/>
              <w:rPr>
                <w:rFonts w:ascii="Times New Roman" w:eastAsia="仿宋_GB2312" w:hAnsi="Times New Roman" w:cs="Times New Roman"/>
                <w:sz w:val="22"/>
              </w:rPr>
            </w:pPr>
            <w:r>
              <w:rPr>
                <w:rFonts w:ascii="仿宋_GB2312" w:eastAsia="仿宋_GB2312" w:hAnsi="仿宋_GB2312" w:cs="仿宋_GB2312" w:hint="eastAsia"/>
                <w:szCs w:val="21"/>
              </w:rPr>
              <w:t>4.71</w:t>
            </w:r>
          </w:p>
        </w:tc>
      </w:tr>
    </w:tbl>
    <w:p w:rsidR="00C6007C" w:rsidRDefault="00FD48B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C6007C" w:rsidRDefault="00FD48B1">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C6007C" w:rsidRDefault="00FD48B1">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C6007C" w:rsidRDefault="00FD48B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C6007C" w:rsidRDefault="00FD48B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C6007C" w:rsidSect="00C6007C">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7DF" w:rsidRDefault="009867DF" w:rsidP="00C6007C">
      <w:r>
        <w:separator/>
      </w:r>
    </w:p>
  </w:endnote>
  <w:endnote w:type="continuationSeparator" w:id="1">
    <w:p w:rsidR="009867DF" w:rsidRDefault="009867DF" w:rsidP="00C60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7C" w:rsidRDefault="00FD48B1">
    <w:pPr>
      <w:pStyle w:val="a4"/>
      <w:jc w:val="center"/>
    </w:pPr>
    <w:r>
      <w:rPr>
        <w:rFonts w:hint="eastAsia"/>
      </w:rPr>
      <w:t>-</w:t>
    </w:r>
    <w:r w:rsidR="00B16B6D" w:rsidRPr="00B16B6D">
      <w:fldChar w:fldCharType="begin"/>
    </w:r>
    <w:r>
      <w:instrText>PAGE   \* MERGEFORMAT</w:instrText>
    </w:r>
    <w:r w:rsidR="00B16B6D" w:rsidRPr="00B16B6D">
      <w:fldChar w:fldCharType="separate"/>
    </w:r>
    <w:r w:rsidR="00AE13BD" w:rsidRPr="00AE13BD">
      <w:rPr>
        <w:noProof/>
        <w:lang w:val="zh-CN"/>
      </w:rPr>
      <w:t>19</w:t>
    </w:r>
    <w:r w:rsidR="00B16B6D">
      <w:rPr>
        <w:lang w:val="zh-CN"/>
      </w:rPr>
      <w:fldChar w:fldCharType="end"/>
    </w:r>
    <w:r>
      <w:rPr>
        <w:rFonts w:hint="eastAsia"/>
      </w:rPr>
      <w:t>-</w:t>
    </w:r>
  </w:p>
  <w:p w:rsidR="00C6007C" w:rsidRDefault="00C600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7DF" w:rsidRDefault="009867DF" w:rsidP="00C6007C">
      <w:r>
        <w:separator/>
      </w:r>
    </w:p>
  </w:footnote>
  <w:footnote w:type="continuationSeparator" w:id="1">
    <w:p w:rsidR="009867DF" w:rsidRDefault="009867DF" w:rsidP="00C60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C8AC1C"/>
    <w:multiLevelType w:val="singleLevel"/>
    <w:tmpl w:val="C1C8AC1C"/>
    <w:lvl w:ilvl="0">
      <w:start w:val="5"/>
      <w:numFmt w:val="chineseCounting"/>
      <w:suff w:val="nothing"/>
      <w:lvlText w:val="%1、"/>
      <w:lvlJc w:val="left"/>
      <w:rPr>
        <w:rFonts w:hint="eastAsia"/>
      </w:rPr>
    </w:lvl>
  </w:abstractNum>
  <w:abstractNum w:abstractNumId="1">
    <w:nsid w:val="3EA97FD6"/>
    <w:multiLevelType w:val="singleLevel"/>
    <w:tmpl w:val="3EA97FD6"/>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
  <w:rsids>
    <w:rsidRoot w:val="00D347CC"/>
    <w:rsid w:val="00005C55"/>
    <w:rsid w:val="000F72B9"/>
    <w:rsid w:val="004A54AA"/>
    <w:rsid w:val="009867DF"/>
    <w:rsid w:val="00A65730"/>
    <w:rsid w:val="00AE13BD"/>
    <w:rsid w:val="00B16B6D"/>
    <w:rsid w:val="00B80935"/>
    <w:rsid w:val="00C6007C"/>
    <w:rsid w:val="00CD6587"/>
    <w:rsid w:val="00D347CC"/>
    <w:rsid w:val="00FD48B1"/>
    <w:rsid w:val="01F128CB"/>
    <w:rsid w:val="02732F88"/>
    <w:rsid w:val="052E2D89"/>
    <w:rsid w:val="34B025C1"/>
    <w:rsid w:val="39016425"/>
    <w:rsid w:val="3F8A033F"/>
    <w:rsid w:val="414E6394"/>
    <w:rsid w:val="44BA4DCF"/>
    <w:rsid w:val="46E71798"/>
    <w:rsid w:val="490318A3"/>
    <w:rsid w:val="4C340D09"/>
    <w:rsid w:val="4D4803AF"/>
    <w:rsid w:val="4F750978"/>
    <w:rsid w:val="527F54D1"/>
    <w:rsid w:val="55E73D2F"/>
    <w:rsid w:val="58C75B7D"/>
    <w:rsid w:val="5B2307EC"/>
    <w:rsid w:val="6331105D"/>
    <w:rsid w:val="687C0C91"/>
    <w:rsid w:val="6D0D4676"/>
    <w:rsid w:val="6D686D7A"/>
    <w:rsid w:val="6FCF646D"/>
    <w:rsid w:val="743C45AF"/>
    <w:rsid w:val="7A3A3474"/>
    <w:rsid w:val="7A411B9B"/>
    <w:rsid w:val="7C4B1311"/>
    <w:rsid w:val="7DD214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7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C6007C"/>
    <w:rPr>
      <w:sz w:val="18"/>
      <w:szCs w:val="18"/>
    </w:rPr>
  </w:style>
  <w:style w:type="paragraph" w:styleId="a4">
    <w:name w:val="footer"/>
    <w:basedOn w:val="a"/>
    <w:qFormat/>
    <w:rsid w:val="00C6007C"/>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C6007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C6007C"/>
    <w:rPr>
      <w:rFonts w:ascii="Times New Roman" w:hAnsi="Times New Roman" w:cs="Times New Roman"/>
      <w:szCs w:val="24"/>
    </w:rPr>
  </w:style>
  <w:style w:type="paragraph" w:styleId="a6">
    <w:name w:val="footnote text"/>
    <w:basedOn w:val="a"/>
    <w:qFormat/>
    <w:rsid w:val="00C6007C"/>
    <w:pPr>
      <w:snapToGrid w:val="0"/>
      <w:jc w:val="left"/>
    </w:pPr>
    <w:rPr>
      <w:rFonts w:cs="Times New Roman"/>
      <w:sz w:val="18"/>
      <w:szCs w:val="18"/>
    </w:rPr>
  </w:style>
  <w:style w:type="paragraph" w:styleId="2">
    <w:name w:val="toc 2"/>
    <w:basedOn w:val="a"/>
    <w:next w:val="a"/>
    <w:qFormat/>
    <w:rsid w:val="00C6007C"/>
    <w:pPr>
      <w:ind w:leftChars="200" w:left="200"/>
    </w:pPr>
    <w:rPr>
      <w:rFonts w:ascii="Times New Roman" w:hAnsi="Times New Roman" w:cs="Times New Roman"/>
      <w:szCs w:val="24"/>
    </w:rPr>
  </w:style>
  <w:style w:type="character" w:styleId="a7">
    <w:name w:val="footnote reference"/>
    <w:qFormat/>
    <w:rsid w:val="00C6007C"/>
    <w:rPr>
      <w:vertAlign w:val="superscript"/>
    </w:rPr>
  </w:style>
  <w:style w:type="paragraph" w:customStyle="1" w:styleId="Default">
    <w:name w:val="Default"/>
    <w:qFormat/>
    <w:rsid w:val="00C6007C"/>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1320</Words>
  <Characters>7529</Characters>
  <Application>Microsoft Office Word</Application>
  <DocSecurity>0</DocSecurity>
  <Lines>62</Lines>
  <Paragraphs>17</Paragraphs>
  <ScaleCrop>false</ScaleCrop>
  <Company>Microsoft</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82</cp:revision>
  <cp:lastPrinted>2022-03-28T07:13:00Z</cp:lastPrinted>
  <dcterms:created xsi:type="dcterms:W3CDTF">2020-01-13T03:27:00Z</dcterms:created>
  <dcterms:modified xsi:type="dcterms:W3CDTF">2022-04-06T02:38:00Z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