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cs="宋体"/>
          <w:kern w:val="0"/>
          <w:sz w:val="44"/>
          <w:szCs w:val="44"/>
          <w:lang w:val="zh-CN"/>
        </w:rPr>
        <w:t>大城县城乡规划局2018年度部门决算公开目录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</w:rPr>
        <w:t>大城县城乡规划局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4E98"/>
    <w:rsid w:val="04E66DF2"/>
    <w:rsid w:val="0A22770D"/>
    <w:rsid w:val="14891CF0"/>
    <w:rsid w:val="1F312BCD"/>
    <w:rsid w:val="2593222B"/>
    <w:rsid w:val="2E410B7C"/>
    <w:rsid w:val="334F6399"/>
    <w:rsid w:val="34E23BD4"/>
    <w:rsid w:val="37730208"/>
    <w:rsid w:val="3D350CD1"/>
    <w:rsid w:val="536775FD"/>
    <w:rsid w:val="68D955C9"/>
    <w:rsid w:val="711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2022-03-22T02:42:10Z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