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600"/>
        <w:jc w:val="center"/>
        <w:rPr>
          <w:rFonts w:ascii="宋体" w:cs="宋体"/>
          <w:sz w:val="44"/>
          <w:szCs w:val="44"/>
        </w:rPr>
      </w:pPr>
      <w:r>
        <w:rPr>
          <w:rFonts w:ascii="方正小标宋简体" w:eastAsia="方正小标宋简体"/>
          <w:sz w:val="44"/>
          <w:szCs w:val="44"/>
        </w:rPr>
        <w:t>2017</w:t>
      </w:r>
      <w:r>
        <w:rPr>
          <w:rFonts w:hint="eastAsia" w:ascii="方正小标宋简体" w:eastAsia="方正小标宋简体"/>
          <w:sz w:val="44"/>
          <w:szCs w:val="44"/>
        </w:rPr>
        <w:t>年度廊坊市大城县直属机关工作委员</w:t>
      </w:r>
      <w:r>
        <w:rPr>
          <w:rFonts w:hint="eastAsia" w:ascii="宋体" w:hAnsi="宋体" w:cs="宋体"/>
          <w:sz w:val="44"/>
          <w:szCs w:val="44"/>
        </w:rPr>
        <w:t>会</w:t>
      </w:r>
    </w:p>
    <w:p>
      <w:pPr>
        <w:spacing w:line="584" w:lineRule="exact"/>
        <w:ind w:firstLine="600"/>
        <w:jc w:val="center"/>
        <w:rPr>
          <w:rFonts w:ascii="方正小标宋简体" w:eastAsia="方正小标宋简体"/>
          <w:sz w:val="44"/>
          <w:szCs w:val="44"/>
        </w:rPr>
      </w:pPr>
      <w:r>
        <w:rPr>
          <w:rFonts w:hint="eastAsia" w:ascii="方正小标宋简体" w:eastAsia="方正小标宋简体"/>
          <w:sz w:val="44"/>
          <w:szCs w:val="44"/>
        </w:rPr>
        <w:t>决算信息公开情况</w:t>
      </w:r>
    </w:p>
    <w:p>
      <w:pPr>
        <w:widowControl/>
        <w:spacing w:line="584" w:lineRule="exact"/>
        <w:jc w:val="center"/>
        <w:rPr>
          <w:rFonts w:ascii="方正小标宋简体" w:eastAsia="方正小标宋简体"/>
          <w:sz w:val="44"/>
          <w:szCs w:val="44"/>
        </w:rPr>
      </w:pPr>
    </w:p>
    <w:p>
      <w:pPr>
        <w:widowControl/>
        <w:spacing w:line="584" w:lineRule="exact"/>
        <w:jc w:val="center"/>
        <w:rPr>
          <w:rFonts w:ascii="方正小标宋简体" w:eastAsia="方正小标宋简体"/>
          <w:color w:val="FF0000"/>
          <w:sz w:val="36"/>
          <w:szCs w:val="36"/>
        </w:rPr>
      </w:pPr>
      <w:r>
        <w:rPr>
          <w:rFonts w:hint="eastAsia" w:ascii="方正小标宋简体" w:eastAsia="方正小标宋简体"/>
          <w:sz w:val="44"/>
          <w:szCs w:val="44"/>
        </w:rPr>
        <w:t>部门决算公开目录</w:t>
      </w:r>
    </w:p>
    <w:p>
      <w:pPr>
        <w:spacing w:line="584" w:lineRule="exact"/>
        <w:ind w:firstLine="600"/>
        <w:rPr>
          <w:sz w:val="32"/>
          <w:szCs w:val="32"/>
        </w:rPr>
      </w:pPr>
      <w:r>
        <w:rPr>
          <w:rFonts w:hint="eastAsia" w:eastAsia="黑体"/>
          <w:sz w:val="32"/>
          <w:szCs w:val="32"/>
        </w:rPr>
        <w:t>一、大城县直属机关工作委员会概况</w:t>
      </w:r>
    </w:p>
    <w:p>
      <w:pPr>
        <w:spacing w:line="584" w:lineRule="exact"/>
        <w:ind w:firstLine="1273" w:firstLineChars="398"/>
        <w:rPr>
          <w:rFonts w:ascii="仿宋" w:hAnsi="仿宋" w:eastAsia="仿宋"/>
          <w:sz w:val="32"/>
          <w:szCs w:val="32"/>
        </w:rPr>
      </w:pPr>
      <w:r>
        <w:rPr>
          <w:rFonts w:hint="eastAsia" w:ascii="仿宋" w:hAnsi="仿宋" w:eastAsia="仿宋"/>
          <w:sz w:val="32"/>
          <w:szCs w:val="32"/>
        </w:rPr>
        <w:t>（一）部门职责</w:t>
      </w:r>
    </w:p>
    <w:p>
      <w:pPr>
        <w:spacing w:line="584" w:lineRule="exact"/>
        <w:ind w:firstLine="1273" w:firstLineChars="398"/>
        <w:rPr>
          <w:rFonts w:ascii="仿宋" w:hAnsi="仿宋" w:eastAsia="仿宋"/>
          <w:sz w:val="32"/>
          <w:szCs w:val="32"/>
        </w:rPr>
      </w:pPr>
      <w:r>
        <w:rPr>
          <w:rFonts w:hint="eastAsia" w:ascii="仿宋" w:hAnsi="仿宋" w:eastAsia="仿宋"/>
          <w:sz w:val="32"/>
          <w:szCs w:val="32"/>
        </w:rPr>
        <w:t>（二）机构设置</w:t>
      </w:r>
    </w:p>
    <w:p>
      <w:pPr>
        <w:spacing w:line="584" w:lineRule="exact"/>
        <w:ind w:firstLine="640"/>
        <w:rPr>
          <w:sz w:val="32"/>
          <w:szCs w:val="32"/>
        </w:rPr>
      </w:pPr>
      <w:r>
        <w:rPr>
          <w:rFonts w:hint="eastAsia" w:eastAsia="黑体"/>
          <w:sz w:val="32"/>
          <w:szCs w:val="32"/>
        </w:rPr>
        <w:t>二、大城县直属机关工作委员会</w:t>
      </w:r>
      <w:r>
        <w:rPr>
          <w:rFonts w:eastAsia="黑体"/>
          <w:sz w:val="32"/>
          <w:szCs w:val="32"/>
        </w:rPr>
        <w:t>2017</w:t>
      </w:r>
      <w:r>
        <w:rPr>
          <w:rFonts w:hint="eastAsia" w:eastAsia="黑体"/>
          <w:sz w:val="32"/>
          <w:szCs w:val="32"/>
        </w:rPr>
        <w:t>年度部门决算报表</w:t>
      </w:r>
    </w:p>
    <w:p>
      <w:pPr>
        <w:spacing w:line="584" w:lineRule="exact"/>
        <w:ind w:firstLine="1273" w:firstLineChars="398"/>
        <w:rPr>
          <w:rFonts w:ascii="仿宋" w:hAnsi="仿宋" w:eastAsia="仿宋"/>
          <w:sz w:val="32"/>
          <w:szCs w:val="32"/>
        </w:rPr>
      </w:pPr>
      <w:r>
        <w:rPr>
          <w:rFonts w:hint="eastAsia" w:ascii="仿宋" w:hAnsi="仿宋" w:eastAsia="仿宋"/>
          <w:sz w:val="32"/>
          <w:szCs w:val="32"/>
        </w:rPr>
        <w:t>（一）收入支出决算总表</w:t>
      </w:r>
    </w:p>
    <w:p>
      <w:pPr>
        <w:spacing w:line="584" w:lineRule="exact"/>
        <w:ind w:firstLine="1273" w:firstLineChars="398"/>
        <w:rPr>
          <w:rFonts w:ascii="仿宋" w:hAnsi="仿宋" w:eastAsia="仿宋"/>
          <w:sz w:val="32"/>
          <w:szCs w:val="32"/>
        </w:rPr>
      </w:pPr>
      <w:r>
        <w:rPr>
          <w:rFonts w:hint="eastAsia" w:ascii="仿宋" w:hAnsi="仿宋" w:eastAsia="仿宋"/>
          <w:sz w:val="32"/>
          <w:szCs w:val="32"/>
        </w:rPr>
        <w:t>（二）收入决算表</w:t>
      </w:r>
    </w:p>
    <w:p>
      <w:pPr>
        <w:spacing w:line="584" w:lineRule="exact"/>
        <w:ind w:firstLine="1273" w:firstLineChars="398"/>
        <w:rPr>
          <w:rFonts w:ascii="仿宋" w:hAnsi="仿宋" w:eastAsia="仿宋"/>
          <w:sz w:val="32"/>
          <w:szCs w:val="32"/>
        </w:rPr>
      </w:pPr>
      <w:r>
        <w:rPr>
          <w:rFonts w:hint="eastAsia" w:ascii="仿宋" w:hAnsi="仿宋" w:eastAsia="仿宋"/>
          <w:sz w:val="32"/>
          <w:szCs w:val="32"/>
        </w:rPr>
        <w:t>（三）支出决算表</w:t>
      </w:r>
    </w:p>
    <w:p>
      <w:pPr>
        <w:spacing w:line="584" w:lineRule="exact"/>
        <w:ind w:firstLine="1273" w:firstLineChars="398"/>
        <w:rPr>
          <w:rFonts w:ascii="仿宋" w:hAnsi="仿宋" w:eastAsia="仿宋"/>
          <w:sz w:val="32"/>
          <w:szCs w:val="32"/>
        </w:rPr>
      </w:pPr>
      <w:r>
        <w:rPr>
          <w:rFonts w:hint="eastAsia" w:ascii="仿宋" w:hAnsi="仿宋" w:eastAsia="仿宋"/>
          <w:sz w:val="32"/>
          <w:szCs w:val="32"/>
        </w:rPr>
        <w:t>（四）财政拨款收入支出决算总表</w:t>
      </w:r>
      <w:r>
        <w:rPr>
          <w:rFonts w:hint="eastAsia" w:ascii="仿宋" w:hAnsi="仿宋" w:eastAsia="仿宋"/>
          <w:sz w:val="32"/>
          <w:szCs w:val="32"/>
        </w:rPr>
        <w:tab/>
      </w:r>
    </w:p>
    <w:p>
      <w:pPr>
        <w:spacing w:line="584" w:lineRule="exact"/>
        <w:ind w:firstLine="1273" w:firstLineChars="398"/>
        <w:rPr>
          <w:rFonts w:ascii="仿宋" w:hAnsi="仿宋" w:eastAsia="仿宋"/>
          <w:sz w:val="32"/>
          <w:szCs w:val="32"/>
        </w:rPr>
      </w:pPr>
      <w:r>
        <w:rPr>
          <w:rFonts w:hint="eastAsia" w:ascii="仿宋" w:hAnsi="仿宋" w:eastAsia="仿宋"/>
          <w:sz w:val="32"/>
          <w:szCs w:val="32"/>
        </w:rPr>
        <w:t>（五）一般公共预算财政拨款支出决算表</w:t>
      </w:r>
    </w:p>
    <w:p>
      <w:pPr>
        <w:spacing w:line="584" w:lineRule="exact"/>
        <w:ind w:firstLine="1273" w:firstLineChars="398"/>
        <w:rPr>
          <w:rFonts w:ascii="仿宋" w:hAnsi="仿宋" w:eastAsia="仿宋"/>
          <w:sz w:val="32"/>
          <w:szCs w:val="32"/>
        </w:rPr>
      </w:pPr>
      <w:r>
        <w:rPr>
          <w:rFonts w:hint="eastAsia" w:ascii="仿宋" w:hAnsi="仿宋" w:eastAsia="仿宋"/>
          <w:sz w:val="32"/>
          <w:szCs w:val="32"/>
        </w:rPr>
        <w:t>（六）一般公共预算财政拨款基本支出决算表</w:t>
      </w:r>
    </w:p>
    <w:p>
      <w:pPr>
        <w:spacing w:line="584" w:lineRule="exact"/>
        <w:ind w:firstLine="1273" w:firstLineChars="398"/>
        <w:rPr>
          <w:rFonts w:ascii="仿宋" w:hAnsi="仿宋" w:eastAsia="仿宋"/>
          <w:sz w:val="32"/>
          <w:szCs w:val="32"/>
        </w:rPr>
      </w:pPr>
      <w:r>
        <w:rPr>
          <w:rFonts w:hint="eastAsia" w:ascii="仿宋" w:hAnsi="仿宋" w:eastAsia="仿宋"/>
          <w:sz w:val="32"/>
          <w:szCs w:val="32"/>
        </w:rPr>
        <w:t>（七）政府性基金预算财政拨款收入支出决算表</w:t>
      </w:r>
    </w:p>
    <w:p>
      <w:pPr>
        <w:spacing w:line="584" w:lineRule="exact"/>
        <w:ind w:firstLine="1273" w:firstLineChars="398"/>
        <w:rPr>
          <w:rFonts w:ascii="仿宋" w:hAnsi="仿宋" w:eastAsia="仿宋"/>
          <w:sz w:val="32"/>
          <w:szCs w:val="32"/>
        </w:rPr>
      </w:pPr>
      <w:r>
        <w:rPr>
          <w:rFonts w:hint="eastAsia" w:ascii="仿宋" w:hAnsi="仿宋" w:eastAsia="仿宋"/>
          <w:sz w:val="32"/>
          <w:szCs w:val="32"/>
        </w:rPr>
        <w:t>（八）国有资本经营预算财政拨款支出决算表</w:t>
      </w:r>
    </w:p>
    <w:p>
      <w:pPr>
        <w:spacing w:line="584" w:lineRule="exact"/>
        <w:ind w:firstLine="1273" w:firstLineChars="398"/>
        <w:rPr>
          <w:rFonts w:ascii="仿宋" w:hAnsi="仿宋" w:eastAsia="仿宋"/>
          <w:sz w:val="32"/>
          <w:szCs w:val="32"/>
        </w:rPr>
      </w:pPr>
      <w:r>
        <w:rPr>
          <w:rFonts w:hint="eastAsia" w:ascii="仿宋" w:hAnsi="仿宋" w:eastAsia="仿宋"/>
          <w:sz w:val="32"/>
          <w:szCs w:val="32"/>
        </w:rPr>
        <w:t>（九）</w:t>
      </w:r>
      <w:r>
        <w:rPr>
          <w:rFonts w:ascii="仿宋" w:hAnsi="仿宋" w:eastAsia="仿宋"/>
          <w:sz w:val="32"/>
          <w:szCs w:val="32"/>
        </w:rPr>
        <w:t>“</w:t>
      </w:r>
      <w:r>
        <w:rPr>
          <w:rFonts w:hint="eastAsia" w:ascii="仿宋" w:hAnsi="仿宋" w:eastAsia="仿宋"/>
          <w:sz w:val="32"/>
          <w:szCs w:val="32"/>
        </w:rPr>
        <w:t>三公</w:t>
      </w:r>
      <w:r>
        <w:rPr>
          <w:rFonts w:ascii="仿宋" w:hAnsi="仿宋" w:eastAsia="仿宋"/>
          <w:sz w:val="32"/>
          <w:szCs w:val="32"/>
        </w:rPr>
        <w:t>”</w:t>
      </w:r>
      <w:r>
        <w:rPr>
          <w:rFonts w:hint="eastAsia" w:ascii="仿宋" w:hAnsi="仿宋" w:eastAsia="仿宋"/>
          <w:sz w:val="32"/>
          <w:szCs w:val="32"/>
        </w:rPr>
        <w:t>经费及相关信息统计表</w:t>
      </w:r>
    </w:p>
    <w:p>
      <w:pPr>
        <w:spacing w:line="584" w:lineRule="exact"/>
        <w:ind w:firstLine="1273" w:firstLineChars="398"/>
        <w:rPr>
          <w:rFonts w:ascii="仿宋" w:hAnsi="仿宋" w:eastAsia="仿宋"/>
          <w:sz w:val="32"/>
          <w:szCs w:val="32"/>
        </w:rPr>
      </w:pPr>
      <w:r>
        <w:rPr>
          <w:rFonts w:hint="eastAsia" w:ascii="仿宋" w:hAnsi="仿宋" w:eastAsia="仿宋"/>
          <w:sz w:val="32"/>
          <w:szCs w:val="32"/>
        </w:rPr>
        <w:t>（十）政府采购情况表</w:t>
      </w:r>
    </w:p>
    <w:p>
      <w:pPr>
        <w:spacing w:line="584" w:lineRule="exact"/>
        <w:ind w:firstLine="640"/>
        <w:rPr>
          <w:rFonts w:eastAsia="黑体"/>
          <w:sz w:val="32"/>
          <w:szCs w:val="32"/>
        </w:rPr>
      </w:pPr>
      <w:r>
        <w:rPr>
          <w:rFonts w:hint="eastAsia" w:eastAsia="黑体"/>
          <w:sz w:val="32"/>
          <w:szCs w:val="32"/>
        </w:rPr>
        <w:t>三、大城县直属机关工作委员会</w:t>
      </w:r>
      <w:r>
        <w:rPr>
          <w:rFonts w:eastAsia="黑体"/>
          <w:sz w:val="32"/>
          <w:szCs w:val="32"/>
        </w:rPr>
        <w:t>2017</w:t>
      </w:r>
      <w:r>
        <w:rPr>
          <w:rFonts w:hint="eastAsia" w:eastAsia="黑体"/>
          <w:sz w:val="32"/>
          <w:szCs w:val="32"/>
        </w:rPr>
        <w:t>年度部门决算情况说明</w:t>
      </w:r>
    </w:p>
    <w:p>
      <w:pPr>
        <w:spacing w:line="584" w:lineRule="exact"/>
        <w:ind w:firstLine="1273" w:firstLineChars="398"/>
        <w:rPr>
          <w:rFonts w:ascii="仿宋" w:hAnsi="仿宋" w:eastAsia="仿宋"/>
          <w:sz w:val="32"/>
          <w:szCs w:val="32"/>
        </w:rPr>
      </w:pPr>
      <w:r>
        <w:rPr>
          <w:rFonts w:hint="eastAsia" w:ascii="仿宋" w:hAnsi="仿宋" w:eastAsia="仿宋"/>
          <w:sz w:val="32"/>
          <w:szCs w:val="32"/>
        </w:rPr>
        <w:t>（一）收入支出决算总体情况说明</w:t>
      </w:r>
    </w:p>
    <w:p>
      <w:pPr>
        <w:spacing w:line="584" w:lineRule="exact"/>
        <w:ind w:firstLine="1273" w:firstLineChars="398"/>
        <w:rPr>
          <w:rFonts w:ascii="仿宋" w:hAnsi="仿宋" w:eastAsia="仿宋"/>
          <w:sz w:val="32"/>
          <w:szCs w:val="32"/>
        </w:rPr>
      </w:pPr>
      <w:r>
        <w:rPr>
          <w:rFonts w:hint="eastAsia" w:ascii="仿宋" w:hAnsi="仿宋" w:eastAsia="仿宋"/>
          <w:sz w:val="32"/>
          <w:szCs w:val="32"/>
        </w:rPr>
        <w:t>（二）收入决算情况说明</w:t>
      </w:r>
    </w:p>
    <w:p>
      <w:pPr>
        <w:spacing w:line="584" w:lineRule="exact"/>
        <w:ind w:firstLine="1273" w:firstLineChars="398"/>
        <w:rPr>
          <w:rFonts w:ascii="仿宋" w:hAnsi="仿宋" w:eastAsia="仿宋"/>
          <w:sz w:val="32"/>
          <w:szCs w:val="32"/>
        </w:rPr>
      </w:pPr>
      <w:r>
        <w:rPr>
          <w:rFonts w:hint="eastAsia" w:ascii="仿宋" w:hAnsi="仿宋" w:eastAsia="仿宋"/>
          <w:sz w:val="32"/>
          <w:szCs w:val="32"/>
        </w:rPr>
        <w:t>（三）支出决算情况说明</w:t>
      </w:r>
    </w:p>
    <w:p>
      <w:pPr>
        <w:spacing w:line="584" w:lineRule="exact"/>
        <w:ind w:firstLine="1273" w:firstLineChars="398"/>
        <w:rPr>
          <w:rFonts w:ascii="仿宋" w:hAnsi="仿宋" w:eastAsia="仿宋"/>
          <w:sz w:val="32"/>
          <w:szCs w:val="32"/>
        </w:rPr>
      </w:pPr>
      <w:r>
        <w:rPr>
          <w:rFonts w:hint="eastAsia" w:ascii="仿宋" w:hAnsi="仿宋" w:eastAsia="仿宋"/>
          <w:sz w:val="32"/>
          <w:szCs w:val="32"/>
        </w:rPr>
        <w:t>（四）财政拨款收入支出决算总体情况说明</w:t>
      </w:r>
    </w:p>
    <w:p>
      <w:pPr>
        <w:spacing w:line="584" w:lineRule="exact"/>
        <w:ind w:firstLine="1273" w:firstLineChars="398"/>
        <w:rPr>
          <w:rFonts w:ascii="仿宋" w:hAnsi="仿宋" w:eastAsia="仿宋"/>
          <w:sz w:val="32"/>
          <w:szCs w:val="32"/>
        </w:rPr>
      </w:pPr>
      <w:r>
        <w:rPr>
          <w:rFonts w:hint="eastAsia" w:ascii="仿宋" w:hAnsi="仿宋" w:eastAsia="仿宋"/>
          <w:sz w:val="32"/>
          <w:szCs w:val="32"/>
        </w:rPr>
        <w:t>（五）</w:t>
      </w:r>
      <w:r>
        <w:rPr>
          <w:rFonts w:ascii="仿宋" w:hAnsi="仿宋" w:eastAsia="仿宋"/>
          <w:sz w:val="32"/>
          <w:szCs w:val="32"/>
        </w:rPr>
        <w:t>“</w:t>
      </w:r>
      <w:r>
        <w:rPr>
          <w:rFonts w:hint="eastAsia" w:ascii="仿宋" w:hAnsi="仿宋" w:eastAsia="仿宋"/>
          <w:sz w:val="32"/>
          <w:szCs w:val="32"/>
        </w:rPr>
        <w:t>三公</w:t>
      </w:r>
      <w:r>
        <w:rPr>
          <w:rFonts w:ascii="仿宋" w:hAnsi="仿宋" w:eastAsia="仿宋"/>
          <w:sz w:val="32"/>
          <w:szCs w:val="32"/>
        </w:rPr>
        <w:t>”</w:t>
      </w:r>
      <w:r>
        <w:rPr>
          <w:rFonts w:hint="eastAsia" w:ascii="仿宋" w:hAnsi="仿宋" w:eastAsia="仿宋"/>
          <w:sz w:val="32"/>
          <w:szCs w:val="32"/>
        </w:rPr>
        <w:t>经费支出决算情况说明</w:t>
      </w:r>
    </w:p>
    <w:p>
      <w:pPr>
        <w:widowControl/>
        <w:spacing w:line="584" w:lineRule="exact"/>
        <w:ind w:firstLine="1273" w:firstLineChars="398"/>
        <w:jc w:val="left"/>
        <w:rPr>
          <w:rFonts w:ascii="仿宋" w:hAnsi="仿宋" w:eastAsia="仿宋"/>
          <w:sz w:val="32"/>
          <w:szCs w:val="32"/>
        </w:rPr>
      </w:pPr>
      <w:r>
        <w:rPr>
          <w:rFonts w:hint="eastAsia" w:ascii="仿宋" w:hAnsi="仿宋" w:eastAsia="仿宋"/>
          <w:sz w:val="32"/>
          <w:szCs w:val="32"/>
        </w:rPr>
        <w:t>（六）预算绩效管理工作开展情况说明</w:t>
      </w:r>
    </w:p>
    <w:p>
      <w:pPr>
        <w:spacing w:line="584" w:lineRule="exact"/>
        <w:ind w:firstLine="1273" w:firstLineChars="398"/>
        <w:rPr>
          <w:rFonts w:ascii="仿宋" w:hAnsi="仿宋" w:eastAsia="仿宋"/>
          <w:sz w:val="32"/>
          <w:szCs w:val="32"/>
        </w:rPr>
      </w:pPr>
      <w:r>
        <w:rPr>
          <w:rFonts w:hint="eastAsia" w:ascii="仿宋" w:hAnsi="仿宋" w:eastAsia="仿宋"/>
          <w:sz w:val="32"/>
          <w:szCs w:val="32"/>
        </w:rPr>
        <w:t>（七）绩效预算信息</w:t>
      </w:r>
    </w:p>
    <w:p>
      <w:pPr>
        <w:spacing w:line="584" w:lineRule="exact"/>
        <w:ind w:firstLine="1273" w:firstLineChars="398"/>
        <w:rPr>
          <w:rFonts w:ascii="仿宋" w:hAnsi="仿宋" w:eastAsia="仿宋"/>
          <w:sz w:val="32"/>
          <w:szCs w:val="32"/>
        </w:rPr>
      </w:pPr>
      <w:r>
        <w:rPr>
          <w:rFonts w:hint="eastAsia" w:ascii="仿宋" w:hAnsi="仿宋" w:eastAsia="仿宋"/>
          <w:sz w:val="32"/>
          <w:szCs w:val="32"/>
        </w:rPr>
        <w:t>（八）政府采购情况的说明</w:t>
      </w:r>
    </w:p>
    <w:p>
      <w:pPr>
        <w:spacing w:line="584" w:lineRule="exact"/>
        <w:ind w:firstLine="1273" w:firstLineChars="398"/>
        <w:rPr>
          <w:rFonts w:ascii="仿宋" w:hAnsi="仿宋" w:eastAsia="仿宋"/>
          <w:sz w:val="32"/>
          <w:szCs w:val="32"/>
        </w:rPr>
      </w:pPr>
      <w:r>
        <w:rPr>
          <w:rFonts w:hint="eastAsia" w:ascii="仿宋" w:hAnsi="仿宋" w:eastAsia="仿宋"/>
          <w:sz w:val="32"/>
          <w:szCs w:val="32"/>
        </w:rPr>
        <w:t>（九）国有资产信息</w:t>
      </w:r>
    </w:p>
    <w:p>
      <w:pPr>
        <w:spacing w:line="584" w:lineRule="exact"/>
        <w:ind w:firstLine="1273" w:firstLineChars="398"/>
        <w:rPr>
          <w:rFonts w:ascii="仿宋" w:hAnsi="仿宋" w:eastAsia="仿宋"/>
          <w:sz w:val="32"/>
          <w:szCs w:val="32"/>
        </w:rPr>
      </w:pPr>
      <w:r>
        <w:rPr>
          <w:rFonts w:hint="eastAsia" w:ascii="仿宋" w:hAnsi="仿宋" w:eastAsia="仿宋"/>
          <w:sz w:val="32"/>
          <w:szCs w:val="32"/>
        </w:rPr>
        <w:t>（十）其他需要说明的情况（没有注明：无其他需要说明的情况）</w:t>
      </w:r>
    </w:p>
    <w:p>
      <w:pPr>
        <w:spacing w:line="584" w:lineRule="exact"/>
        <w:ind w:firstLine="640" w:firstLineChars="200"/>
        <w:rPr>
          <w:rFonts w:eastAsia="黑体"/>
          <w:sz w:val="32"/>
          <w:szCs w:val="32"/>
        </w:rPr>
      </w:pPr>
      <w:r>
        <w:rPr>
          <w:rFonts w:hint="eastAsia" w:eastAsia="黑体"/>
          <w:sz w:val="32"/>
          <w:szCs w:val="32"/>
        </w:rPr>
        <w:t>四、名词解释</w:t>
      </w:r>
    </w:p>
    <w:p>
      <w:pPr>
        <w:spacing w:line="584" w:lineRule="exact"/>
        <w:ind w:firstLine="1273" w:firstLineChars="398"/>
        <w:rPr>
          <w:rFonts w:ascii="仿宋" w:hAnsi="仿宋" w:eastAsia="仿宋"/>
          <w:sz w:val="32"/>
          <w:szCs w:val="32"/>
        </w:rPr>
      </w:pPr>
      <w:r>
        <w:rPr>
          <w:rFonts w:hint="eastAsia" w:ascii="仿宋" w:hAnsi="仿宋" w:eastAsia="仿宋"/>
          <w:sz w:val="32"/>
          <w:szCs w:val="32"/>
        </w:rPr>
        <w:t>对专业性较强的名词进行解释（比如：一般公共预算财政拨款收入、事业收入、基本支出、项目支出等）</w:t>
      </w:r>
    </w:p>
    <w:p>
      <w:pPr>
        <w:spacing w:line="584" w:lineRule="exact"/>
        <w:ind w:firstLine="1273" w:firstLineChars="398"/>
        <w:rPr>
          <w:rFonts w:ascii="仿宋" w:hAnsi="仿宋" w:eastAsia="仿宋"/>
          <w:sz w:val="32"/>
          <w:szCs w:val="32"/>
        </w:rPr>
      </w:pPr>
      <w:r>
        <w:rPr>
          <w:rFonts w:hint="eastAsia" w:ascii="仿宋" w:hAnsi="仿宋" w:eastAsia="仿宋"/>
          <w:sz w:val="32"/>
          <w:szCs w:val="32"/>
        </w:rPr>
        <w:t>一、一般公共预算财政拨款收入：指财政部门当年拨付的资金。</w:t>
      </w:r>
      <w:r>
        <w:rPr>
          <w:rFonts w:ascii="仿宋" w:hAnsi="仿宋" w:eastAsia="仿宋"/>
          <w:sz w:val="32"/>
          <w:szCs w:val="32"/>
        </w:rPr>
        <w:t xml:space="preserve"> </w:t>
      </w:r>
    </w:p>
    <w:p>
      <w:pPr>
        <w:spacing w:line="584" w:lineRule="exact"/>
        <w:ind w:firstLine="1273" w:firstLineChars="398"/>
        <w:rPr>
          <w:rFonts w:ascii="仿宋" w:hAnsi="仿宋" w:eastAsia="仿宋"/>
          <w:sz w:val="32"/>
          <w:szCs w:val="32"/>
        </w:rPr>
      </w:pPr>
      <w:r>
        <w:rPr>
          <w:rFonts w:hint="eastAsia" w:ascii="仿宋" w:hAnsi="仿宋" w:eastAsia="仿宋"/>
          <w:sz w:val="32"/>
          <w:szCs w:val="32"/>
        </w:rPr>
        <w:t>二、事业收入：指事业单位开展业务活动取得的收入。</w:t>
      </w:r>
    </w:p>
    <w:p>
      <w:pPr>
        <w:spacing w:line="584" w:lineRule="exact"/>
        <w:ind w:firstLine="1273" w:firstLineChars="398"/>
        <w:rPr>
          <w:rFonts w:ascii="仿宋" w:hAnsi="仿宋" w:eastAsia="仿宋"/>
          <w:sz w:val="32"/>
          <w:szCs w:val="32"/>
        </w:rPr>
      </w:pPr>
      <w:r>
        <w:rPr>
          <w:rFonts w:hint="eastAsia" w:ascii="仿宋" w:hAnsi="仿宋" w:eastAsia="仿宋"/>
          <w:sz w:val="32"/>
          <w:szCs w:val="32"/>
        </w:rPr>
        <w:t>三、基本支出：指为保障机构正常运转、完成日常工作任务而发生的人员支出和公用支出。</w:t>
      </w:r>
      <w:r>
        <w:rPr>
          <w:rFonts w:ascii="仿宋" w:hAnsi="仿宋" w:eastAsia="仿宋"/>
          <w:sz w:val="32"/>
          <w:szCs w:val="32"/>
        </w:rPr>
        <w:t xml:space="preserve"> </w:t>
      </w:r>
    </w:p>
    <w:p>
      <w:pPr>
        <w:spacing w:line="584" w:lineRule="exact"/>
        <w:ind w:firstLine="1273" w:firstLineChars="398"/>
        <w:rPr>
          <w:rFonts w:ascii="仿宋" w:hAnsi="仿宋" w:eastAsia="仿宋"/>
          <w:sz w:val="32"/>
          <w:szCs w:val="32"/>
        </w:rPr>
      </w:pPr>
      <w:r>
        <w:rPr>
          <w:rFonts w:hint="eastAsia" w:ascii="仿宋" w:hAnsi="仿宋" w:eastAsia="仿宋"/>
          <w:sz w:val="32"/>
          <w:szCs w:val="32"/>
        </w:rPr>
        <w:t>四、项目支出：指在基本支出之外为完成相关行政任务和事业发展目标所发生的支出。</w:t>
      </w:r>
      <w:r>
        <w:rPr>
          <w:rFonts w:ascii="仿宋" w:hAnsi="仿宋" w:eastAsia="仿宋"/>
          <w:sz w:val="32"/>
          <w:szCs w:val="32"/>
        </w:rPr>
        <w:t xml:space="preserve"> </w:t>
      </w:r>
    </w:p>
    <w:p>
      <w:pPr>
        <w:spacing w:line="584" w:lineRule="exact"/>
        <w:ind w:firstLine="1273" w:firstLineChars="398"/>
        <w:rPr>
          <w:rFonts w:ascii="仿宋" w:hAnsi="仿宋" w:eastAsia="仿宋"/>
          <w:sz w:val="32"/>
          <w:szCs w:val="32"/>
        </w:rPr>
      </w:pPr>
      <w:r>
        <w:rPr>
          <w:rFonts w:hint="eastAsia" w:ascii="仿宋" w:hAnsi="仿宋" w:eastAsia="仿宋"/>
          <w:sz w:val="32"/>
          <w:szCs w:val="32"/>
        </w:rPr>
        <w:t>五、</w:t>
      </w:r>
      <w:r>
        <w:rPr>
          <w:rFonts w:ascii="仿宋" w:hAnsi="仿宋" w:eastAsia="仿宋"/>
          <w:sz w:val="32"/>
          <w:szCs w:val="32"/>
        </w:rPr>
        <w:t>“</w:t>
      </w:r>
      <w:r>
        <w:rPr>
          <w:rFonts w:hint="eastAsia" w:ascii="仿宋" w:hAnsi="仿宋" w:eastAsia="仿宋"/>
          <w:sz w:val="32"/>
          <w:szCs w:val="32"/>
        </w:rPr>
        <w:t>三公经费</w:t>
      </w:r>
      <w:r>
        <w:rPr>
          <w:rFonts w:ascii="仿宋" w:hAnsi="仿宋" w:eastAsia="仿宋"/>
          <w:sz w:val="32"/>
          <w:szCs w:val="32"/>
        </w:rPr>
        <w:t>”</w:t>
      </w:r>
      <w:r>
        <w:rPr>
          <w:rFonts w:hint="eastAsia" w:ascii="仿宋" w:hAnsi="仿宋" w:eastAsia="仿宋"/>
          <w:sz w:val="32"/>
          <w:szCs w:val="32"/>
        </w:rPr>
        <w:t>：纳入财政预决算管理的</w:t>
      </w:r>
      <w:r>
        <w:rPr>
          <w:rFonts w:ascii="仿宋" w:hAnsi="仿宋" w:eastAsia="仿宋"/>
          <w:sz w:val="32"/>
          <w:szCs w:val="32"/>
        </w:rPr>
        <w:t>“</w:t>
      </w:r>
      <w:r>
        <w:rPr>
          <w:rFonts w:hint="eastAsia" w:ascii="仿宋" w:hAnsi="仿宋" w:eastAsia="仿宋"/>
          <w:sz w:val="32"/>
          <w:szCs w:val="32"/>
        </w:rPr>
        <w:t>三公经费</w:t>
      </w:r>
      <w:r>
        <w:rPr>
          <w:rFonts w:ascii="仿宋" w:hAnsi="仿宋" w:eastAsia="仿宋"/>
          <w:sz w:val="32"/>
          <w:szCs w:val="32"/>
        </w:rPr>
        <w:t>”</w:t>
      </w:r>
      <w:r>
        <w:rPr>
          <w:rFonts w:hint="eastAsia" w:ascii="仿宋" w:hAnsi="仿宋" w:eastAsia="仿宋"/>
          <w:sz w:val="32"/>
          <w:szCs w:val="32"/>
        </w:rPr>
        <w:t>，是指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584" w:lineRule="exact"/>
        <w:ind w:firstLine="600"/>
        <w:jc w:val="center"/>
        <w:rPr>
          <w:rFonts w:ascii="方正小标宋简体" w:eastAsia="方正小标宋简体"/>
          <w:sz w:val="44"/>
          <w:szCs w:val="44"/>
        </w:rPr>
      </w:pPr>
    </w:p>
    <w:p>
      <w:pPr>
        <w:spacing w:line="584" w:lineRule="exact"/>
        <w:ind w:firstLine="600"/>
        <w:jc w:val="center"/>
        <w:rPr>
          <w:rFonts w:ascii="方正小标宋简体" w:eastAsia="方正小标宋简体"/>
          <w:sz w:val="44"/>
          <w:szCs w:val="44"/>
        </w:rPr>
      </w:pPr>
      <w:r>
        <w:rPr>
          <w:rFonts w:hint="eastAsia" w:ascii="方正小标宋简体" w:eastAsia="方正小标宋简体"/>
          <w:sz w:val="44"/>
          <w:szCs w:val="44"/>
        </w:rPr>
        <w:t>文字部分</w:t>
      </w:r>
    </w:p>
    <w:p>
      <w:pPr>
        <w:widowControl/>
        <w:spacing w:line="540" w:lineRule="exact"/>
        <w:ind w:firstLine="640" w:firstLineChars="200"/>
        <w:jc w:val="left"/>
        <w:rPr>
          <w:rFonts w:ascii="仿宋" w:hAnsi="仿宋" w:eastAsia="仿宋"/>
          <w:sz w:val="32"/>
          <w:szCs w:val="32"/>
        </w:rPr>
      </w:pPr>
      <w:r>
        <w:rPr>
          <w:rFonts w:hint="eastAsia" w:ascii="仿宋" w:hAnsi="仿宋" w:eastAsia="仿宋"/>
          <w:sz w:val="32"/>
          <w:szCs w:val="32"/>
        </w:rPr>
        <w:t>按照《预算法》、《河北省财政厅关于印发</w:t>
      </w:r>
      <w:r>
        <w:rPr>
          <w:rFonts w:ascii="仿宋" w:hAnsi="仿宋" w:eastAsia="仿宋"/>
          <w:sz w:val="32"/>
          <w:szCs w:val="32"/>
        </w:rPr>
        <w:t>&lt;</w:t>
      </w:r>
      <w:r>
        <w:rPr>
          <w:rFonts w:hint="eastAsia" w:ascii="仿宋" w:hAnsi="仿宋" w:eastAsia="仿宋"/>
          <w:sz w:val="32"/>
          <w:szCs w:val="32"/>
        </w:rPr>
        <w:t>河北省预决算公开操作规程实施细则</w:t>
      </w:r>
      <w:r>
        <w:rPr>
          <w:rFonts w:ascii="仿宋" w:hAnsi="仿宋" w:eastAsia="仿宋"/>
          <w:sz w:val="32"/>
          <w:szCs w:val="32"/>
        </w:rPr>
        <w:t>&gt;</w:t>
      </w:r>
      <w:r>
        <w:rPr>
          <w:rFonts w:hint="eastAsia" w:ascii="仿宋" w:hAnsi="仿宋" w:eastAsia="仿宋"/>
          <w:sz w:val="32"/>
          <w:szCs w:val="32"/>
        </w:rPr>
        <w:t>的通知》（冀财预﹝</w:t>
      </w:r>
      <w:r>
        <w:rPr>
          <w:rFonts w:ascii="仿宋" w:hAnsi="仿宋" w:eastAsia="仿宋"/>
          <w:sz w:val="32"/>
          <w:szCs w:val="32"/>
        </w:rPr>
        <w:t>2016</w:t>
      </w:r>
      <w:r>
        <w:rPr>
          <w:rFonts w:hint="eastAsia" w:ascii="仿宋" w:hAnsi="仿宋" w:eastAsia="仿宋"/>
          <w:sz w:val="32"/>
          <w:szCs w:val="32"/>
        </w:rPr>
        <w:t>﹞</w:t>
      </w:r>
      <w:r>
        <w:rPr>
          <w:rFonts w:ascii="仿宋" w:hAnsi="仿宋" w:eastAsia="仿宋"/>
          <w:sz w:val="32"/>
          <w:szCs w:val="32"/>
        </w:rPr>
        <w:t>129</w:t>
      </w:r>
      <w:r>
        <w:rPr>
          <w:rFonts w:hint="eastAsia" w:ascii="仿宋" w:hAnsi="仿宋" w:eastAsia="仿宋"/>
          <w:sz w:val="32"/>
          <w:szCs w:val="32"/>
        </w:rPr>
        <w:t>号）等规定，现将</w:t>
      </w:r>
      <w:r>
        <w:rPr>
          <w:rFonts w:ascii="仿宋" w:hAnsi="仿宋" w:eastAsia="仿宋"/>
          <w:sz w:val="32"/>
          <w:szCs w:val="32"/>
        </w:rPr>
        <w:t>2017</w:t>
      </w:r>
      <w:r>
        <w:rPr>
          <w:rFonts w:hint="eastAsia" w:ascii="仿宋" w:hAnsi="仿宋" w:eastAsia="仿宋"/>
          <w:sz w:val="32"/>
          <w:szCs w:val="32"/>
        </w:rPr>
        <w:t>年部门决算公开如下：</w:t>
      </w:r>
    </w:p>
    <w:p>
      <w:pPr>
        <w:widowControl/>
        <w:numPr>
          <w:ilvl w:val="0"/>
          <w:numId w:val="1"/>
        </w:numPr>
        <w:spacing w:line="540" w:lineRule="exact"/>
        <w:ind w:firstLine="640" w:firstLineChars="200"/>
        <w:jc w:val="left"/>
        <w:rPr>
          <w:rFonts w:eastAsia="黑体"/>
          <w:sz w:val="32"/>
          <w:szCs w:val="32"/>
        </w:rPr>
      </w:pPr>
      <w:r>
        <w:rPr>
          <w:rFonts w:hint="eastAsia" w:eastAsia="黑体"/>
          <w:sz w:val="32"/>
          <w:szCs w:val="32"/>
        </w:rPr>
        <w:t>部门职责及机构设置情况</w:t>
      </w:r>
    </w:p>
    <w:p>
      <w:pPr>
        <w:widowControl/>
        <w:spacing w:line="540" w:lineRule="exact"/>
        <w:ind w:firstLine="560" w:firstLineChars="200"/>
        <w:jc w:val="left"/>
        <w:rPr>
          <w:rFonts w:eastAsia="黑体"/>
          <w:sz w:val="28"/>
          <w:szCs w:val="28"/>
        </w:rPr>
      </w:pPr>
      <w:r>
        <w:rPr>
          <w:rFonts w:hint="eastAsia" w:eastAsia="黑体"/>
          <w:sz w:val="28"/>
          <w:szCs w:val="28"/>
        </w:rPr>
        <w:t>部门职责：</w:t>
      </w:r>
    </w:p>
    <w:p>
      <w:pPr>
        <w:widowControl/>
        <w:spacing w:line="540" w:lineRule="exact"/>
        <w:ind w:firstLine="640" w:firstLineChars="200"/>
        <w:jc w:val="left"/>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、结合县直机关党建工作实际，贯彻执行党的路线、方针、政策和县委的指示、决议。</w:t>
      </w:r>
    </w:p>
    <w:p>
      <w:pPr>
        <w:widowControl/>
        <w:spacing w:line="540" w:lineRule="exact"/>
        <w:ind w:firstLine="640" w:firstLineChars="200"/>
        <w:jc w:val="left"/>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、按照县委的要求，制定县直机关党的建设规划，并督促检查落实。</w:t>
      </w:r>
    </w:p>
    <w:p>
      <w:pPr>
        <w:widowControl/>
        <w:spacing w:line="540" w:lineRule="exact"/>
        <w:ind w:firstLine="640" w:firstLineChars="200"/>
        <w:jc w:val="left"/>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、指导县直基层党组织搞好党的思想建设、组织建设、作风建设和制度建设，做好党员教育管理工作，为经济建设提供思想、政治和组织保障。</w:t>
      </w:r>
    </w:p>
    <w:p>
      <w:pPr>
        <w:widowControl/>
        <w:spacing w:line="540" w:lineRule="exact"/>
        <w:ind w:firstLine="640" w:firstLineChars="200"/>
        <w:jc w:val="left"/>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、按照党章和基层党组织选举工作的有关规定，负责审批县直机关直属党组织设置及委员会组成。</w:t>
      </w:r>
    </w:p>
    <w:p>
      <w:pPr>
        <w:widowControl/>
        <w:spacing w:line="540" w:lineRule="exact"/>
        <w:ind w:firstLine="640" w:firstLineChars="200"/>
        <w:jc w:val="left"/>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、指导县直基层党组织实施对党员特别是党员干部的监督。监督党员领导干部过好双重组织生活。</w:t>
      </w:r>
    </w:p>
    <w:p>
      <w:pPr>
        <w:widowControl/>
        <w:spacing w:line="540" w:lineRule="exact"/>
        <w:ind w:firstLine="640" w:firstLineChars="200"/>
        <w:jc w:val="left"/>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、按照党章规定，做好新党员的发展工作。</w:t>
      </w:r>
    </w:p>
    <w:p>
      <w:pPr>
        <w:widowControl/>
        <w:spacing w:line="540" w:lineRule="exact"/>
        <w:ind w:firstLine="640" w:firstLineChars="200"/>
        <w:jc w:val="left"/>
        <w:rPr>
          <w:rFonts w:ascii="仿宋" w:hAnsi="仿宋" w:eastAsia="仿宋"/>
          <w:sz w:val="32"/>
          <w:szCs w:val="32"/>
        </w:rPr>
      </w:pPr>
      <w:r>
        <w:rPr>
          <w:rFonts w:ascii="仿宋" w:hAnsi="仿宋" w:eastAsia="仿宋"/>
          <w:sz w:val="32"/>
          <w:szCs w:val="32"/>
        </w:rPr>
        <w:t>7</w:t>
      </w:r>
      <w:r>
        <w:rPr>
          <w:rFonts w:hint="eastAsia" w:ascii="仿宋" w:hAnsi="仿宋" w:eastAsia="仿宋"/>
          <w:sz w:val="32"/>
          <w:szCs w:val="32"/>
        </w:rPr>
        <w:t>、必要时组织召开县直党的代表会议。</w:t>
      </w:r>
    </w:p>
    <w:p>
      <w:pPr>
        <w:widowControl/>
        <w:spacing w:line="540" w:lineRule="exact"/>
        <w:ind w:firstLine="640" w:firstLineChars="200"/>
        <w:jc w:val="left"/>
        <w:rPr>
          <w:rFonts w:ascii="仿宋" w:hAnsi="仿宋" w:eastAsia="仿宋"/>
          <w:sz w:val="32"/>
          <w:szCs w:val="32"/>
        </w:rPr>
      </w:pPr>
      <w:r>
        <w:rPr>
          <w:rFonts w:ascii="仿宋" w:hAnsi="仿宋" w:eastAsia="仿宋"/>
          <w:sz w:val="32"/>
          <w:szCs w:val="32"/>
        </w:rPr>
        <w:t>8</w:t>
      </w:r>
      <w:r>
        <w:rPr>
          <w:rFonts w:hint="eastAsia" w:ascii="仿宋" w:hAnsi="仿宋" w:eastAsia="仿宋"/>
          <w:sz w:val="32"/>
          <w:szCs w:val="32"/>
        </w:rPr>
        <w:t>、完成县委交办的其他任务。</w:t>
      </w:r>
    </w:p>
    <w:p>
      <w:pPr>
        <w:widowControl/>
        <w:spacing w:line="540" w:lineRule="exact"/>
        <w:ind w:firstLine="640" w:firstLineChars="200"/>
        <w:jc w:val="left"/>
        <w:rPr>
          <w:rFonts w:ascii="仿宋" w:hAnsi="仿宋" w:eastAsia="仿宋"/>
          <w:sz w:val="32"/>
          <w:szCs w:val="32"/>
        </w:rPr>
      </w:pPr>
      <w:r>
        <w:rPr>
          <w:rFonts w:hint="eastAsia" w:eastAsia="黑体"/>
          <w:sz w:val="32"/>
          <w:szCs w:val="32"/>
        </w:rPr>
        <w:t>机构设置：</w:t>
      </w:r>
      <w:r>
        <w:rPr>
          <w:rFonts w:hint="eastAsia" w:ascii="仿宋" w:hAnsi="仿宋" w:eastAsia="仿宋"/>
          <w:sz w:val="32"/>
          <w:szCs w:val="32"/>
        </w:rPr>
        <w:t>仅本部门，无下属部门。</w:t>
      </w:r>
    </w:p>
    <w:p>
      <w:pPr>
        <w:snapToGrid w:val="0"/>
        <w:spacing w:line="540" w:lineRule="exact"/>
        <w:rPr>
          <w:rFonts w:eastAsia="黑体"/>
          <w:sz w:val="32"/>
          <w:szCs w:val="32"/>
        </w:rPr>
      </w:pPr>
      <w:r>
        <w:rPr>
          <w:rFonts w:eastAsia="黑体"/>
          <w:sz w:val="28"/>
          <w:szCs w:val="28"/>
        </w:rPr>
        <w:t xml:space="preserve">     </w:t>
      </w:r>
      <w:r>
        <w:rPr>
          <w:rFonts w:hint="eastAsia" w:eastAsia="黑体"/>
          <w:sz w:val="28"/>
          <w:szCs w:val="28"/>
        </w:rPr>
        <w:t>二、</w:t>
      </w:r>
      <w:r>
        <w:rPr>
          <w:rFonts w:hint="eastAsia" w:eastAsia="黑体"/>
          <w:sz w:val="32"/>
          <w:szCs w:val="32"/>
        </w:rPr>
        <w:t>部门决算报表（附表）</w:t>
      </w:r>
    </w:p>
    <w:p>
      <w:pPr>
        <w:spacing w:line="584" w:lineRule="exact"/>
        <w:ind w:firstLine="640"/>
        <w:rPr>
          <w:rFonts w:eastAsia="黑体"/>
          <w:sz w:val="32"/>
          <w:szCs w:val="32"/>
        </w:rPr>
      </w:pPr>
      <w:r>
        <w:rPr>
          <w:rFonts w:hint="eastAsia" w:eastAsia="黑体"/>
          <w:sz w:val="32"/>
          <w:szCs w:val="32"/>
        </w:rPr>
        <w:t>三、</w:t>
      </w:r>
      <w:r>
        <w:rPr>
          <w:rFonts w:eastAsia="黑体"/>
          <w:sz w:val="32"/>
          <w:szCs w:val="32"/>
        </w:rPr>
        <w:t>2017</w:t>
      </w:r>
      <w:r>
        <w:rPr>
          <w:rFonts w:hint="eastAsia" w:eastAsia="黑体"/>
          <w:sz w:val="32"/>
          <w:szCs w:val="32"/>
        </w:rPr>
        <w:t>年度部门决算情况说明</w:t>
      </w:r>
    </w:p>
    <w:p>
      <w:pPr>
        <w:snapToGrid w:val="0"/>
        <w:spacing w:line="584" w:lineRule="exact"/>
        <w:ind w:firstLine="640"/>
        <w:rPr>
          <w:rFonts w:ascii="仿宋" w:hAnsi="仿宋" w:eastAsia="仿宋"/>
          <w:sz w:val="32"/>
          <w:szCs w:val="32"/>
        </w:rPr>
      </w:pPr>
      <w:r>
        <w:rPr>
          <w:rFonts w:hint="eastAsia" w:ascii="仿宋" w:hAnsi="仿宋" w:eastAsia="仿宋"/>
          <w:sz w:val="32"/>
          <w:szCs w:val="32"/>
        </w:rPr>
        <w:t>（一）收入支出决算总体情况说明</w:t>
      </w:r>
    </w:p>
    <w:p>
      <w:pPr>
        <w:snapToGrid w:val="0"/>
        <w:spacing w:line="584" w:lineRule="exact"/>
        <w:ind w:firstLine="640"/>
        <w:rPr>
          <w:rFonts w:ascii="仿宋" w:hAnsi="仿宋" w:eastAsia="仿宋"/>
          <w:sz w:val="32"/>
          <w:szCs w:val="32"/>
        </w:rPr>
      </w:pPr>
      <w:r>
        <w:rPr>
          <w:rFonts w:ascii="仿宋" w:hAnsi="仿宋" w:eastAsia="仿宋"/>
          <w:sz w:val="32"/>
          <w:szCs w:val="32"/>
        </w:rPr>
        <w:t>2017</w:t>
      </w:r>
      <w:r>
        <w:rPr>
          <w:rFonts w:hint="eastAsia" w:ascii="仿宋" w:hAnsi="仿宋" w:eastAsia="仿宋"/>
          <w:sz w:val="32"/>
          <w:szCs w:val="32"/>
        </w:rPr>
        <w:t>年度我单位收入</w:t>
      </w:r>
      <w:r>
        <w:rPr>
          <w:rFonts w:ascii="仿宋" w:hAnsi="仿宋" w:eastAsia="仿宋"/>
          <w:sz w:val="32"/>
          <w:szCs w:val="32"/>
        </w:rPr>
        <w:t>97.2</w:t>
      </w:r>
      <w:r>
        <w:rPr>
          <w:rFonts w:hint="eastAsia" w:ascii="仿宋" w:hAnsi="仿宋" w:eastAsia="仿宋"/>
          <w:sz w:val="32"/>
          <w:szCs w:val="32"/>
        </w:rPr>
        <w:t>万元，其中：财政拨款收入</w:t>
      </w:r>
      <w:r>
        <w:rPr>
          <w:rFonts w:ascii="仿宋" w:hAnsi="仿宋" w:eastAsia="仿宋"/>
          <w:sz w:val="32"/>
          <w:szCs w:val="32"/>
        </w:rPr>
        <w:t>97.2</w:t>
      </w:r>
      <w:r>
        <w:rPr>
          <w:rFonts w:hint="eastAsia" w:ascii="仿宋" w:hAnsi="仿宋" w:eastAsia="仿宋"/>
          <w:sz w:val="32"/>
          <w:szCs w:val="32"/>
        </w:rPr>
        <w:t>万元；支出</w:t>
      </w:r>
      <w:r>
        <w:rPr>
          <w:rFonts w:ascii="仿宋" w:hAnsi="仿宋" w:eastAsia="仿宋"/>
          <w:sz w:val="32"/>
          <w:szCs w:val="32"/>
        </w:rPr>
        <w:t>97.2</w:t>
      </w:r>
      <w:r>
        <w:rPr>
          <w:rFonts w:hint="eastAsia" w:ascii="仿宋" w:hAnsi="仿宋" w:eastAsia="仿宋"/>
          <w:sz w:val="32"/>
          <w:szCs w:val="32"/>
        </w:rPr>
        <w:t>万元，其中：一般公共服务支出</w:t>
      </w:r>
      <w:r>
        <w:rPr>
          <w:rFonts w:ascii="仿宋" w:hAnsi="仿宋" w:eastAsia="仿宋"/>
          <w:sz w:val="32"/>
          <w:szCs w:val="32"/>
        </w:rPr>
        <w:t>97.2</w:t>
      </w:r>
      <w:r>
        <w:rPr>
          <w:rFonts w:hint="eastAsia" w:ascii="仿宋" w:hAnsi="仿宋" w:eastAsia="仿宋"/>
          <w:sz w:val="32"/>
          <w:szCs w:val="32"/>
        </w:rPr>
        <w:t>万元。</w:t>
      </w:r>
    </w:p>
    <w:p>
      <w:pPr>
        <w:widowControl/>
        <w:spacing w:line="584" w:lineRule="exact"/>
        <w:ind w:firstLine="640" w:firstLineChars="200"/>
        <w:jc w:val="left"/>
        <w:rPr>
          <w:rFonts w:ascii="仿宋" w:hAnsi="仿宋" w:eastAsia="仿宋"/>
          <w:sz w:val="32"/>
          <w:szCs w:val="32"/>
        </w:rPr>
      </w:pPr>
      <w:r>
        <w:rPr>
          <w:rFonts w:hint="eastAsia" w:ascii="仿宋" w:hAnsi="仿宋" w:eastAsia="仿宋"/>
          <w:sz w:val="32"/>
          <w:szCs w:val="32"/>
        </w:rPr>
        <w:t>（二）收入决算情况说明</w:t>
      </w:r>
    </w:p>
    <w:p>
      <w:pPr>
        <w:widowControl/>
        <w:spacing w:line="584" w:lineRule="exact"/>
        <w:ind w:firstLine="640" w:firstLineChars="200"/>
        <w:jc w:val="left"/>
        <w:rPr>
          <w:rFonts w:ascii="仿宋" w:hAnsi="仿宋" w:eastAsia="仿宋"/>
          <w:sz w:val="32"/>
          <w:szCs w:val="32"/>
        </w:rPr>
      </w:pPr>
      <w:r>
        <w:rPr>
          <w:rFonts w:ascii="仿宋" w:hAnsi="仿宋" w:eastAsia="仿宋"/>
          <w:sz w:val="32"/>
          <w:szCs w:val="32"/>
        </w:rPr>
        <w:t>2017</w:t>
      </w:r>
      <w:r>
        <w:rPr>
          <w:rFonts w:hint="eastAsia" w:ascii="仿宋" w:hAnsi="仿宋" w:eastAsia="仿宋"/>
          <w:sz w:val="32"/>
          <w:szCs w:val="32"/>
        </w:rPr>
        <w:t>年部门收入</w:t>
      </w:r>
      <w:r>
        <w:rPr>
          <w:rFonts w:ascii="仿宋" w:hAnsi="仿宋" w:eastAsia="仿宋"/>
          <w:sz w:val="32"/>
          <w:szCs w:val="32"/>
        </w:rPr>
        <w:t>97.2</w:t>
      </w:r>
      <w:r>
        <w:rPr>
          <w:rFonts w:hint="eastAsia" w:ascii="仿宋" w:hAnsi="仿宋" w:eastAsia="仿宋"/>
          <w:sz w:val="32"/>
          <w:szCs w:val="32"/>
        </w:rPr>
        <w:t>万元，其中：财政拨款收入</w:t>
      </w:r>
      <w:r>
        <w:rPr>
          <w:rFonts w:ascii="仿宋" w:hAnsi="仿宋" w:eastAsia="仿宋"/>
          <w:sz w:val="32"/>
          <w:szCs w:val="32"/>
        </w:rPr>
        <w:t>97.2</w:t>
      </w:r>
      <w:r>
        <w:rPr>
          <w:rFonts w:hint="eastAsia" w:ascii="仿宋" w:hAnsi="仿宋" w:eastAsia="仿宋"/>
          <w:sz w:val="32"/>
          <w:szCs w:val="32"/>
        </w:rPr>
        <w:t>万元，具体包括行政运行</w:t>
      </w:r>
      <w:r>
        <w:rPr>
          <w:rFonts w:ascii="仿宋" w:hAnsi="仿宋" w:eastAsia="仿宋"/>
          <w:sz w:val="32"/>
          <w:szCs w:val="32"/>
        </w:rPr>
        <w:t>85.2</w:t>
      </w:r>
      <w:r>
        <w:rPr>
          <w:rFonts w:hint="eastAsia" w:ascii="仿宋" w:hAnsi="仿宋" w:eastAsia="仿宋"/>
          <w:sz w:val="32"/>
          <w:szCs w:val="32"/>
        </w:rPr>
        <w:t>万元、一般行政管理事务</w:t>
      </w:r>
      <w:r>
        <w:rPr>
          <w:rFonts w:ascii="仿宋" w:hAnsi="仿宋" w:eastAsia="仿宋"/>
          <w:sz w:val="32"/>
          <w:szCs w:val="32"/>
        </w:rPr>
        <w:t>12</w:t>
      </w:r>
      <w:r>
        <w:rPr>
          <w:rFonts w:hint="eastAsia" w:ascii="仿宋" w:hAnsi="仿宋" w:eastAsia="仿宋"/>
          <w:sz w:val="32"/>
          <w:szCs w:val="32"/>
        </w:rPr>
        <w:t>万元。</w:t>
      </w:r>
    </w:p>
    <w:p>
      <w:pPr>
        <w:spacing w:line="584" w:lineRule="exact"/>
        <w:ind w:firstLine="640" w:firstLineChars="200"/>
        <w:rPr>
          <w:rFonts w:ascii="仿宋" w:hAnsi="仿宋" w:eastAsia="仿宋"/>
          <w:sz w:val="32"/>
          <w:szCs w:val="32"/>
        </w:rPr>
      </w:pPr>
      <w:r>
        <w:rPr>
          <w:rFonts w:hint="eastAsia" w:ascii="仿宋" w:hAnsi="仿宋" w:eastAsia="仿宋"/>
          <w:sz w:val="32"/>
          <w:szCs w:val="32"/>
        </w:rPr>
        <w:t>（三）支出决算情况说明</w:t>
      </w:r>
    </w:p>
    <w:p>
      <w:pPr>
        <w:snapToGrid w:val="0"/>
        <w:spacing w:line="584" w:lineRule="exact"/>
        <w:ind w:firstLine="640"/>
        <w:rPr>
          <w:rFonts w:ascii="仿宋" w:hAnsi="仿宋" w:eastAsia="仿宋"/>
          <w:sz w:val="32"/>
          <w:szCs w:val="32"/>
        </w:rPr>
      </w:pPr>
      <w:r>
        <w:rPr>
          <w:rFonts w:ascii="仿宋" w:hAnsi="仿宋" w:eastAsia="仿宋"/>
          <w:sz w:val="32"/>
          <w:szCs w:val="32"/>
        </w:rPr>
        <w:t>2017</w:t>
      </w:r>
      <w:r>
        <w:rPr>
          <w:rFonts w:hint="eastAsia" w:ascii="仿宋" w:hAnsi="仿宋" w:eastAsia="仿宋"/>
          <w:sz w:val="32"/>
          <w:szCs w:val="32"/>
        </w:rPr>
        <w:t>年部门支出</w:t>
      </w:r>
      <w:r>
        <w:rPr>
          <w:rFonts w:ascii="仿宋" w:hAnsi="仿宋" w:eastAsia="仿宋"/>
          <w:sz w:val="32"/>
          <w:szCs w:val="32"/>
        </w:rPr>
        <w:t>97.2</w:t>
      </w:r>
      <w:r>
        <w:rPr>
          <w:rFonts w:hint="eastAsia" w:ascii="仿宋" w:hAnsi="仿宋" w:eastAsia="仿宋"/>
          <w:sz w:val="32"/>
          <w:szCs w:val="32"/>
        </w:rPr>
        <w:t>万元，其中：一般公共服务支出</w:t>
      </w:r>
      <w:r>
        <w:rPr>
          <w:rFonts w:ascii="仿宋" w:hAnsi="仿宋" w:eastAsia="仿宋"/>
          <w:sz w:val="32"/>
          <w:szCs w:val="32"/>
        </w:rPr>
        <w:t>97.2</w:t>
      </w:r>
      <w:r>
        <w:rPr>
          <w:rFonts w:hint="eastAsia" w:ascii="仿宋" w:hAnsi="仿宋" w:eastAsia="仿宋"/>
          <w:sz w:val="32"/>
          <w:szCs w:val="32"/>
        </w:rPr>
        <w:t>万元（其中：基本支出</w:t>
      </w:r>
      <w:r>
        <w:rPr>
          <w:rFonts w:ascii="仿宋" w:hAnsi="仿宋" w:eastAsia="仿宋"/>
          <w:sz w:val="32"/>
          <w:szCs w:val="32"/>
        </w:rPr>
        <w:t>85.2</w:t>
      </w:r>
      <w:r>
        <w:rPr>
          <w:rFonts w:hint="eastAsia" w:ascii="仿宋" w:hAnsi="仿宋" w:eastAsia="仿宋"/>
          <w:sz w:val="32"/>
          <w:szCs w:val="32"/>
        </w:rPr>
        <w:t>万元、项目支出</w:t>
      </w:r>
      <w:r>
        <w:rPr>
          <w:rFonts w:ascii="仿宋" w:hAnsi="仿宋" w:eastAsia="仿宋"/>
          <w:sz w:val="32"/>
          <w:szCs w:val="32"/>
        </w:rPr>
        <w:t>12</w:t>
      </w:r>
      <w:r>
        <w:rPr>
          <w:rFonts w:hint="eastAsia" w:ascii="仿宋" w:hAnsi="仿宋" w:eastAsia="仿宋"/>
          <w:sz w:val="32"/>
          <w:szCs w:val="32"/>
        </w:rPr>
        <w:t>万元）。</w:t>
      </w:r>
    </w:p>
    <w:p>
      <w:pPr>
        <w:widowControl/>
        <w:spacing w:line="584" w:lineRule="exact"/>
        <w:ind w:firstLine="640" w:firstLineChars="200"/>
        <w:jc w:val="left"/>
        <w:rPr>
          <w:rFonts w:ascii="仿宋" w:hAnsi="仿宋" w:eastAsia="仿宋"/>
          <w:sz w:val="32"/>
          <w:szCs w:val="32"/>
        </w:rPr>
      </w:pPr>
      <w:r>
        <w:rPr>
          <w:rFonts w:hint="eastAsia" w:ascii="仿宋" w:hAnsi="仿宋" w:eastAsia="仿宋"/>
          <w:sz w:val="32"/>
          <w:szCs w:val="32"/>
        </w:rPr>
        <w:t>（四）财政拨款收入支出决算总体情况说明</w:t>
      </w:r>
    </w:p>
    <w:p>
      <w:pPr>
        <w:snapToGrid w:val="0"/>
        <w:spacing w:line="584" w:lineRule="exact"/>
        <w:ind w:firstLine="640"/>
        <w:rPr>
          <w:rFonts w:ascii="仿宋" w:hAnsi="仿宋" w:eastAsia="仿宋"/>
          <w:sz w:val="32"/>
          <w:szCs w:val="32"/>
        </w:rPr>
      </w:pPr>
      <w:r>
        <w:rPr>
          <w:rFonts w:ascii="仿宋" w:hAnsi="仿宋" w:eastAsia="仿宋"/>
          <w:sz w:val="32"/>
          <w:szCs w:val="32"/>
        </w:rPr>
        <w:t>2017</w:t>
      </w:r>
      <w:r>
        <w:rPr>
          <w:rFonts w:hint="eastAsia" w:ascii="仿宋" w:hAnsi="仿宋" w:eastAsia="仿宋"/>
          <w:sz w:val="32"/>
          <w:szCs w:val="32"/>
        </w:rPr>
        <w:t>年部门一般公共预算财政拨款收入</w:t>
      </w:r>
      <w:r>
        <w:rPr>
          <w:rFonts w:ascii="仿宋" w:hAnsi="仿宋" w:eastAsia="仿宋"/>
          <w:sz w:val="32"/>
          <w:szCs w:val="32"/>
        </w:rPr>
        <w:t>97.2</w:t>
      </w:r>
      <w:r>
        <w:rPr>
          <w:rFonts w:hint="eastAsia" w:ascii="仿宋" w:hAnsi="仿宋" w:eastAsia="仿宋"/>
          <w:sz w:val="32"/>
          <w:szCs w:val="32"/>
        </w:rPr>
        <w:t>万元，比</w:t>
      </w:r>
      <w:r>
        <w:rPr>
          <w:rFonts w:ascii="仿宋" w:hAnsi="仿宋" w:eastAsia="仿宋"/>
          <w:sz w:val="32"/>
          <w:szCs w:val="32"/>
        </w:rPr>
        <w:t>2016</w:t>
      </w:r>
      <w:r>
        <w:rPr>
          <w:rFonts w:hint="eastAsia" w:ascii="仿宋" w:hAnsi="仿宋" w:eastAsia="仿宋"/>
          <w:sz w:val="32"/>
          <w:szCs w:val="32"/>
        </w:rPr>
        <w:t>年度增加</w:t>
      </w:r>
      <w:r>
        <w:rPr>
          <w:rFonts w:ascii="仿宋" w:hAnsi="仿宋" w:eastAsia="仿宋"/>
          <w:sz w:val="32"/>
          <w:szCs w:val="32"/>
        </w:rPr>
        <w:t>15.6</w:t>
      </w:r>
      <w:r>
        <w:rPr>
          <w:rFonts w:hint="eastAsia" w:ascii="仿宋" w:hAnsi="仿宋" w:eastAsia="仿宋"/>
          <w:sz w:val="32"/>
          <w:szCs w:val="32"/>
        </w:rPr>
        <w:t>万元。一般公共服务支出</w:t>
      </w:r>
      <w:r>
        <w:rPr>
          <w:rFonts w:ascii="仿宋" w:hAnsi="仿宋" w:eastAsia="仿宋"/>
          <w:sz w:val="32"/>
          <w:szCs w:val="32"/>
        </w:rPr>
        <w:t>97.2</w:t>
      </w:r>
      <w:r>
        <w:rPr>
          <w:rFonts w:hint="eastAsia" w:ascii="仿宋" w:hAnsi="仿宋" w:eastAsia="仿宋"/>
          <w:sz w:val="32"/>
          <w:szCs w:val="32"/>
        </w:rPr>
        <w:t>万元，其中：基本支出</w:t>
      </w:r>
      <w:r>
        <w:rPr>
          <w:rFonts w:ascii="仿宋" w:hAnsi="仿宋" w:eastAsia="仿宋"/>
          <w:sz w:val="32"/>
          <w:szCs w:val="32"/>
        </w:rPr>
        <w:t>85.2</w:t>
      </w:r>
      <w:r>
        <w:rPr>
          <w:rFonts w:hint="eastAsia" w:ascii="仿宋" w:hAnsi="仿宋" w:eastAsia="仿宋"/>
          <w:sz w:val="32"/>
          <w:szCs w:val="32"/>
        </w:rPr>
        <w:t>万元、项目支出</w:t>
      </w:r>
      <w:r>
        <w:rPr>
          <w:rFonts w:ascii="仿宋" w:hAnsi="仿宋" w:eastAsia="仿宋"/>
          <w:sz w:val="32"/>
          <w:szCs w:val="32"/>
        </w:rPr>
        <w:t>12</w:t>
      </w:r>
      <w:r>
        <w:rPr>
          <w:rFonts w:hint="eastAsia" w:ascii="仿宋" w:hAnsi="仿宋" w:eastAsia="仿宋"/>
          <w:sz w:val="32"/>
          <w:szCs w:val="32"/>
        </w:rPr>
        <w:t>万元；比</w:t>
      </w:r>
      <w:r>
        <w:rPr>
          <w:rFonts w:ascii="仿宋" w:hAnsi="仿宋" w:eastAsia="仿宋"/>
          <w:sz w:val="32"/>
          <w:szCs w:val="32"/>
        </w:rPr>
        <w:t>2016</w:t>
      </w:r>
      <w:r>
        <w:rPr>
          <w:rFonts w:hint="eastAsia" w:ascii="仿宋" w:hAnsi="仿宋" w:eastAsia="仿宋"/>
          <w:sz w:val="32"/>
          <w:szCs w:val="32"/>
        </w:rPr>
        <w:t>年度增加</w:t>
      </w:r>
      <w:r>
        <w:rPr>
          <w:rFonts w:ascii="仿宋" w:hAnsi="仿宋" w:eastAsia="仿宋"/>
          <w:sz w:val="32"/>
          <w:szCs w:val="32"/>
        </w:rPr>
        <w:t>15.6</w:t>
      </w:r>
      <w:r>
        <w:rPr>
          <w:rFonts w:hint="eastAsia" w:ascii="仿宋" w:hAnsi="仿宋" w:eastAsia="仿宋"/>
          <w:sz w:val="32"/>
          <w:szCs w:val="32"/>
        </w:rPr>
        <w:t>万元，其中：项目支出比</w:t>
      </w:r>
      <w:r>
        <w:rPr>
          <w:rFonts w:ascii="仿宋" w:hAnsi="仿宋" w:eastAsia="仿宋"/>
          <w:sz w:val="32"/>
          <w:szCs w:val="32"/>
        </w:rPr>
        <w:t>201</w:t>
      </w:r>
      <w:r>
        <w:rPr>
          <w:rFonts w:hint="eastAsia" w:ascii="仿宋" w:hAnsi="仿宋" w:eastAsia="仿宋"/>
          <w:sz w:val="32"/>
          <w:szCs w:val="32"/>
        </w:rPr>
        <w:t>6年度无增减。</w:t>
      </w:r>
    </w:p>
    <w:p>
      <w:pPr>
        <w:widowControl/>
        <w:spacing w:line="584" w:lineRule="exact"/>
        <w:ind w:firstLine="640" w:firstLineChars="200"/>
        <w:jc w:val="left"/>
        <w:rPr>
          <w:rFonts w:ascii="仿宋" w:hAnsi="仿宋" w:eastAsia="仿宋"/>
          <w:sz w:val="32"/>
          <w:szCs w:val="32"/>
        </w:rPr>
      </w:pPr>
      <w:r>
        <w:rPr>
          <w:rFonts w:hint="eastAsia" w:ascii="仿宋" w:hAnsi="仿宋" w:eastAsia="仿宋"/>
          <w:sz w:val="32"/>
          <w:szCs w:val="32"/>
        </w:rPr>
        <w:t>（五）</w:t>
      </w:r>
      <w:r>
        <w:rPr>
          <w:rFonts w:ascii="仿宋" w:hAnsi="仿宋" w:eastAsia="仿宋"/>
          <w:sz w:val="32"/>
          <w:szCs w:val="32"/>
        </w:rPr>
        <w:t>“</w:t>
      </w:r>
      <w:r>
        <w:rPr>
          <w:rFonts w:hint="eastAsia" w:ascii="仿宋" w:hAnsi="仿宋" w:eastAsia="仿宋"/>
          <w:sz w:val="32"/>
          <w:szCs w:val="32"/>
        </w:rPr>
        <w:t>三公</w:t>
      </w:r>
      <w:r>
        <w:rPr>
          <w:rFonts w:ascii="仿宋" w:hAnsi="仿宋" w:eastAsia="仿宋"/>
          <w:sz w:val="32"/>
          <w:szCs w:val="32"/>
        </w:rPr>
        <w:t>”</w:t>
      </w:r>
      <w:r>
        <w:rPr>
          <w:rFonts w:hint="eastAsia" w:ascii="仿宋" w:hAnsi="仿宋" w:eastAsia="仿宋"/>
          <w:sz w:val="32"/>
          <w:szCs w:val="32"/>
        </w:rPr>
        <w:t>经费情况及增减变化原因</w:t>
      </w:r>
    </w:p>
    <w:p>
      <w:pPr>
        <w:widowControl/>
        <w:spacing w:line="584" w:lineRule="exact"/>
        <w:ind w:firstLine="640" w:firstLineChars="200"/>
        <w:jc w:val="left"/>
        <w:rPr>
          <w:rFonts w:ascii="仿宋" w:hAnsi="仿宋" w:eastAsia="仿宋"/>
          <w:sz w:val="32"/>
          <w:szCs w:val="32"/>
        </w:rPr>
      </w:pPr>
      <w:r>
        <w:rPr>
          <w:rFonts w:ascii="仿宋" w:hAnsi="仿宋" w:eastAsia="仿宋"/>
          <w:sz w:val="32"/>
          <w:szCs w:val="32"/>
        </w:rPr>
        <w:t>2017</w:t>
      </w:r>
      <w:r>
        <w:rPr>
          <w:rFonts w:hint="eastAsia" w:ascii="仿宋" w:hAnsi="仿宋" w:eastAsia="仿宋"/>
          <w:sz w:val="32"/>
          <w:szCs w:val="32"/>
        </w:rPr>
        <w:t>年度部门</w:t>
      </w:r>
      <w:r>
        <w:rPr>
          <w:rFonts w:ascii="仿宋" w:hAnsi="仿宋" w:eastAsia="仿宋"/>
          <w:sz w:val="32"/>
          <w:szCs w:val="32"/>
        </w:rPr>
        <w:t>“</w:t>
      </w:r>
      <w:r>
        <w:rPr>
          <w:rFonts w:hint="eastAsia" w:ascii="仿宋" w:hAnsi="仿宋" w:eastAsia="仿宋"/>
          <w:sz w:val="32"/>
          <w:szCs w:val="32"/>
        </w:rPr>
        <w:t>三公</w:t>
      </w:r>
      <w:r>
        <w:rPr>
          <w:rFonts w:ascii="仿宋" w:hAnsi="仿宋" w:eastAsia="仿宋"/>
          <w:sz w:val="32"/>
          <w:szCs w:val="32"/>
        </w:rPr>
        <w:t>”</w:t>
      </w:r>
      <w:r>
        <w:rPr>
          <w:rFonts w:hint="eastAsia" w:ascii="仿宋" w:hAnsi="仿宋" w:eastAsia="仿宋"/>
          <w:sz w:val="32"/>
          <w:szCs w:val="32"/>
        </w:rPr>
        <w:t>经费支出</w:t>
      </w:r>
      <w:r>
        <w:rPr>
          <w:rFonts w:ascii="仿宋" w:hAnsi="仿宋" w:eastAsia="仿宋"/>
          <w:sz w:val="32"/>
          <w:szCs w:val="32"/>
        </w:rPr>
        <w:t>0</w:t>
      </w:r>
      <w:r>
        <w:rPr>
          <w:rFonts w:hint="eastAsia" w:ascii="仿宋" w:hAnsi="仿宋" w:eastAsia="仿宋"/>
          <w:sz w:val="32"/>
          <w:szCs w:val="32"/>
        </w:rPr>
        <w:t>万元，比预算无增减，比</w:t>
      </w:r>
      <w:r>
        <w:rPr>
          <w:rFonts w:ascii="仿宋" w:hAnsi="仿宋" w:eastAsia="仿宋"/>
          <w:sz w:val="32"/>
          <w:szCs w:val="32"/>
        </w:rPr>
        <w:t>2016</w:t>
      </w:r>
      <w:r>
        <w:rPr>
          <w:rFonts w:hint="eastAsia" w:ascii="仿宋" w:hAnsi="仿宋" w:eastAsia="仿宋"/>
          <w:sz w:val="32"/>
          <w:szCs w:val="32"/>
        </w:rPr>
        <w:t>年度决算减少</w:t>
      </w:r>
      <w:r>
        <w:rPr>
          <w:rFonts w:ascii="仿宋" w:hAnsi="仿宋" w:eastAsia="仿宋"/>
          <w:sz w:val="32"/>
          <w:szCs w:val="32"/>
        </w:rPr>
        <w:t>0.1</w:t>
      </w:r>
      <w:r>
        <w:rPr>
          <w:rFonts w:hint="eastAsia" w:ascii="仿宋" w:hAnsi="仿宋" w:eastAsia="仿宋"/>
          <w:sz w:val="32"/>
          <w:szCs w:val="32"/>
        </w:rPr>
        <w:t>万元。</w:t>
      </w:r>
    </w:p>
    <w:p>
      <w:pPr>
        <w:pStyle w:val="4"/>
        <w:adjustRightInd w:val="0"/>
        <w:snapToGrid w:val="0"/>
        <w:spacing w:line="600" w:lineRule="exact"/>
        <w:ind w:firstLine="640" w:firstLineChars="200"/>
        <w:jc w:val="both"/>
        <w:rPr>
          <w:rFonts w:ascii="仿宋" w:hAnsi="仿宋" w:eastAsia="仿宋"/>
          <w:kern w:val="2"/>
          <w:sz w:val="32"/>
          <w:szCs w:val="32"/>
        </w:rPr>
      </w:pPr>
      <w:r>
        <w:rPr>
          <w:rFonts w:hint="eastAsia" w:ascii="仿宋" w:hAnsi="仿宋" w:eastAsia="仿宋"/>
          <w:kern w:val="2"/>
          <w:sz w:val="32"/>
          <w:szCs w:val="32"/>
        </w:rPr>
        <w:t>其中：因公出国（境）费用</w:t>
      </w:r>
      <w:r>
        <w:rPr>
          <w:rFonts w:ascii="仿宋" w:hAnsi="仿宋" w:eastAsia="仿宋"/>
          <w:kern w:val="2"/>
          <w:sz w:val="32"/>
          <w:szCs w:val="32"/>
        </w:rPr>
        <w:t>0</w:t>
      </w:r>
      <w:r>
        <w:rPr>
          <w:rFonts w:hint="eastAsia" w:ascii="仿宋" w:hAnsi="仿宋" w:eastAsia="仿宋"/>
          <w:kern w:val="2"/>
          <w:sz w:val="32"/>
          <w:szCs w:val="32"/>
        </w:rPr>
        <w:t>万元；公务用车费用</w:t>
      </w:r>
      <w:r>
        <w:rPr>
          <w:rFonts w:ascii="仿宋" w:hAnsi="仿宋" w:eastAsia="仿宋"/>
          <w:kern w:val="2"/>
          <w:sz w:val="32"/>
          <w:szCs w:val="32"/>
        </w:rPr>
        <w:t>0</w:t>
      </w:r>
      <w:r>
        <w:rPr>
          <w:rFonts w:hint="eastAsia" w:ascii="仿宋" w:hAnsi="仿宋" w:eastAsia="仿宋"/>
          <w:kern w:val="2"/>
          <w:sz w:val="32"/>
          <w:szCs w:val="32"/>
        </w:rPr>
        <w:t>万元（含公务用车运行维护费</w:t>
      </w:r>
      <w:r>
        <w:rPr>
          <w:rFonts w:ascii="仿宋" w:hAnsi="仿宋" w:eastAsia="仿宋"/>
          <w:kern w:val="2"/>
          <w:sz w:val="32"/>
          <w:szCs w:val="32"/>
        </w:rPr>
        <w:t>0</w:t>
      </w:r>
      <w:r>
        <w:rPr>
          <w:rFonts w:hint="eastAsia" w:ascii="仿宋" w:hAnsi="仿宋" w:eastAsia="仿宋"/>
          <w:kern w:val="2"/>
          <w:sz w:val="32"/>
          <w:szCs w:val="32"/>
        </w:rPr>
        <w:t>万元，公务用车购置</w:t>
      </w:r>
      <w:r>
        <w:rPr>
          <w:rFonts w:ascii="仿宋" w:hAnsi="仿宋" w:eastAsia="仿宋"/>
          <w:kern w:val="2"/>
          <w:sz w:val="32"/>
          <w:szCs w:val="32"/>
        </w:rPr>
        <w:t>0</w:t>
      </w:r>
      <w:r>
        <w:rPr>
          <w:rFonts w:hint="eastAsia" w:ascii="仿宋" w:hAnsi="仿宋" w:eastAsia="仿宋"/>
          <w:kern w:val="2"/>
          <w:sz w:val="32"/>
          <w:szCs w:val="32"/>
        </w:rPr>
        <w:t>万元），比</w:t>
      </w:r>
      <w:r>
        <w:rPr>
          <w:rFonts w:ascii="仿宋" w:hAnsi="仿宋" w:eastAsia="仿宋"/>
          <w:kern w:val="2"/>
          <w:sz w:val="32"/>
          <w:szCs w:val="32"/>
        </w:rPr>
        <w:t>2016</w:t>
      </w:r>
      <w:r>
        <w:rPr>
          <w:rFonts w:hint="eastAsia" w:ascii="仿宋" w:hAnsi="仿宋" w:eastAsia="仿宋"/>
          <w:kern w:val="2"/>
          <w:sz w:val="32"/>
          <w:szCs w:val="32"/>
        </w:rPr>
        <w:t>年度决算无增减。公务接待费</w:t>
      </w:r>
      <w:r>
        <w:rPr>
          <w:rFonts w:ascii="仿宋" w:hAnsi="仿宋" w:eastAsia="仿宋"/>
          <w:kern w:val="2"/>
          <w:sz w:val="32"/>
          <w:szCs w:val="32"/>
        </w:rPr>
        <w:t>0</w:t>
      </w:r>
      <w:r>
        <w:rPr>
          <w:rFonts w:hint="eastAsia" w:ascii="仿宋" w:hAnsi="仿宋" w:eastAsia="仿宋"/>
          <w:kern w:val="2"/>
          <w:sz w:val="32"/>
          <w:szCs w:val="32"/>
        </w:rPr>
        <w:t>万元（</w:t>
      </w:r>
      <w:r>
        <w:rPr>
          <w:rFonts w:ascii="仿宋" w:hAnsi="仿宋" w:eastAsia="仿宋"/>
          <w:kern w:val="2"/>
          <w:sz w:val="32"/>
          <w:szCs w:val="32"/>
        </w:rPr>
        <w:t>2017</w:t>
      </w:r>
      <w:r>
        <w:rPr>
          <w:rFonts w:hint="eastAsia" w:ascii="仿宋" w:hAnsi="仿宋" w:eastAsia="仿宋"/>
          <w:kern w:val="2"/>
          <w:sz w:val="32"/>
          <w:szCs w:val="32"/>
        </w:rPr>
        <w:t>年度国内公务接待</w:t>
      </w:r>
      <w:r>
        <w:rPr>
          <w:rFonts w:ascii="仿宋" w:hAnsi="仿宋" w:eastAsia="仿宋"/>
          <w:kern w:val="2"/>
          <w:sz w:val="32"/>
          <w:szCs w:val="32"/>
        </w:rPr>
        <w:t>0</w:t>
      </w:r>
      <w:r>
        <w:rPr>
          <w:rFonts w:hint="eastAsia" w:ascii="仿宋" w:hAnsi="仿宋" w:eastAsia="仿宋"/>
          <w:kern w:val="2"/>
          <w:sz w:val="32"/>
          <w:szCs w:val="32"/>
        </w:rPr>
        <w:t>批次，合计接待</w:t>
      </w:r>
      <w:r>
        <w:rPr>
          <w:rFonts w:ascii="仿宋" w:hAnsi="仿宋" w:eastAsia="仿宋"/>
          <w:kern w:val="2"/>
          <w:sz w:val="32"/>
          <w:szCs w:val="32"/>
        </w:rPr>
        <w:t>0</w:t>
      </w:r>
      <w:r>
        <w:rPr>
          <w:rFonts w:hint="eastAsia" w:ascii="仿宋" w:hAnsi="仿宋" w:eastAsia="仿宋"/>
          <w:kern w:val="2"/>
          <w:sz w:val="32"/>
          <w:szCs w:val="32"/>
        </w:rPr>
        <w:t>人次），比预算无增减，比</w:t>
      </w:r>
      <w:r>
        <w:rPr>
          <w:rFonts w:ascii="仿宋" w:hAnsi="仿宋" w:eastAsia="仿宋"/>
          <w:kern w:val="2"/>
          <w:sz w:val="32"/>
          <w:szCs w:val="32"/>
        </w:rPr>
        <w:t>2016</w:t>
      </w:r>
      <w:r>
        <w:rPr>
          <w:rFonts w:hint="eastAsia" w:ascii="仿宋" w:hAnsi="仿宋" w:eastAsia="仿宋"/>
          <w:kern w:val="2"/>
          <w:sz w:val="32"/>
          <w:szCs w:val="32"/>
        </w:rPr>
        <w:t>年度决算无增减。</w:t>
      </w:r>
    </w:p>
    <w:p>
      <w:pPr>
        <w:widowControl/>
        <w:spacing w:line="584" w:lineRule="exact"/>
        <w:ind w:firstLine="640" w:firstLineChars="200"/>
        <w:jc w:val="left"/>
        <w:rPr>
          <w:rFonts w:ascii="仿宋" w:hAnsi="仿宋" w:eastAsia="仿宋"/>
          <w:sz w:val="32"/>
          <w:szCs w:val="32"/>
        </w:rPr>
      </w:pPr>
      <w:r>
        <w:rPr>
          <w:rFonts w:ascii="仿宋" w:hAnsi="仿宋" w:eastAsia="仿宋"/>
          <w:sz w:val="32"/>
          <w:szCs w:val="32"/>
        </w:rPr>
        <w:t>（六）预算绩效管理工作开展情况说明</w:t>
      </w:r>
    </w:p>
    <w:p>
      <w:pPr>
        <w:widowControl/>
        <w:spacing w:line="584" w:lineRule="exact"/>
        <w:ind w:firstLine="643" w:firstLineChars="200"/>
        <w:jc w:val="left"/>
        <w:rPr>
          <w:rFonts w:ascii="仿宋" w:hAnsi="仿宋" w:eastAsia="仿宋"/>
          <w:b/>
          <w:sz w:val="32"/>
          <w:szCs w:val="32"/>
        </w:rPr>
      </w:pPr>
      <w:r>
        <w:rPr>
          <w:rFonts w:hint="eastAsia" w:ascii="仿宋" w:hAnsi="仿宋" w:eastAsia="仿宋"/>
          <w:b/>
          <w:sz w:val="32"/>
          <w:szCs w:val="32"/>
        </w:rPr>
        <w:t>1、绩效管理工作开展情况</w:t>
      </w:r>
    </w:p>
    <w:p>
      <w:pPr>
        <w:spacing w:line="584" w:lineRule="exact"/>
        <w:ind w:firstLine="576" w:firstLineChars="180"/>
        <w:rPr>
          <w:rFonts w:ascii="仿宋" w:hAnsi="仿宋" w:eastAsia="仿宋"/>
          <w:sz w:val="32"/>
          <w:szCs w:val="32"/>
        </w:rPr>
      </w:pPr>
      <w:r>
        <w:rPr>
          <w:rFonts w:hint="eastAsia" w:ascii="仿宋" w:hAnsi="仿宋" w:eastAsia="仿宋"/>
          <w:sz w:val="32"/>
          <w:szCs w:val="32"/>
        </w:rPr>
        <w:t>根据市财政预算绩效管理要求，大城县直属机关工作委员会以“部门职责-工作活动”为依据，确定部门预算和预算额度，清晰描述预算项目开支范围和内容，确定预算项目的绩效目标、绩效指标和评价标准，为预算绩效控制、绩效分析、绩效评价打下良好的基础。</w:t>
      </w:r>
    </w:p>
    <w:p>
      <w:pPr>
        <w:widowControl/>
        <w:spacing w:line="584" w:lineRule="exact"/>
        <w:ind w:firstLine="643" w:firstLineChars="200"/>
        <w:jc w:val="left"/>
        <w:rPr>
          <w:rFonts w:ascii="仿宋" w:hAnsi="仿宋" w:eastAsia="仿宋"/>
          <w:b/>
          <w:sz w:val="32"/>
          <w:szCs w:val="32"/>
        </w:rPr>
      </w:pPr>
      <w:r>
        <w:rPr>
          <w:rFonts w:hint="eastAsia" w:ascii="仿宋" w:hAnsi="仿宋" w:eastAsia="仿宋"/>
          <w:b/>
          <w:sz w:val="32"/>
          <w:szCs w:val="32"/>
        </w:rPr>
        <w:t>2、预算项目绩效评价开展情况</w:t>
      </w:r>
    </w:p>
    <w:p>
      <w:pPr>
        <w:spacing w:line="584" w:lineRule="exact"/>
        <w:ind w:firstLine="576" w:firstLineChars="180"/>
        <w:rPr>
          <w:rFonts w:ascii="仿宋" w:hAnsi="仿宋" w:eastAsia="仿宋"/>
          <w:sz w:val="32"/>
          <w:szCs w:val="32"/>
        </w:rPr>
      </w:pPr>
      <w:r>
        <w:rPr>
          <w:rFonts w:hint="eastAsia" w:ascii="仿宋" w:hAnsi="仿宋" w:eastAsia="仿宋"/>
          <w:sz w:val="32"/>
          <w:szCs w:val="32"/>
        </w:rPr>
        <w:t>领导全县党建工作，管理全县正式党员、积极分子等社会组织工作；对党员服务机构的建设等进行规划和管理。各级基层党组织建设加强，活力明显提升。构建党的网络新媒体工作阵地，运用新媒体全方位推进党的工作；利用重要节点节日、各类阵地、各种形式进行思想引导，培养党员。维护党员队伍稳定，促进和谐社会建设。围绕党员思想动态，不断加强社会主义核心价值观教育；围绕党政中心工作开展各项活动，为全县经济社会发展贡献力量。工作任务圆满完成，促进党员队伍发展。高质量完成全县党建工作发展规划和方针政策的制定，圆满完成县委、县政府和省市直工委交办的各项任务。</w:t>
      </w:r>
    </w:p>
    <w:p>
      <w:pPr>
        <w:widowControl/>
        <w:spacing w:line="584" w:lineRule="exact"/>
        <w:ind w:firstLine="643" w:firstLineChars="200"/>
        <w:jc w:val="left"/>
        <w:rPr>
          <w:rFonts w:ascii="仿宋" w:hAnsi="仿宋" w:eastAsia="仿宋"/>
          <w:b/>
          <w:sz w:val="32"/>
          <w:szCs w:val="32"/>
        </w:rPr>
      </w:pPr>
      <w:r>
        <w:rPr>
          <w:rFonts w:hint="eastAsia" w:ascii="仿宋" w:hAnsi="仿宋" w:eastAsia="仿宋"/>
          <w:b/>
          <w:sz w:val="32"/>
          <w:szCs w:val="32"/>
        </w:rPr>
        <w:t>3、预算项目绩效自评选例</w:t>
      </w:r>
    </w:p>
    <w:p>
      <w:pPr>
        <w:ind w:firstLine="640" w:firstLineChars="200"/>
        <w:jc w:val="left"/>
        <w:rPr>
          <w:rFonts w:ascii="仿宋" w:hAnsi="仿宋" w:eastAsia="仿宋"/>
          <w:sz w:val="32"/>
          <w:szCs w:val="32"/>
        </w:rPr>
      </w:pPr>
      <w:r>
        <w:rPr>
          <w:rFonts w:hint="eastAsia" w:ascii="仿宋" w:hAnsi="仿宋" w:eastAsia="仿宋"/>
          <w:sz w:val="32"/>
          <w:szCs w:val="32"/>
        </w:rPr>
        <w:t>“基层党建”项目。为加强预算绩效管理</w:t>
      </w:r>
      <w:r>
        <w:rPr>
          <w:rFonts w:ascii="仿宋" w:hAnsi="仿宋" w:eastAsia="仿宋"/>
          <w:sz w:val="32"/>
          <w:szCs w:val="32"/>
        </w:rPr>
        <w:t>,</w:t>
      </w:r>
      <w:r>
        <w:rPr>
          <w:rFonts w:hint="eastAsia" w:ascii="仿宋" w:hAnsi="仿宋" w:eastAsia="仿宋"/>
          <w:sz w:val="32"/>
          <w:szCs w:val="32"/>
        </w:rPr>
        <w:t>切实提高财政资金使用效益，进一步做好</w:t>
      </w:r>
      <w:r>
        <w:rPr>
          <w:rFonts w:ascii="仿宋" w:hAnsi="仿宋" w:eastAsia="仿宋"/>
          <w:sz w:val="32"/>
          <w:szCs w:val="32"/>
        </w:rPr>
        <w:t xml:space="preserve">2017 </w:t>
      </w:r>
      <w:r>
        <w:rPr>
          <w:rFonts w:hint="eastAsia" w:ascii="仿宋" w:hAnsi="仿宋" w:eastAsia="仿宋"/>
          <w:sz w:val="32"/>
          <w:szCs w:val="32"/>
        </w:rPr>
        <w:t>年绩效评价工作，大城县直属机关工作委员会继续对专项项目进行重点绩效评价，同时积极创新开展“工作活动”层面的绩效评价。</w:t>
      </w:r>
      <w:r>
        <w:rPr>
          <w:rFonts w:ascii="仿宋" w:hAnsi="仿宋" w:eastAsia="仿宋"/>
          <w:sz w:val="32"/>
          <w:szCs w:val="32"/>
        </w:rPr>
        <w:t xml:space="preserve">2017 </w:t>
      </w:r>
      <w:r>
        <w:rPr>
          <w:rFonts w:hint="eastAsia" w:ascii="仿宋" w:hAnsi="仿宋" w:eastAsia="仿宋"/>
          <w:sz w:val="32"/>
          <w:szCs w:val="32"/>
        </w:rPr>
        <w:t>年筛选了9</w:t>
      </w:r>
      <w:r>
        <w:rPr>
          <w:rFonts w:ascii="仿宋" w:hAnsi="仿宋" w:eastAsia="仿宋"/>
          <w:sz w:val="32"/>
          <w:szCs w:val="32"/>
        </w:rPr>
        <w:t xml:space="preserve"> </w:t>
      </w:r>
      <w:r>
        <w:rPr>
          <w:rFonts w:hint="eastAsia" w:ascii="仿宋" w:hAnsi="仿宋" w:eastAsia="仿宋"/>
          <w:sz w:val="32"/>
          <w:szCs w:val="32"/>
        </w:rPr>
        <w:t>个项目开展重点绩效评价工作。截止到</w:t>
      </w:r>
      <w:r>
        <w:rPr>
          <w:rFonts w:ascii="仿宋" w:hAnsi="仿宋" w:eastAsia="仿宋"/>
          <w:sz w:val="32"/>
          <w:szCs w:val="32"/>
        </w:rPr>
        <w:t>12</w:t>
      </w:r>
      <w:r>
        <w:rPr>
          <w:rFonts w:hint="eastAsia" w:ascii="仿宋" w:hAnsi="仿宋" w:eastAsia="仿宋"/>
          <w:sz w:val="32"/>
          <w:szCs w:val="32"/>
        </w:rPr>
        <w:t>月</w:t>
      </w:r>
      <w:r>
        <w:rPr>
          <w:rFonts w:ascii="仿宋" w:hAnsi="仿宋" w:eastAsia="仿宋"/>
          <w:sz w:val="32"/>
          <w:szCs w:val="32"/>
        </w:rPr>
        <w:t>31</w:t>
      </w:r>
      <w:r>
        <w:rPr>
          <w:rFonts w:hint="eastAsia" w:ascii="仿宋" w:hAnsi="仿宋" w:eastAsia="仿宋"/>
          <w:sz w:val="32"/>
          <w:szCs w:val="32"/>
        </w:rPr>
        <w:t>日这项工作已全部完成，取得了良好的成效，并将评价结果分别报送有关部门和局领导。此项自评结果为优秀。</w:t>
      </w:r>
    </w:p>
    <w:p>
      <w:pPr>
        <w:widowControl/>
        <w:spacing w:line="584" w:lineRule="exact"/>
        <w:ind w:firstLine="640" w:firstLineChars="200"/>
        <w:jc w:val="left"/>
        <w:rPr>
          <w:rFonts w:ascii="仿宋" w:hAnsi="仿宋" w:eastAsia="仿宋"/>
          <w:sz w:val="32"/>
          <w:szCs w:val="32"/>
        </w:rPr>
      </w:pPr>
      <w:r>
        <w:rPr>
          <w:rFonts w:hint="eastAsia" w:ascii="仿宋" w:hAnsi="仿宋" w:eastAsia="仿宋"/>
          <w:sz w:val="32"/>
          <w:szCs w:val="32"/>
        </w:rPr>
        <w:t>（七）绩效预算信息</w:t>
      </w:r>
    </w:p>
    <w:p>
      <w:pPr>
        <w:widowControl/>
        <w:spacing w:line="584" w:lineRule="exact"/>
        <w:ind w:firstLine="640" w:firstLineChars="200"/>
        <w:jc w:val="left"/>
        <w:rPr>
          <w:rFonts w:ascii="仿宋" w:hAnsi="仿宋" w:eastAsia="仿宋"/>
          <w:sz w:val="32"/>
          <w:szCs w:val="32"/>
        </w:rPr>
      </w:pPr>
      <w:r>
        <w:rPr>
          <w:rFonts w:ascii="仿宋" w:hAnsi="仿宋" w:eastAsia="仿宋"/>
          <w:sz w:val="32"/>
          <w:szCs w:val="32"/>
        </w:rPr>
        <w:t>2017</w:t>
      </w:r>
      <w:r>
        <w:rPr>
          <w:rFonts w:hint="eastAsia" w:ascii="仿宋" w:hAnsi="仿宋" w:eastAsia="仿宋"/>
          <w:sz w:val="32"/>
          <w:szCs w:val="32"/>
        </w:rPr>
        <w:t>年，我单位进一步积极开展绩效评价工作，不断提高财政资金的使用效益。通过绩效评价，本年度本部门财政资金使用效益得到了有效发挥。</w:t>
      </w:r>
    </w:p>
    <w:p>
      <w:pPr>
        <w:ind w:firstLine="640" w:firstLineChars="200"/>
        <w:jc w:val="left"/>
        <w:outlineLvl w:val="0"/>
        <w:rPr>
          <w:rFonts w:ascii="仿宋" w:hAnsi="仿宋" w:eastAsia="仿宋"/>
          <w:sz w:val="32"/>
          <w:szCs w:val="32"/>
        </w:rPr>
      </w:pPr>
      <w:r>
        <w:rPr>
          <w:rFonts w:hint="eastAsia" w:ascii="仿宋" w:hAnsi="仿宋" w:eastAsia="仿宋"/>
          <w:sz w:val="32"/>
          <w:szCs w:val="32"/>
        </w:rPr>
        <w:t>部门职责及工作活动绩效目标指标：</w:t>
      </w:r>
    </w:p>
    <w:p>
      <w:pPr>
        <w:jc w:val="center"/>
        <w:outlineLvl w:val="0"/>
        <w:rPr>
          <w:rFonts w:ascii="方正小标宋_GBK" w:hAnsi="Times New Roman" w:eastAsia="方正小标宋_GBK"/>
          <w:sz w:val="32"/>
          <w:szCs w:val="24"/>
        </w:rPr>
      </w:pPr>
      <w:r>
        <w:rPr>
          <w:rFonts w:hint="eastAsia" w:ascii="方正小标宋_GBK" w:hAnsi="Times New Roman" w:eastAsia="方正小标宋_GBK"/>
          <w:sz w:val="32"/>
          <w:szCs w:val="24"/>
        </w:rPr>
        <w:t>部门职责</w:t>
      </w:r>
      <w:r>
        <w:rPr>
          <w:rFonts w:ascii="方正小标宋_GBK" w:hAnsi="Times New Roman" w:eastAsia="方正小标宋_GBK"/>
          <w:sz w:val="32"/>
          <w:szCs w:val="24"/>
        </w:rPr>
        <w:t>-</w:t>
      </w:r>
      <w:r>
        <w:rPr>
          <w:rFonts w:hint="eastAsia" w:ascii="方正小标宋_GBK" w:hAnsi="Times New Roman" w:eastAsia="方正小标宋_GBK"/>
          <w:sz w:val="32"/>
          <w:szCs w:val="24"/>
        </w:rPr>
        <w:t>工作活动绩效目标</w:t>
      </w:r>
    </w:p>
    <w:tbl>
      <w:tblPr>
        <w:tblStyle w:val="5"/>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sz w:val="24"/>
              </w:rPr>
            </w:pPr>
            <w:r>
              <w:rPr>
                <w:rFonts w:ascii="方正小标宋_GBK" w:eastAsia="方正小标宋_GBK"/>
                <w:sz w:val="24"/>
              </w:rPr>
              <w:t>286</w:t>
            </w:r>
            <w:r>
              <w:rPr>
                <w:rFonts w:hint="eastAsia" w:ascii="方正小标宋_GBK" w:eastAsia="方正小标宋_GBK"/>
                <w:sz w:val="24"/>
              </w:rPr>
              <w:t>大城县直属机关工作委员会</w:t>
            </w:r>
          </w:p>
        </w:tc>
        <w:tc>
          <w:tcPr>
            <w:tcW w:w="2948" w:type="dxa"/>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vAlign w:val="center"/>
          </w:tcPr>
          <w:p>
            <w:pPr>
              <w:spacing w:line="300" w:lineRule="exact"/>
              <w:jc w:val="left"/>
              <w:outlineLvl w:val="0"/>
            </w:pPr>
          </w:p>
        </w:tc>
        <w:tc>
          <w:tcPr>
            <w:tcW w:w="1276" w:type="dxa"/>
            <w:vMerge w:val="continue"/>
            <w:vAlign w:val="center"/>
          </w:tcPr>
          <w:p>
            <w:pPr>
              <w:spacing w:line="300" w:lineRule="exact"/>
              <w:jc w:val="left"/>
              <w:outlineLvl w:val="0"/>
            </w:pPr>
          </w:p>
        </w:tc>
        <w:tc>
          <w:tcPr>
            <w:tcW w:w="2976" w:type="dxa"/>
            <w:vMerge w:val="continue"/>
            <w:vAlign w:val="center"/>
          </w:tcPr>
          <w:p>
            <w:pPr>
              <w:spacing w:line="300" w:lineRule="exact"/>
              <w:jc w:val="left"/>
              <w:outlineLvl w:val="0"/>
            </w:pPr>
          </w:p>
        </w:tc>
        <w:tc>
          <w:tcPr>
            <w:tcW w:w="2976" w:type="dxa"/>
            <w:vMerge w:val="continue"/>
            <w:vAlign w:val="center"/>
          </w:tcPr>
          <w:p>
            <w:pPr>
              <w:spacing w:line="300" w:lineRule="exact"/>
              <w:jc w:val="left"/>
              <w:outlineLvl w:val="0"/>
            </w:pPr>
          </w:p>
        </w:tc>
        <w:tc>
          <w:tcPr>
            <w:tcW w:w="1417" w:type="dxa"/>
            <w:vMerge w:val="continue"/>
            <w:vAlign w:val="center"/>
          </w:tcPr>
          <w:p>
            <w:pPr>
              <w:spacing w:line="300" w:lineRule="exact"/>
              <w:jc w:val="left"/>
              <w:outlineLvl w:val="0"/>
            </w:pP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县直机关党的建设</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加强县直机关党的思想政治建设、组织建设、作风建设、制度建设和反腐倡廉建设，做好县直机关其他党建工作。</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政治觉悟和思想道德素质明显提高；党组织战斗堡垒作用和党员先锋模范作用进一步增强；其他党建工作得到有效落实。</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思想政治建设</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指导县直机关各级党组织用马克思主义中国化的最新理论成果，教育县直党员干部树立正确的世界观、人生观和价值观；指导县直加强学习型党组织建设和中心组理论学习。负责县直精神文明建设及普法工作。</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利用各种有效载体开展宣传教育活动</w:t>
            </w:r>
            <w:r>
              <w:rPr>
                <w:rFonts w:ascii="方正书宋_GBK" w:eastAsia="方正书宋_GBK"/>
              </w:rPr>
              <w:t>,</w:t>
            </w:r>
            <w:r>
              <w:rPr>
                <w:rFonts w:hint="eastAsia" w:ascii="方正书宋_GBK" w:eastAsia="方正书宋_GBK"/>
              </w:rPr>
              <w:t>效果明显</w:t>
            </w:r>
            <w:r>
              <w:rPr>
                <w:rFonts w:ascii="方正书宋_GBK" w:eastAsia="方正书宋_GBK"/>
              </w:rPr>
              <w:t>;</w:t>
            </w:r>
            <w:r>
              <w:rPr>
                <w:rFonts w:hint="eastAsia" w:ascii="方正书宋_GBK" w:eastAsia="方正书宋_GBK"/>
              </w:rPr>
              <w:t>学习制度得到普遍落实，各项活动普遍参加</w:t>
            </w:r>
            <w:r>
              <w:rPr>
                <w:rFonts w:ascii="方正书宋_GBK" w:eastAsia="方正书宋_GBK"/>
              </w:rPr>
              <w:t>;</w:t>
            </w:r>
            <w:r>
              <w:rPr>
                <w:rFonts w:hint="eastAsia" w:ascii="方正书宋_GBK" w:eastAsia="方正书宋_GBK"/>
              </w:rPr>
              <w:t>精神文明创建活动参与广泛，公民道德素质、各项活动满意率明显提高。</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领导干部参与率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干部职工参与率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党员干部教育覆盖率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思想教育活动完成率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组织建设</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指导县直机关认真落实《中国共产党章程</w:t>
            </w:r>
            <w:bookmarkStart w:id="0" w:name="_GoBack"/>
            <w:bookmarkEnd w:id="0"/>
            <w:r>
              <w:rPr>
                <w:rFonts w:hint="eastAsia" w:ascii="方正书宋_GBK" w:eastAsia="方正书宋_GBK"/>
              </w:rPr>
              <w:t>》，加强基层党组织建设，严格组织生活制度，丰富党建活动内容，做好党员发展、教育、管理、服务和党务干部的教育培训工作，充分发挥党组织的战斗堡垒作用和党员的先锋模范作用。</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党组织、党员作用突出。</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党务干部党务工作考核优秀率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基层党组织建设工作完成率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工委事务管理</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完成好县直机关党委、机关党建网络建设、调研交流工作以及县直机关文化活动开展、反邪教和老龄工作。</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各项工作全部落实</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00"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综合业务管理</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做好县直机关党委和纪委负责人任免、考核、培训工作；活跃县直机关文化生活，建好机关党建工作信息平台，加强全县机关党建工作调研交流，做好县直反邪教、维稳和老龄协调工作。</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各项工作全部落实。</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综合业务工作完成率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&lt;90%</w:t>
            </w:r>
          </w:p>
        </w:tc>
      </w:tr>
    </w:tbl>
    <w:p>
      <w:pPr>
        <w:snapToGrid w:val="0"/>
        <w:spacing w:line="584" w:lineRule="exact"/>
        <w:ind w:firstLine="800" w:firstLineChars="250"/>
        <w:rPr>
          <w:rFonts w:ascii="仿宋" w:hAnsi="仿宋" w:eastAsia="仿宋"/>
          <w:sz w:val="32"/>
          <w:szCs w:val="32"/>
        </w:rPr>
      </w:pPr>
      <w:r>
        <w:rPr>
          <w:rFonts w:hint="eastAsia" w:ascii="仿宋" w:hAnsi="仿宋" w:eastAsia="仿宋"/>
          <w:sz w:val="32"/>
          <w:szCs w:val="32"/>
        </w:rPr>
        <w:t>(八)政府采购决算情况</w:t>
      </w:r>
    </w:p>
    <w:p>
      <w:pPr>
        <w:snapToGrid w:val="0"/>
        <w:spacing w:line="584" w:lineRule="exact"/>
        <w:ind w:firstLine="640"/>
        <w:rPr>
          <w:rFonts w:ascii="仿宋" w:hAnsi="仿宋" w:eastAsia="仿宋"/>
          <w:sz w:val="32"/>
          <w:szCs w:val="32"/>
        </w:rPr>
      </w:pPr>
      <w:r>
        <w:rPr>
          <w:rFonts w:ascii="仿宋" w:hAnsi="仿宋" w:eastAsia="仿宋"/>
          <w:sz w:val="32"/>
          <w:szCs w:val="32"/>
        </w:rPr>
        <w:t>2017</w:t>
      </w:r>
      <w:r>
        <w:rPr>
          <w:rFonts w:hint="eastAsia" w:ascii="仿宋" w:hAnsi="仿宋" w:eastAsia="仿宋"/>
          <w:sz w:val="32"/>
          <w:szCs w:val="32"/>
        </w:rPr>
        <w:t>年度本部门无政府采购支出。</w:t>
      </w:r>
    </w:p>
    <w:p>
      <w:pPr>
        <w:snapToGrid w:val="0"/>
        <w:spacing w:line="584" w:lineRule="exact"/>
        <w:ind w:firstLine="640"/>
        <w:rPr>
          <w:rFonts w:ascii="仿宋" w:hAnsi="仿宋" w:eastAsia="仿宋"/>
          <w:sz w:val="32"/>
          <w:szCs w:val="32"/>
        </w:rPr>
      </w:pPr>
      <w:r>
        <w:rPr>
          <w:rFonts w:hint="eastAsia" w:ascii="仿宋" w:hAnsi="仿宋" w:eastAsia="仿宋"/>
          <w:sz w:val="32"/>
          <w:szCs w:val="32"/>
        </w:rPr>
        <w:t>（九）国有资产信息</w:t>
      </w:r>
    </w:p>
    <w:p>
      <w:pPr>
        <w:snapToGrid w:val="0"/>
        <w:spacing w:line="584" w:lineRule="exact"/>
        <w:ind w:firstLine="640"/>
        <w:rPr>
          <w:rFonts w:ascii="仿宋" w:hAnsi="仿宋" w:eastAsia="仿宋"/>
          <w:sz w:val="32"/>
          <w:szCs w:val="32"/>
        </w:rPr>
      </w:pPr>
      <w:r>
        <w:rPr>
          <w:rFonts w:hint="eastAsia" w:ascii="仿宋" w:hAnsi="仿宋" w:eastAsia="仿宋"/>
          <w:sz w:val="32"/>
          <w:szCs w:val="32"/>
        </w:rPr>
        <w:t>截至</w:t>
      </w:r>
      <w:r>
        <w:rPr>
          <w:rFonts w:ascii="仿宋" w:hAnsi="仿宋" w:eastAsia="仿宋"/>
          <w:sz w:val="32"/>
          <w:szCs w:val="32"/>
        </w:rPr>
        <w:t>2017</w:t>
      </w:r>
      <w:r>
        <w:rPr>
          <w:rFonts w:hint="eastAsia" w:ascii="仿宋" w:hAnsi="仿宋" w:eastAsia="仿宋"/>
          <w:sz w:val="32"/>
          <w:szCs w:val="32"/>
        </w:rPr>
        <w:t>年</w:t>
      </w:r>
      <w:r>
        <w:rPr>
          <w:rFonts w:ascii="仿宋" w:hAnsi="仿宋" w:eastAsia="仿宋"/>
          <w:sz w:val="32"/>
          <w:szCs w:val="32"/>
        </w:rPr>
        <w:t>12</w:t>
      </w:r>
      <w:r>
        <w:rPr>
          <w:rFonts w:hint="eastAsia" w:ascii="仿宋" w:hAnsi="仿宋" w:eastAsia="仿宋"/>
          <w:sz w:val="32"/>
          <w:szCs w:val="32"/>
        </w:rPr>
        <w:t>月</w:t>
      </w:r>
      <w:r>
        <w:rPr>
          <w:rFonts w:ascii="仿宋" w:hAnsi="仿宋" w:eastAsia="仿宋"/>
          <w:sz w:val="32"/>
          <w:szCs w:val="32"/>
        </w:rPr>
        <w:t>31</w:t>
      </w:r>
      <w:r>
        <w:rPr>
          <w:rFonts w:hint="eastAsia" w:ascii="仿宋" w:hAnsi="仿宋" w:eastAsia="仿宋"/>
          <w:sz w:val="32"/>
          <w:szCs w:val="32"/>
        </w:rPr>
        <w:t>日，本部门国有资产占有总体情况是6.94万元，分布构成为：本单位无车辆和办公用房；其他固定资产为6.94万元：主要为日常办公设备（电脑、打印机、办公桌椅等）。与上年相比无增减变化。</w:t>
      </w:r>
    </w:p>
    <w:p>
      <w:pPr>
        <w:snapToGrid w:val="0"/>
        <w:spacing w:line="584" w:lineRule="exact"/>
        <w:ind w:firstLine="640"/>
        <w:rPr>
          <w:rFonts w:ascii="仿宋" w:hAnsi="仿宋" w:eastAsia="仿宋"/>
          <w:sz w:val="32"/>
          <w:szCs w:val="32"/>
        </w:rPr>
      </w:pPr>
      <w:r>
        <w:rPr>
          <w:rFonts w:hint="eastAsia" w:ascii="仿宋" w:hAnsi="仿宋" w:eastAsia="仿宋"/>
          <w:sz w:val="32"/>
          <w:szCs w:val="32"/>
        </w:rPr>
        <w:t>（十）其他需要说明的情况</w:t>
      </w:r>
    </w:p>
    <w:p>
      <w:pPr>
        <w:snapToGrid w:val="0"/>
        <w:spacing w:line="584" w:lineRule="exact"/>
        <w:ind w:firstLine="640"/>
        <w:rPr>
          <w:rFonts w:ascii="仿宋" w:hAnsi="仿宋" w:eastAsia="仿宋"/>
          <w:sz w:val="32"/>
          <w:szCs w:val="32"/>
        </w:rPr>
      </w:pPr>
      <w:r>
        <w:rPr>
          <w:rFonts w:hint="eastAsia" w:ascii="仿宋" w:hAnsi="仿宋" w:eastAsia="仿宋"/>
          <w:sz w:val="32"/>
          <w:szCs w:val="32"/>
        </w:rPr>
        <w:t>无其他需要说明的事项。</w:t>
      </w:r>
    </w:p>
    <w:sectPr>
      <w:footerReference r:id="rId3" w:type="default"/>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仿宋_GB2312"/>
    <w:panose1 w:val="00000000000000000000"/>
    <w:charset w:val="86"/>
    <w:family w:val="auto"/>
    <w:pitch w:val="default"/>
    <w:sig w:usb0="00000000" w:usb1="0000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方正小标宋_GBK">
    <w:altName w:val="宋体"/>
    <w:panose1 w:val="00000000000000000000"/>
    <w:charset w:val="86"/>
    <w:family w:val="script"/>
    <w:pitch w:val="default"/>
    <w:sig w:usb0="00000000" w:usb1="00000000" w:usb2="00000010" w:usb3="00000000" w:csb0="00040000" w:csb1="00000000"/>
  </w:font>
  <w:font w:name="方正书宋_GBK">
    <w:altName w:val="方正兰亭超细黑简体"/>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posOffset>4500880</wp:posOffset>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ascii="仿宋" w:hAnsi="仿宋" w:eastAsia="仿宋" w:cs="仿宋"/>
                              <w:sz w:val="32"/>
                              <w:szCs w:val="32"/>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  \* MERGEFORMAT </w:instrText>
                          </w:r>
                          <w:r>
                            <w:rPr>
                              <w:rFonts w:hint="eastAsia" w:ascii="仿宋" w:hAnsi="仿宋" w:eastAsia="仿宋" w:cs="仿宋"/>
                              <w:sz w:val="32"/>
                              <w:szCs w:val="32"/>
                            </w:rPr>
                            <w:fldChar w:fldCharType="separate"/>
                          </w:r>
                          <w:r>
                            <w:rPr>
                              <w:rFonts w:ascii="仿宋" w:hAnsi="仿宋" w:eastAsia="仿宋" w:cs="仿宋"/>
                              <w:sz w:val="32"/>
                              <w:szCs w:val="32"/>
                            </w:rPr>
                            <w:t>10</w:t>
                          </w:r>
                          <w:r>
                            <w:rPr>
                              <w:rFonts w:hint="eastAsia" w:ascii="仿宋" w:hAnsi="仿宋" w:eastAsia="仿宋" w:cs="仿宋"/>
                              <w:sz w:val="32"/>
                              <w:szCs w:val="32"/>
                            </w:rPr>
                            <w:fldChar w:fldCharType="end"/>
                          </w:r>
                          <w:r>
                            <w:rPr>
                              <w:rFonts w:hint="eastAsia" w:ascii="仿宋" w:hAnsi="仿宋" w:eastAsia="仿宋" w:cs="仿宋"/>
                              <w:sz w:val="32"/>
                              <w:szCs w:val="32"/>
                            </w:rPr>
                            <w:t>-</w:t>
                          </w:r>
                        </w:p>
                      </w:txbxContent>
                    </wps:txbx>
                    <wps:bodyPr wrap="none" lIns="0" tIns="0" rIns="0" bIns="0" upright="1">
                      <a:spAutoFit/>
                    </wps:bodyPr>
                  </wps:wsp>
                </a:graphicData>
              </a:graphic>
            </wp:anchor>
          </w:drawing>
        </mc:Choice>
        <mc:Fallback>
          <w:pict>
            <v:shape id="文本框 1025" o:spid="_x0000_s1026" o:spt="202" type="#_x0000_t202" style="position:absolute;left:0pt;margin-left:354.4pt;margin-top:0pt;height:144pt;width:144pt;mso-position-horizontal-relative:margin;mso-wrap-style:none;z-index:251658240;mso-width-relative:page;mso-height-relative:page;" filled="f" stroked="f" coordsize="21600,21600" o:gfxdata="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yQi8v9IAAAAIAQAADwAAAAAAAAABACAAAAAiAAAAZHJzL2Rvd25y&#10;ZXYueG1sUEsBAhQAFAAAAAgAh07iQLRDXfXLAQAAnAMAAA4AAAAAAAAAAQAgAAAAIQEAAGRycy9l&#10;Mm9Eb2MueG1sUEsFBgAAAAAGAAYAWQEAAF4FAAAAAA==&#10;">
              <v:fill on="f" focussize="0,0"/>
              <v:stroke on="f"/>
              <v:imagedata o:title=""/>
              <o:lock v:ext="edit" aspectratio="f"/>
              <v:textbox inset="0mm,0mm,0mm,0mm" style="mso-fit-shape-to-text:t;">
                <w:txbxContent>
                  <w:p>
                    <w:pPr>
                      <w:snapToGrid w:val="0"/>
                      <w:rPr>
                        <w:sz w:val="18"/>
                      </w:rPr>
                    </w:pPr>
                    <w:r>
                      <w:rPr>
                        <w:rFonts w:hint="eastAsia" w:ascii="仿宋" w:hAnsi="仿宋" w:eastAsia="仿宋" w:cs="仿宋"/>
                        <w:sz w:val="32"/>
                        <w:szCs w:val="32"/>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  \* MERGEFORMAT </w:instrText>
                    </w:r>
                    <w:r>
                      <w:rPr>
                        <w:rFonts w:hint="eastAsia" w:ascii="仿宋" w:hAnsi="仿宋" w:eastAsia="仿宋" w:cs="仿宋"/>
                        <w:sz w:val="32"/>
                        <w:szCs w:val="32"/>
                      </w:rPr>
                      <w:fldChar w:fldCharType="separate"/>
                    </w:r>
                    <w:r>
                      <w:rPr>
                        <w:rFonts w:ascii="仿宋" w:hAnsi="仿宋" w:eastAsia="仿宋" w:cs="仿宋"/>
                        <w:sz w:val="32"/>
                        <w:szCs w:val="32"/>
                      </w:rPr>
                      <w:t>10</w:t>
                    </w:r>
                    <w:r>
                      <w:rPr>
                        <w:rFonts w:hint="eastAsia" w:ascii="仿宋" w:hAnsi="仿宋" w:eastAsia="仿宋" w:cs="仿宋"/>
                        <w:sz w:val="32"/>
                        <w:szCs w:val="32"/>
                      </w:rPr>
                      <w:fldChar w:fldCharType="end"/>
                    </w:r>
                    <w:r>
                      <w:rPr>
                        <w:rFonts w:hint="eastAsia" w:ascii="仿宋" w:hAnsi="仿宋" w:eastAsia="仿宋" w:cs="仿宋"/>
                        <w:sz w:val="32"/>
                        <w:szCs w:val="32"/>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CD4D1"/>
    <w:multiLevelType w:val="singleLevel"/>
    <w:tmpl w:val="58DCD4D1"/>
    <w:lvl w:ilvl="0" w:tentative="0">
      <w:start w:val="1"/>
      <w:numFmt w:val="chineseCounting"/>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287"/>
    <w:rsid w:val="000136D2"/>
    <w:rsid w:val="00024D61"/>
    <w:rsid w:val="00100E64"/>
    <w:rsid w:val="00115258"/>
    <w:rsid w:val="00177B25"/>
    <w:rsid w:val="0018746F"/>
    <w:rsid w:val="00190C49"/>
    <w:rsid w:val="001D1348"/>
    <w:rsid w:val="001D3165"/>
    <w:rsid w:val="001E47CB"/>
    <w:rsid w:val="001E7729"/>
    <w:rsid w:val="002143B6"/>
    <w:rsid w:val="00217001"/>
    <w:rsid w:val="00293631"/>
    <w:rsid w:val="002B4F61"/>
    <w:rsid w:val="002C3013"/>
    <w:rsid w:val="002E5022"/>
    <w:rsid w:val="003016A4"/>
    <w:rsid w:val="00307C1E"/>
    <w:rsid w:val="003154DC"/>
    <w:rsid w:val="0036694C"/>
    <w:rsid w:val="003739BA"/>
    <w:rsid w:val="0037409D"/>
    <w:rsid w:val="003C05F4"/>
    <w:rsid w:val="003F7707"/>
    <w:rsid w:val="00413287"/>
    <w:rsid w:val="00426903"/>
    <w:rsid w:val="0043009A"/>
    <w:rsid w:val="00440BA4"/>
    <w:rsid w:val="004559B5"/>
    <w:rsid w:val="00460F7C"/>
    <w:rsid w:val="004B63EF"/>
    <w:rsid w:val="005241BE"/>
    <w:rsid w:val="00556849"/>
    <w:rsid w:val="00571091"/>
    <w:rsid w:val="005817C9"/>
    <w:rsid w:val="005A47F4"/>
    <w:rsid w:val="005E1270"/>
    <w:rsid w:val="0060341B"/>
    <w:rsid w:val="00633808"/>
    <w:rsid w:val="00667E0B"/>
    <w:rsid w:val="00672EA9"/>
    <w:rsid w:val="00681155"/>
    <w:rsid w:val="006B5329"/>
    <w:rsid w:val="006F49D8"/>
    <w:rsid w:val="00703DFB"/>
    <w:rsid w:val="00724FB3"/>
    <w:rsid w:val="00765D64"/>
    <w:rsid w:val="0077008D"/>
    <w:rsid w:val="007742CA"/>
    <w:rsid w:val="00785411"/>
    <w:rsid w:val="007B5D96"/>
    <w:rsid w:val="008266B4"/>
    <w:rsid w:val="008413AD"/>
    <w:rsid w:val="00867E54"/>
    <w:rsid w:val="0088218D"/>
    <w:rsid w:val="008A3D36"/>
    <w:rsid w:val="008C50AE"/>
    <w:rsid w:val="008D70CE"/>
    <w:rsid w:val="008E0859"/>
    <w:rsid w:val="008F735B"/>
    <w:rsid w:val="00941414"/>
    <w:rsid w:val="009511AD"/>
    <w:rsid w:val="00981EDB"/>
    <w:rsid w:val="009947FD"/>
    <w:rsid w:val="009D21DA"/>
    <w:rsid w:val="009F55AA"/>
    <w:rsid w:val="00A2218E"/>
    <w:rsid w:val="00A46E55"/>
    <w:rsid w:val="00A71F32"/>
    <w:rsid w:val="00AC5A9C"/>
    <w:rsid w:val="00AE1814"/>
    <w:rsid w:val="00AE5D11"/>
    <w:rsid w:val="00B12002"/>
    <w:rsid w:val="00B54219"/>
    <w:rsid w:val="00B62EAB"/>
    <w:rsid w:val="00B80A3B"/>
    <w:rsid w:val="00B851B1"/>
    <w:rsid w:val="00BD013C"/>
    <w:rsid w:val="00BE5128"/>
    <w:rsid w:val="00BF7492"/>
    <w:rsid w:val="00C306F9"/>
    <w:rsid w:val="00C53084"/>
    <w:rsid w:val="00C53239"/>
    <w:rsid w:val="00C70CF5"/>
    <w:rsid w:val="00C85109"/>
    <w:rsid w:val="00CA2FDF"/>
    <w:rsid w:val="00CA3AF3"/>
    <w:rsid w:val="00CB0231"/>
    <w:rsid w:val="00D314E8"/>
    <w:rsid w:val="00D33542"/>
    <w:rsid w:val="00D62C8B"/>
    <w:rsid w:val="00DB2F88"/>
    <w:rsid w:val="00E11EF6"/>
    <w:rsid w:val="00E1763C"/>
    <w:rsid w:val="00E304D4"/>
    <w:rsid w:val="00E47ED4"/>
    <w:rsid w:val="00E6708C"/>
    <w:rsid w:val="00EC16B5"/>
    <w:rsid w:val="00EC47F6"/>
    <w:rsid w:val="00EF3A9B"/>
    <w:rsid w:val="00F07605"/>
    <w:rsid w:val="00F21748"/>
    <w:rsid w:val="00F540F4"/>
    <w:rsid w:val="00F55FA1"/>
    <w:rsid w:val="00F83745"/>
    <w:rsid w:val="00F91C43"/>
    <w:rsid w:val="00FC70C6"/>
    <w:rsid w:val="00FE0604"/>
    <w:rsid w:val="06C90F3D"/>
    <w:rsid w:val="14EB36EF"/>
    <w:rsid w:val="16212E26"/>
    <w:rsid w:val="228B1495"/>
    <w:rsid w:val="385C4094"/>
    <w:rsid w:val="38A3100A"/>
    <w:rsid w:val="3C996BC1"/>
    <w:rsid w:val="50C032F1"/>
    <w:rsid w:val="58A63800"/>
    <w:rsid w:val="626B5683"/>
    <w:rsid w:val="665818FA"/>
    <w:rsid w:val="70351F29"/>
    <w:rsid w:val="74F77F3E"/>
    <w:rsid w:val="775B46A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qFormat/>
    <w:uiPriority w:val="99"/>
    <w:pPr>
      <w:tabs>
        <w:tab w:val="center" w:pos="4153"/>
        <w:tab w:val="right" w:pos="8306"/>
      </w:tabs>
      <w:snapToGrid w:val="0"/>
      <w:jc w:val="left"/>
    </w:pPr>
    <w:rPr>
      <w:sz w:val="18"/>
      <w:szCs w:val="18"/>
    </w:rPr>
  </w:style>
  <w:style w:type="paragraph" w:styleId="3">
    <w:name w:val="header"/>
    <w:basedOn w:val="1"/>
    <w:link w:val="8"/>
    <w:semiHidden/>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widowControl/>
      <w:jc w:val="left"/>
    </w:pPr>
    <w:rPr>
      <w:rFonts w:ascii="Times New Roman" w:hAnsi="Times New Roman"/>
      <w:kern w:val="0"/>
      <w:sz w:val="24"/>
      <w:szCs w:val="20"/>
    </w:rPr>
  </w:style>
  <w:style w:type="character" w:styleId="7">
    <w:name w:val="Strong"/>
    <w:basedOn w:val="6"/>
    <w:qFormat/>
    <w:locked/>
    <w:uiPriority w:val="99"/>
    <w:rPr>
      <w:rFonts w:cs="Times New Roman"/>
      <w:b/>
      <w:bCs/>
    </w:rPr>
  </w:style>
  <w:style w:type="character" w:customStyle="1" w:styleId="8">
    <w:name w:val="页眉 Char"/>
    <w:basedOn w:val="6"/>
    <w:link w:val="3"/>
    <w:semiHidden/>
    <w:qFormat/>
    <w:locked/>
    <w:uiPriority w:val="99"/>
    <w:rPr>
      <w:rFonts w:cs="Times New Roman"/>
      <w:sz w:val="18"/>
      <w:szCs w:val="18"/>
    </w:rPr>
  </w:style>
  <w:style w:type="character" w:customStyle="1" w:styleId="9">
    <w:name w:val="页脚 Char"/>
    <w:basedOn w:val="6"/>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10</Pages>
  <Words>3199</Words>
  <Characters>408</Characters>
  <Lines>3</Lines>
  <Paragraphs>7</Paragraphs>
  <TotalTime>47</TotalTime>
  <ScaleCrop>false</ScaleCrop>
  <LinksUpToDate>false</LinksUpToDate>
  <CharactersWithSpaces>3600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2017-10-27T05:54:00Z</dcterms:created>
  <dc:creator>USER-</dc:creator>
  <cp:lastModifiedBy>Administrator</cp:lastModifiedBy>
  <cp:lastPrinted>2019-03-04T08:59:00Z</cp:lastPrinted>
  <dcterms:modified xsi:type="dcterms:W3CDTF">2022-03-10T08:10:11Z</dcterms:modified>
  <cp:revision>128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