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ody>
    <w:p>
      <w:pPr>
        <w:autoSpaceDE w:val="0"/>
        <w:autoSpaceDN w:val="0"/>
        <w:adjustRightInd w:val="0"/>
        <w:spacing w:line="584" w:lineRule="atLeast"/>
        <w:jc w:val="center"/>
        <w:rPr>
          <w:rFonts w:ascii="???????" w:cs="???????" w:hAnsi="???????"/>
          <w:color w:val="FF0000"/>
          <w:kern w:val="0"/>
          <w:sz w:val="36"/>
          <w:szCs w:val="36"/>
        </w:rPr>
      </w:pPr>
      <w:r>
        <w:rPr>
          <w:rFonts w:ascii="宋体" w:cs="宋体"/>
          <w:kern w:val="0"/>
          <w:sz w:val="44"/>
          <w:szCs w:val="44"/>
          <w:lang w:val="zh-CN"/>
        </w:rPr>
        <w:t>廊坊市大城县平舒镇人民政府</w:t>
      </w:r>
      <w:r>
        <w:rPr>
          <w:rFonts w:ascii="宋体" w:cs="宋体" w:hint="eastAsia"/>
          <w:kern w:val="0"/>
          <w:sz w:val="44"/>
          <w:szCs w:val="44"/>
          <w:lang w:val="zh-CN"/>
        </w:rPr>
        <w:t>201</w:t>
      </w:r>
      <w:r>
        <w:rPr>
          <w:rFonts w:ascii="宋体" w:cs="宋体"/>
          <w:kern w:val="0"/>
          <w:sz w:val="44"/>
          <w:szCs w:val="44"/>
          <w:lang w:val="zh-CN"/>
        </w:rPr>
        <w:t>9</w:t>
      </w:r>
      <w:r>
        <w:rPr>
          <w:rFonts w:ascii="宋体" w:cs="宋体" w:hint="eastAsia"/>
          <w:kern w:val="0"/>
          <w:sz w:val="44"/>
          <w:szCs w:val="44"/>
          <w:lang w:val="zh-CN"/>
        </w:rPr>
        <w:t>年度部门决算公开目录</w:t>
      </w:r>
    </w:p>
    <w:p>
      <w:pPr>
        <w:widowControl/>
        <w:spacing w:after="160" w:line="580" w:lineRule="exact"/>
        <w:ind w:firstLineChars="200" w:firstLine="640"/>
        <w:rPr>
          <w:rFonts w:ascii="Times New Roman" w:eastAsia="黑体" w:cs="Times New Roman" w:hAnsi="Times New Roman"/>
          <w:sz w:val="32"/>
          <w:szCs w:val="32"/>
        </w:rPr>
      </w:pPr>
    </w:p>
    <w:p>
      <w:pPr>
        <w:widowControl/>
        <w:spacing w:after="160" w:line="580" w:lineRule="exact"/>
        <w:ind w:firstLineChars="200" w:firstLine="640"/>
        <w:rPr>
          <w:rFonts w:ascii="Times New Roman" w:eastAsia="仿宋_GB2312" w:cs="Times New Roman" w:hAnsi="Times New Roman"/>
          <w:sz w:val="24"/>
          <w:szCs w:val="32"/>
        </w:rPr>
      </w:pPr>
      <w:r>
        <w:rPr>
          <w:rFonts w:ascii="Times New Roman" w:eastAsia="黑体" w:cs="Times New Roman" w:hAnsi="Times New Roman"/>
          <w:sz w:val="32"/>
          <w:szCs w:val="32"/>
        </w:rPr>
        <w:t>第一部分   部门概况</w:t>
      </w:r>
    </w:p>
    <w:p>
      <w:pPr>
        <w:widowControl/>
        <w:spacing w:after="160" w:line="580" w:lineRule="exact"/>
        <w:ind w:firstLineChars="398" w:firstLine="1274"/>
        <w:rPr>
          <w:rFonts w:ascii="Times New Roman" w:eastAsia="仿宋_GB2312" w:cs="Times New Roman" w:hAnsi="Times New Roman"/>
          <w:sz w:val="32"/>
          <w:szCs w:val="32"/>
        </w:rPr>
      </w:pPr>
      <w:r>
        <w:rPr>
          <w:rFonts w:ascii="Times New Roman" w:eastAsia="仿宋_GB2312" w:cs="Times New Roman" w:hAnsi="Times New Roman"/>
          <w:sz w:val="32"/>
          <w:szCs w:val="32"/>
        </w:rPr>
        <w:t>一、部门</w:t>
      </w:r>
      <w:r>
        <w:rPr>
          <w:rFonts w:ascii="Times New Roman" w:eastAsia="仿宋_GB2312" w:cs="Times New Roman" w:hAnsi="Times New Roman" w:hint="eastAsia"/>
          <w:sz w:val="32"/>
          <w:szCs w:val="32"/>
        </w:rPr>
        <w:t>职责</w:t>
      </w:r>
    </w:p>
    <w:p>
      <w:pPr>
        <w:widowControl/>
        <w:spacing w:after="160" w:line="580" w:lineRule="exact"/>
        <w:ind w:firstLineChars="398" w:firstLine="1274"/>
        <w:rPr>
          <w:rFonts w:ascii="Times New Roman" w:eastAsia="仿宋_GB2312" w:cs="Times New Roman" w:hAnsi="Times New Roman"/>
          <w:sz w:val="32"/>
          <w:szCs w:val="32"/>
        </w:rPr>
      </w:pPr>
      <w:r>
        <w:rPr>
          <w:rFonts w:ascii="Times New Roman" w:eastAsia="仿宋_GB2312" w:cs="Times New Roman" w:hAnsi="Times New Roman"/>
          <w:sz w:val="32"/>
          <w:szCs w:val="32"/>
        </w:rPr>
        <w:t>二、</w:t>
      </w:r>
      <w:r>
        <w:rPr>
          <w:rFonts w:ascii="Times New Roman" w:eastAsia="仿宋_GB2312" w:cs="Times New Roman" w:hAnsi="Times New Roman" w:hint="eastAsia"/>
          <w:sz w:val="32"/>
          <w:szCs w:val="32"/>
        </w:rPr>
        <w:t>机构设置</w:t>
      </w:r>
    </w:p>
    <w:p>
      <w:pPr>
        <w:widowControl/>
        <w:spacing w:after="160" w:line="580" w:lineRule="exact"/>
        <w:ind w:firstLineChars="200" w:firstLine="640"/>
        <w:rPr>
          <w:rFonts w:ascii="Times New Roman" w:eastAsia="黑体" w:cs="Times New Roman" w:hAnsi="Times New Roman"/>
          <w:sz w:val="32"/>
          <w:szCs w:val="32"/>
        </w:rPr>
      </w:pPr>
      <w:r>
        <w:rPr>
          <w:rFonts w:ascii="Times New Roman" w:eastAsia="黑体" w:cs="Times New Roman" w:hAnsi="Times New Roman"/>
          <w:sz w:val="32"/>
          <w:szCs w:val="32"/>
        </w:rPr>
        <w:t>第二部分  201</w:t>
      </w:r>
      <w:r>
        <w:rPr>
          <w:rFonts w:ascii="Times New Roman" w:eastAsia="黑体" w:cs="Times New Roman" w:hAnsi="Times New Roman" w:hint="eastAsia"/>
          <w:sz w:val="32"/>
          <w:szCs w:val="32"/>
        </w:rPr>
        <w:t>9</w:t>
      </w:r>
      <w:r>
        <w:rPr>
          <w:rFonts w:ascii="Times New Roman" w:eastAsia="黑体" w:cs="Times New Roman" w:hAnsi="Times New Roman"/>
          <w:sz w:val="32"/>
          <w:szCs w:val="32"/>
        </w:rPr>
        <w:t>年部门决算情况说明</w:t>
      </w:r>
    </w:p>
    <w:p>
      <w:pPr>
        <w:widowControl/>
        <w:spacing w:after="160" w:line="580" w:lineRule="exact"/>
        <w:ind w:left="640" w:firstLineChars="200" w:firstLine="640"/>
        <w:rPr>
          <w:rFonts w:ascii="Times New Roman" w:eastAsia="仿宋_GB2312" w:cs="Times New Roman" w:hAnsi="Times New Roman"/>
          <w:sz w:val="32"/>
          <w:szCs w:val="32"/>
        </w:rPr>
      </w:pPr>
      <w:r>
        <w:rPr>
          <w:rFonts w:ascii="Times New Roman" w:eastAsia="仿宋_GB2312" w:cs="Times New Roman" w:hAnsi="Times New Roman"/>
          <w:sz w:val="32"/>
          <w:szCs w:val="32"/>
        </w:rPr>
        <w:t>一、收入支出决算总体情况说明</w:t>
      </w:r>
    </w:p>
    <w:p>
      <w:pPr>
        <w:widowControl/>
        <w:spacing w:after="160" w:line="580" w:lineRule="exact"/>
        <w:ind w:left="640" w:firstLineChars="200" w:firstLine="640"/>
        <w:rPr>
          <w:rFonts w:ascii="Times New Roman" w:eastAsia="仿宋_GB2312" w:cs="Times New Roman" w:hAnsi="Times New Roman"/>
          <w:sz w:val="32"/>
          <w:szCs w:val="32"/>
        </w:rPr>
      </w:pPr>
      <w:r>
        <w:rPr>
          <w:rFonts w:ascii="Times New Roman" w:eastAsia="仿宋_GB2312" w:cs="Times New Roman" w:hAnsi="Times New Roman"/>
          <w:sz w:val="32"/>
          <w:szCs w:val="32"/>
        </w:rPr>
        <w:t>二、收入决算情况说明</w:t>
      </w:r>
    </w:p>
    <w:p>
      <w:pPr>
        <w:widowControl/>
        <w:spacing w:after="160" w:line="580" w:lineRule="exact"/>
        <w:ind w:left="640" w:firstLineChars="200" w:firstLine="640"/>
        <w:rPr>
          <w:rFonts w:ascii="Times New Roman" w:eastAsia="仿宋_GB2312" w:cs="Times New Roman" w:hAnsi="Times New Roman"/>
          <w:sz w:val="32"/>
          <w:szCs w:val="32"/>
        </w:rPr>
      </w:pPr>
      <w:r>
        <w:rPr>
          <w:rFonts w:ascii="Times New Roman" w:eastAsia="仿宋_GB2312" w:cs="Times New Roman" w:hAnsi="Times New Roman"/>
          <w:sz w:val="32"/>
          <w:szCs w:val="32"/>
        </w:rPr>
        <w:t>三、支出决算情况说明</w:t>
      </w:r>
    </w:p>
    <w:p>
      <w:pPr>
        <w:widowControl/>
        <w:spacing w:after="160" w:line="580" w:lineRule="exact"/>
        <w:ind w:left="640" w:firstLineChars="200" w:firstLine="640"/>
        <w:rPr>
          <w:rFonts w:ascii="Times New Roman" w:eastAsia="仿宋_GB2312" w:cs="Times New Roman" w:hAnsi="Times New Roman"/>
          <w:sz w:val="32"/>
          <w:szCs w:val="32"/>
        </w:rPr>
      </w:pPr>
      <w:r>
        <w:rPr>
          <w:rFonts w:ascii="Times New Roman" w:eastAsia="仿宋_GB2312" w:cs="Times New Roman" w:hAnsi="Times New Roman"/>
          <w:sz w:val="32"/>
          <w:szCs w:val="32"/>
        </w:rPr>
        <w:t>四、财政拨款收入支出决算总体情况说明</w:t>
      </w:r>
    </w:p>
    <w:p>
      <w:pPr>
        <w:widowControl/>
        <w:spacing w:after="160" w:line="580" w:lineRule="exact"/>
        <w:ind w:left="640" w:firstLineChars="200" w:firstLine="640"/>
        <w:rPr>
          <w:rFonts w:ascii="Times New Roman" w:eastAsia="仿宋_GB2312" w:cs="Times New Roman" w:hAnsi="Times New Roman"/>
          <w:sz w:val="32"/>
          <w:szCs w:val="32"/>
        </w:rPr>
      </w:pPr>
      <w:r>
        <w:rPr>
          <w:rFonts w:ascii="Times New Roman" w:eastAsia="仿宋_GB2312" w:cs="Times New Roman" w:hAnsi="Times New Roman" w:hint="eastAsia"/>
          <w:sz w:val="32"/>
          <w:szCs w:val="32"/>
        </w:rPr>
        <w:t>五、一般公共预算</w:t>
      </w:r>
      <w:r>
        <w:rPr>
          <w:rFonts w:ascii="Times New Roman" w:eastAsia="仿宋_GB2312" w:cs="Times New Roman" w:hAnsi="Times New Roman"/>
          <w:sz w:val="32"/>
          <w:szCs w:val="32"/>
        </w:rPr>
        <w:t>“三公”经费支出决算情况说明</w:t>
      </w:r>
    </w:p>
    <w:p>
      <w:pPr>
        <w:widowControl/>
        <w:spacing w:after="160" w:line="580" w:lineRule="exact"/>
        <w:ind w:left="640" w:firstLineChars="200" w:firstLine="640"/>
        <w:rPr>
          <w:rFonts w:ascii="Times New Roman" w:eastAsia="仿宋_GB2312" w:cs="Times New Roman" w:hAnsi="Times New Roman"/>
          <w:sz w:val="32"/>
          <w:szCs w:val="32"/>
        </w:rPr>
      </w:pPr>
      <w:r>
        <w:rPr>
          <w:rFonts w:ascii="Times New Roman" w:eastAsia="仿宋_GB2312" w:cs="Times New Roman" w:hAnsi="Times New Roman" w:hint="eastAsia"/>
          <w:sz w:val="32"/>
          <w:szCs w:val="32"/>
        </w:rPr>
        <w:t>六</w:t>
      </w:r>
      <w:r>
        <w:rPr>
          <w:rFonts w:ascii="Times New Roman" w:eastAsia="仿宋_GB2312" w:cs="Times New Roman" w:hAnsi="Times New Roman"/>
          <w:sz w:val="32"/>
          <w:szCs w:val="32"/>
        </w:rPr>
        <w:t>、预算绩效情况说明</w:t>
      </w:r>
    </w:p>
    <w:p>
      <w:pPr>
        <w:widowControl/>
        <w:spacing w:after="160" w:line="580" w:lineRule="exact"/>
        <w:ind w:left="640" w:firstLineChars="200" w:firstLine="640"/>
        <w:rPr>
          <w:rFonts w:ascii="Times New Roman" w:eastAsia="仿宋_GB2312" w:cs="Times New Roman" w:hAnsi="Times New Roman"/>
          <w:sz w:val="32"/>
          <w:szCs w:val="32"/>
        </w:rPr>
      </w:pPr>
      <w:r>
        <w:rPr>
          <w:rFonts w:ascii="Times New Roman" w:eastAsia="仿宋_GB2312" w:cs="Times New Roman" w:hAnsi="Times New Roman" w:hint="eastAsia"/>
          <w:sz w:val="32"/>
          <w:szCs w:val="32"/>
        </w:rPr>
        <w:t>七</w:t>
      </w:r>
      <w:r>
        <w:rPr>
          <w:rFonts w:ascii="Times New Roman" w:eastAsia="仿宋_GB2312" w:cs="Times New Roman" w:hAnsi="Times New Roman"/>
          <w:sz w:val="32"/>
          <w:szCs w:val="32"/>
        </w:rPr>
        <w:t>、其他重要事项的说明</w:t>
      </w:r>
    </w:p>
    <w:p>
      <w:pPr>
        <w:widowControl/>
        <w:spacing w:after="160" w:line="580" w:lineRule="exact"/>
        <w:ind w:firstLineChars="200" w:firstLine="640"/>
        <w:rPr>
          <w:rFonts w:ascii="Times New Roman" w:eastAsia="黑体" w:cs="Times New Roman" w:hAnsi="Times New Roman"/>
          <w:sz w:val="32"/>
          <w:szCs w:val="32"/>
        </w:rPr>
      </w:pPr>
      <w:r>
        <w:rPr>
          <w:rFonts w:ascii="Times New Roman" w:eastAsia="黑体" w:cs="Times New Roman" w:hAnsi="Times New Roman"/>
          <w:sz w:val="32"/>
          <w:szCs w:val="32"/>
        </w:rPr>
        <w:t>第三部分</w:t>
      </w:r>
      <w:r>
        <w:rPr>
          <w:rFonts w:ascii="Times New Roman" w:eastAsia="黑体" w:cs="Times New Roman" w:hAnsi="Times New Roman" w:hint="eastAsia"/>
          <w:sz w:val="32"/>
          <w:szCs w:val="32"/>
        </w:rPr>
        <w:t xml:space="preserve">  </w:t>
      </w:r>
      <w:r>
        <w:rPr>
          <w:rFonts w:ascii="Times New Roman" w:eastAsia="黑体" w:cs="Times New Roman" w:hAnsi="Times New Roman"/>
          <w:sz w:val="32"/>
          <w:szCs w:val="32"/>
        </w:rPr>
        <w:t>名词解释</w:t>
      </w:r>
    </w:p>
    <w:p>
      <w:pPr>
        <w:widowControl/>
        <w:spacing w:after="160" w:line="580" w:lineRule="exact"/>
        <w:ind w:firstLineChars="200" w:firstLine="640"/>
        <w:rPr>
          <w:rFonts w:ascii="Times New Roman" w:eastAsia="黑体" w:cs="Times New Roman" w:hAnsi="Times New Roman" w:hint="eastAsia"/>
          <w:sz w:val="32"/>
          <w:szCs w:val="32"/>
          <w:lang w:val="en-US" w:eastAsia="zh-CN"/>
        </w:rPr>
      </w:pPr>
      <w:r>
        <w:rPr>
          <w:rFonts w:ascii="Times New Roman" w:eastAsia="黑体" w:cs="Times New Roman" w:hAnsi="Times New Roman"/>
          <w:sz w:val="32"/>
          <w:szCs w:val="32"/>
        </w:rPr>
        <w:t>第</w:t>
      </w:r>
      <w:r>
        <w:rPr>
          <w:rFonts w:ascii="Times New Roman" w:eastAsia="黑体" w:cs="Times New Roman" w:hAnsi="Times New Roman" w:hint="eastAsia"/>
          <w:sz w:val="32"/>
          <w:szCs w:val="32"/>
        </w:rPr>
        <w:t>四</w:t>
      </w:r>
      <w:r>
        <w:rPr>
          <w:rFonts w:ascii="Times New Roman" w:eastAsia="黑体" w:cs="Times New Roman" w:hAnsi="Times New Roman"/>
          <w:sz w:val="32"/>
          <w:szCs w:val="32"/>
        </w:rPr>
        <w:t>部分</w:t>
      </w:r>
      <w:r>
        <w:rPr>
          <w:rFonts w:ascii="Times New Roman" w:eastAsia="黑体" w:cs="Times New Roman" w:hAnsi="Times New Roman" w:hint="eastAsia"/>
          <w:sz w:val="32"/>
          <w:szCs w:val="32"/>
        </w:rPr>
        <w:t xml:space="preserve"> </w:t>
      </w:r>
      <w:r>
        <w:rPr>
          <w:rFonts w:ascii="Times New Roman" w:eastAsia="黑体" w:cs="Times New Roman" w:hAnsi="Times New Roman"/>
          <w:sz w:val="32"/>
          <w:szCs w:val="32"/>
        </w:rPr>
        <w:t>201</w:t>
      </w:r>
      <w:r>
        <w:rPr>
          <w:rFonts w:ascii="Times New Roman" w:eastAsia="黑体" w:cs="Times New Roman" w:hAnsi="Times New Roman" w:hint="eastAsia"/>
          <w:sz w:val="32"/>
          <w:szCs w:val="32"/>
        </w:rPr>
        <w:t>9</w:t>
      </w:r>
      <w:r>
        <w:rPr>
          <w:rFonts w:ascii="Times New Roman" w:eastAsia="黑体" w:cs="Times New Roman" w:hAnsi="Times New Roman"/>
          <w:sz w:val="32"/>
          <w:szCs w:val="32"/>
        </w:rPr>
        <w:t>年度部门决算报表</w:t>
      </w:r>
      <w:r>
        <w:rPr>
          <w:rFonts w:ascii="Times New Roman" w:eastAsia="黑体" w:cs="Times New Roman" w:hAnsi="Times New Roman"/>
          <w:sz w:val="32"/>
          <w:szCs w:val="32"/>
          <w:lang w:val="en-US"/>
        </w:rPr>
        <w:t>(</w:t>
      </w:r>
      <w:r>
        <w:rPr>
          <w:rFonts w:ascii="Times New Roman" w:eastAsia="黑体" w:cs="Times New Roman" w:hAnsi="Times New Roman" w:hint="eastAsia"/>
          <w:sz w:val="32"/>
          <w:szCs w:val="32"/>
          <w:lang w:val="en-US" w:eastAsia="zh-CN"/>
        </w:rPr>
        <w:t>见附件）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???????">
    <w:altName w:val="Times New Roman"/>
    <w:panose1 w:val="00000000000000000000"/>
    <w:charset w:val="00"/>
    <w:family w:val="auto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黑体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variable"/>
    <w:sig w:usb0="00000001" w:usb1="080E0000" w:usb2="0000000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2000019F" w:csb1="00000000"/>
  </w:font>
  <w:font w:name="Arial">
    <w:panose1 w:val="020B0604020202020204"/>
    <w:charset w:val="01"/>
    <w:family w:val="swiss"/>
    <w:pitch w:val="variable"/>
    <w:sig w:usb0="E0002AFF" w:usb1="C0007843" w:usb2="00000009" w:usb3="00000000" w:csb0="400001FF" w:csb1="FFFF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8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growAutofit/>
    <w:useAltKinsokuLineBreakRules/>
    <w:splitPgBreakAndParaMark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Calibri" w:eastAsia="宋体" w:cs="Arial" w:hAnsi="Calibr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3</TotalTime>
  <Application>Yozo_Office</Application>
  <Pages>1</Pages>
  <Words>179</Words>
  <Characters>188</Characters>
  <Lines>16</Lines>
  <Paragraphs>14</Paragraphs>
  <CharactersWithSpaces>196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Administrator</dc:creator>
  <cp:lastModifiedBy>User</cp:lastModifiedBy>
  <cp:revision>0</cp:revision>
  <dcterms:created xsi:type="dcterms:W3CDTF">2021-05-19T10:05:25Z</dcterms:creat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2052-11.1.0.9740</vt:lpwstr>
  </property>
</Properties>
</file>