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廊坊市大城县平舒镇人民政府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eastAsia="黑体" w:cs="宋体" w:hint="eastAsia"/>
          <w:kern w:val="0"/>
          <w:sz w:val="32"/>
          <w:szCs w:val="32"/>
          <w:bdr w:val="none" w:sz="0" w:space="0" w:color="auto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廊坊市大城县平舒镇人民政府</w:t>
      </w:r>
      <w:r>
        <w:rPr>
          <w:rFonts w:eastAsia="黑体"/>
          <w:sz w:val="32"/>
          <w:szCs w:val="32"/>
          <w:bdr w:val="none" w:sz="0" w:space="0" w:color="auto"/>
        </w:rPr>
        <w:t>201</w:t>
      </w:r>
      <w:r>
        <w:rPr>
          <w:rFonts w:eastAsia="黑体" w:hint="eastAsia"/>
          <w:sz w:val="32"/>
          <w:szCs w:val="32"/>
          <w:bdr w:val="none" w:sz="0" w:space="0" w:color="auto"/>
        </w:rPr>
        <w:t>8</w:t>
      </w:r>
      <w:r>
        <w:rPr>
          <w:rFonts w:eastAsia="黑体"/>
          <w:sz w:val="32"/>
          <w:szCs w:val="32"/>
          <w:bdr w:val="none" w:sz="0" w:space="0" w:color="auto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</Application>
  <Pages>2</Pages>
  <Words>334</Words>
  <Characters>343</Characters>
  <Lines>28</Lines>
  <Paragraphs>25</Paragraphs>
  <CharactersWithSpaces>353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