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3" w:firstLineChars="200"/>
        <w:jc w:val="center"/>
        <w:rPr>
          <w:rFonts w:hint="eastAsia" w:ascii="仿宋" w:hAnsi="仿宋" w:eastAsia="仿宋" w:cs="仿宋"/>
          <w:b/>
          <w:bCs/>
          <w:sz w:val="44"/>
          <w:szCs w:val="44"/>
        </w:rPr>
      </w:pPr>
      <w:r>
        <w:rPr>
          <w:rFonts w:hint="eastAsia" w:ascii="仿宋" w:hAnsi="仿宋" w:eastAsia="仿宋" w:cs="仿宋"/>
          <w:b/>
          <w:bCs/>
          <w:sz w:val="44"/>
          <w:szCs w:val="44"/>
          <w:lang w:eastAsia="zh-CN"/>
        </w:rPr>
        <w:t>大城县平舒镇政府</w:t>
      </w:r>
      <w:r>
        <w:rPr>
          <w:rFonts w:hint="eastAsia" w:ascii="仿宋" w:hAnsi="仿宋" w:eastAsia="仿宋" w:cs="仿宋"/>
          <w:b/>
          <w:bCs/>
          <w:sz w:val="44"/>
          <w:szCs w:val="44"/>
        </w:rPr>
        <w:t>2021年部门预算信息公开情况说明</w:t>
      </w:r>
    </w:p>
    <w:p>
      <w:pPr>
        <w:spacing w:line="584" w:lineRule="exact"/>
        <w:ind w:firstLine="883" w:firstLineChars="200"/>
        <w:jc w:val="center"/>
        <w:rPr>
          <w:rFonts w:hint="eastAsia" w:ascii="仿宋" w:hAnsi="仿宋" w:eastAsia="仿宋" w:cs="仿宋"/>
          <w:b/>
          <w:bCs/>
          <w:sz w:val="44"/>
          <w:szCs w:val="44"/>
        </w:rPr>
      </w:pP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按照《中华人民共和国预算法》、《中华人民共和国预算法实施条例》、《地方预决算公开操作规程》和《河北省省级预算公开办法》规定，现将</w:t>
      </w:r>
      <w:r>
        <w:rPr>
          <w:rFonts w:hint="eastAsia" w:ascii="仿宋" w:hAnsi="仿宋" w:eastAsia="仿宋" w:cs="仿宋"/>
          <w:sz w:val="32"/>
          <w:szCs w:val="32"/>
          <w:lang w:eastAsia="zh-CN"/>
        </w:rPr>
        <w:t>大城县平舒镇政府</w:t>
      </w:r>
      <w:r>
        <w:rPr>
          <w:rFonts w:hint="eastAsia" w:ascii="仿宋" w:hAnsi="仿宋" w:eastAsia="仿宋" w:cs="仿宋"/>
          <w:sz w:val="32"/>
          <w:szCs w:val="32"/>
        </w:rPr>
        <w:t>2021年部门预算公开如下：</w:t>
      </w:r>
    </w:p>
    <w:p>
      <w:pPr>
        <w:spacing w:line="584"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仿宋" w:hAnsi="仿宋" w:eastAsia="仿宋" w:cs="仿宋"/>
          <w:b/>
          <w:sz w:val="32"/>
          <w:szCs w:val="32"/>
        </w:rPr>
        <w:t>部门职责：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定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rPr>
          <w:rFonts w:hint="eastAsia" w:ascii="仿宋" w:hAnsi="仿宋" w:eastAsia="仿宋" w:cs="仿宋"/>
          <w:color w:val="333333"/>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pStyle w:val="2"/>
        <w:rPr>
          <w:rFonts w:hint="eastAsia" w:ascii="宋体" w:hAnsi="宋体" w:eastAsia="宋体" w:cs="宋体"/>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hint="eastAsia" w:ascii="仿宋" w:hAnsi="仿宋" w:eastAsia="仿宋" w:cs="仿宋"/>
          <w:b/>
          <w:sz w:val="32"/>
          <w:szCs w:val="32"/>
        </w:rPr>
      </w:pPr>
      <w:r>
        <w:rPr>
          <w:rFonts w:hint="eastAsia" w:ascii="仿宋" w:hAnsi="仿宋" w:eastAsia="仿宋" w:cs="仿宋"/>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297"/>
        <w:gridCol w:w="1113"/>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9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11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297" w:type="dxa"/>
            <w:vMerge w:val="continue"/>
            <w:shd w:val="clear" w:color="auto" w:fill="auto"/>
            <w:vAlign w:val="center"/>
          </w:tcPr>
          <w:p/>
        </w:tc>
        <w:tc>
          <w:tcPr>
            <w:tcW w:w="1113"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4443" w:type="dxa"/>
            <w:shd w:val="clear" w:color="auto" w:fill="auto"/>
            <w:vAlign w:val="center"/>
          </w:tcPr>
          <w:p>
            <w:pPr>
              <w:spacing w:line="584" w:lineRule="exact"/>
              <w:rPr>
                <w:rFonts w:hint="eastAsia" w:ascii="仿宋" w:hAnsi="仿宋" w:eastAsia="仿宋" w:cs="Arial"/>
                <w:kern w:val="2"/>
                <w:sz w:val="21"/>
                <w:szCs w:val="21"/>
                <w:lang w:val="en-US" w:eastAsia="zh-CN" w:bidi="ar-SA"/>
              </w:rPr>
            </w:pPr>
            <w:r>
              <w:rPr>
                <w:rFonts w:hint="eastAsia" w:ascii="仿宋" w:hAnsi="仿宋" w:eastAsia="仿宋"/>
                <w:sz w:val="21"/>
                <w:szCs w:val="21"/>
              </w:rPr>
              <w:t>平舒镇政府</w:t>
            </w:r>
          </w:p>
        </w:tc>
        <w:tc>
          <w:tcPr>
            <w:tcW w:w="1297" w:type="dxa"/>
            <w:shd w:val="clear" w:color="auto" w:fill="auto"/>
            <w:vAlign w:val="center"/>
          </w:tcPr>
          <w:p>
            <w:pPr>
              <w:spacing w:line="584" w:lineRule="exact"/>
              <w:rPr>
                <w:rFonts w:hint="eastAsia" w:ascii="仿宋" w:hAnsi="仿宋" w:eastAsia="仿宋" w:cs="Arial"/>
                <w:kern w:val="2"/>
                <w:sz w:val="21"/>
                <w:szCs w:val="21"/>
                <w:lang w:val="en-US" w:eastAsia="zh-CN" w:bidi="ar-SA"/>
              </w:rPr>
            </w:pPr>
            <w:r>
              <w:rPr>
                <w:rFonts w:hint="eastAsia" w:ascii="仿宋" w:hAnsi="仿宋" w:eastAsia="仿宋"/>
                <w:sz w:val="21"/>
                <w:szCs w:val="21"/>
              </w:rPr>
              <w:t>行政</w:t>
            </w:r>
          </w:p>
        </w:tc>
        <w:tc>
          <w:tcPr>
            <w:tcW w:w="1113" w:type="dxa"/>
            <w:shd w:val="clear" w:color="auto" w:fill="auto"/>
            <w:vAlign w:val="center"/>
          </w:tcPr>
          <w:p>
            <w:pPr>
              <w:spacing w:line="584" w:lineRule="exact"/>
              <w:rPr>
                <w:rFonts w:hint="eastAsia" w:ascii="仿宋" w:hAnsi="仿宋" w:eastAsia="仿宋" w:cs="Arial"/>
                <w:kern w:val="2"/>
                <w:sz w:val="21"/>
                <w:szCs w:val="21"/>
                <w:lang w:val="en-US" w:eastAsia="zh-CN" w:bidi="ar-SA"/>
              </w:rPr>
            </w:pPr>
            <w:r>
              <w:rPr>
                <w:rFonts w:hint="eastAsia" w:ascii="仿宋" w:hAnsi="仿宋" w:eastAsia="仿宋"/>
                <w:sz w:val="21"/>
                <w:szCs w:val="21"/>
              </w:rPr>
              <w:t>正科级</w:t>
            </w:r>
          </w:p>
        </w:tc>
        <w:tc>
          <w:tcPr>
            <w:tcW w:w="2902" w:type="dxa"/>
            <w:shd w:val="clear" w:color="auto" w:fill="auto"/>
            <w:vAlign w:val="center"/>
          </w:tcPr>
          <w:p>
            <w:pPr>
              <w:spacing w:line="584" w:lineRule="exact"/>
              <w:ind w:firstLine="420" w:firstLineChars="200"/>
              <w:rPr>
                <w:rFonts w:hint="eastAsia" w:ascii="仿宋" w:hAnsi="仿宋" w:eastAsia="仿宋" w:cs="Arial"/>
                <w:kern w:val="2"/>
                <w:sz w:val="21"/>
                <w:szCs w:val="21"/>
                <w:lang w:val="en-US" w:eastAsia="zh-CN" w:bidi="ar-SA"/>
              </w:rPr>
            </w:pPr>
            <w:r>
              <w:rPr>
                <w:rFonts w:hint="eastAsia" w:ascii="仿宋" w:hAnsi="仿宋" w:eastAsia="仿宋"/>
                <w:sz w:val="21"/>
                <w:szCs w:val="21"/>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按照预算管理有关规定，目前我</w:t>
      </w:r>
      <w:r>
        <w:rPr>
          <w:rFonts w:hint="eastAsia" w:ascii="仿宋" w:hAnsi="仿宋" w:eastAsia="仿宋" w:cs="仿宋"/>
          <w:sz w:val="32"/>
          <w:szCs w:val="32"/>
          <w:lang w:eastAsia="zh-CN"/>
        </w:rPr>
        <w:t>县</w:t>
      </w:r>
      <w:r>
        <w:rPr>
          <w:rFonts w:hint="eastAsia" w:ascii="仿宋" w:hAnsi="仿宋" w:eastAsia="仿宋" w:cs="仿宋"/>
          <w:sz w:val="32"/>
          <w:szCs w:val="32"/>
        </w:rPr>
        <w:t>部门预算的编制实行综合预算制度，即全部收入和支出都反映在预算中。</w:t>
      </w:r>
      <w:r>
        <w:rPr>
          <w:rFonts w:hint="eastAsia" w:ascii="仿宋" w:hAnsi="仿宋" w:eastAsia="仿宋" w:cs="仿宋"/>
          <w:sz w:val="32"/>
          <w:szCs w:val="32"/>
          <w:lang w:eastAsia="zh-CN"/>
        </w:rPr>
        <w:t>大城县平舒镇政府</w:t>
      </w:r>
      <w:r>
        <w:rPr>
          <w:rFonts w:hint="eastAsia" w:ascii="仿宋" w:hAnsi="仿宋" w:eastAsia="仿宋" w:cs="仿宋"/>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反映本部门当年全部收入。2021年预算收入</w:t>
      </w:r>
      <w:r>
        <w:rPr>
          <w:rFonts w:hint="eastAsia" w:ascii="仿宋" w:hAnsi="仿宋" w:eastAsia="仿宋" w:cs="仿宋"/>
          <w:sz w:val="32"/>
          <w:szCs w:val="32"/>
          <w:lang w:val="en-US" w:eastAsia="zh-CN"/>
        </w:rPr>
        <w:t>4592.15</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4412.15</w:t>
      </w:r>
      <w:r>
        <w:rPr>
          <w:rFonts w:hint="eastAsia" w:ascii="仿宋" w:hAnsi="仿宋" w:eastAsia="仿宋" w:cs="仿宋"/>
          <w:sz w:val="32"/>
          <w:szCs w:val="32"/>
        </w:rPr>
        <w:t>万元，基金预算收入</w:t>
      </w:r>
      <w:r>
        <w:rPr>
          <w:rFonts w:hint="eastAsia" w:ascii="仿宋" w:hAnsi="仿宋" w:eastAsia="仿宋" w:cs="仿宋"/>
          <w:sz w:val="32"/>
          <w:szCs w:val="32"/>
          <w:lang w:val="en-US" w:eastAsia="zh-CN"/>
        </w:rPr>
        <w:t>180</w:t>
      </w:r>
      <w:r>
        <w:rPr>
          <w:rFonts w:hint="eastAsia" w:ascii="仿宋" w:hAnsi="仿宋" w:eastAsia="仿宋" w:cs="仿宋"/>
          <w:sz w:val="32"/>
          <w:szCs w:val="32"/>
        </w:rPr>
        <w:t>万元，财政专户核拨收入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万元，其他来源收入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大城县平舒镇政府</w:t>
      </w:r>
      <w:r>
        <w:rPr>
          <w:rFonts w:hint="eastAsia" w:ascii="仿宋" w:hAnsi="仿宋" w:eastAsia="仿宋" w:cs="仿宋"/>
          <w:sz w:val="32"/>
          <w:szCs w:val="32"/>
          <w:lang w:val="en-US" w:eastAsia="zh-CN"/>
        </w:rPr>
        <w:t>2021</w:t>
      </w:r>
      <w:r>
        <w:rPr>
          <w:rFonts w:hint="eastAsia" w:ascii="仿宋" w:hAnsi="仿宋" w:eastAsia="仿宋" w:cs="仿宋"/>
          <w:sz w:val="32"/>
          <w:szCs w:val="32"/>
        </w:rPr>
        <w:t>年度部门预算中支出预算的总体情况。2021年支出预算</w:t>
      </w:r>
      <w:r>
        <w:rPr>
          <w:rFonts w:hint="eastAsia" w:ascii="仿宋" w:hAnsi="仿宋" w:eastAsia="仿宋" w:cs="仿宋"/>
          <w:sz w:val="32"/>
          <w:szCs w:val="32"/>
          <w:lang w:val="en-US" w:eastAsia="zh-CN"/>
        </w:rPr>
        <w:t>4592.15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3778.11</w:t>
      </w:r>
      <w:r>
        <w:rPr>
          <w:rFonts w:hint="eastAsia" w:ascii="仿宋" w:hAnsi="仿宋" w:eastAsia="仿宋" w:cs="仿宋"/>
          <w:sz w:val="32"/>
          <w:szCs w:val="32"/>
        </w:rPr>
        <w:t>万元，包括人员类项目经费</w:t>
      </w:r>
      <w:r>
        <w:rPr>
          <w:rFonts w:hint="eastAsia" w:ascii="仿宋" w:hAnsi="仿宋" w:eastAsia="仿宋" w:cs="仿宋"/>
          <w:sz w:val="32"/>
          <w:szCs w:val="32"/>
          <w:lang w:val="en-US" w:eastAsia="zh-CN"/>
        </w:rPr>
        <w:t>3491.98</w:t>
      </w:r>
      <w:r>
        <w:rPr>
          <w:rFonts w:hint="eastAsia" w:ascii="仿宋" w:hAnsi="仿宋" w:eastAsia="仿宋" w:cs="仿宋"/>
          <w:sz w:val="32"/>
          <w:szCs w:val="32"/>
        </w:rPr>
        <w:t>万元和运转类公用项目经费</w:t>
      </w:r>
      <w:r>
        <w:rPr>
          <w:rFonts w:hint="eastAsia" w:ascii="仿宋" w:hAnsi="仿宋" w:eastAsia="仿宋" w:cs="仿宋"/>
          <w:sz w:val="32"/>
          <w:szCs w:val="32"/>
          <w:lang w:val="en-US" w:eastAsia="zh-CN"/>
        </w:rPr>
        <w:t>286.13</w:t>
      </w:r>
      <w:r>
        <w:rPr>
          <w:rFonts w:hint="eastAsia" w:ascii="仿宋" w:hAnsi="仿宋" w:eastAsia="仿宋" w:cs="仿宋"/>
          <w:sz w:val="32"/>
          <w:szCs w:val="32"/>
        </w:rPr>
        <w:t>万元；运转类其他及特定目标类项目支出</w:t>
      </w:r>
      <w:r>
        <w:rPr>
          <w:rFonts w:hint="eastAsia" w:ascii="仿宋" w:hAnsi="仿宋" w:eastAsia="仿宋" w:cs="仿宋"/>
          <w:sz w:val="32"/>
          <w:szCs w:val="32"/>
          <w:lang w:val="en-US" w:eastAsia="zh-CN"/>
        </w:rPr>
        <w:t>814.04</w:t>
      </w:r>
      <w:r>
        <w:rPr>
          <w:rFonts w:hint="eastAsia" w:ascii="仿宋" w:hAnsi="仿宋" w:eastAsia="仿宋" w:cs="仿宋"/>
          <w:sz w:val="32"/>
          <w:szCs w:val="32"/>
        </w:rPr>
        <w:t>万元，主要为</w:t>
      </w:r>
      <w:r>
        <w:rPr>
          <w:rFonts w:hint="eastAsia" w:ascii="仿宋" w:hAnsi="仿宋" w:eastAsia="仿宋" w:cs="仿宋"/>
          <w:sz w:val="32"/>
          <w:szCs w:val="32"/>
          <w:lang w:eastAsia="zh-CN"/>
        </w:rPr>
        <w:t>社区服务群众专项经费及</w:t>
      </w:r>
      <w:r>
        <w:rPr>
          <w:rFonts w:hint="eastAsia" w:ascii="仿宋" w:hAnsi="仿宋" w:eastAsia="仿宋" w:cs="仿宋"/>
          <w:sz w:val="32"/>
          <w:szCs w:val="32"/>
          <w:lang w:val="en-US" w:eastAsia="zh-CN"/>
        </w:rPr>
        <w:t>2020年干线美化整治资金。</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仿宋" w:hAnsi="仿宋" w:eastAsia="仿宋" w:cs="仿宋"/>
          <w:sz w:val="32"/>
          <w:szCs w:val="32"/>
        </w:rPr>
        <w:t>2021年预算收支安排</w:t>
      </w:r>
      <w:r>
        <w:rPr>
          <w:rFonts w:hint="eastAsia" w:ascii="仿宋" w:hAnsi="仿宋" w:eastAsia="仿宋" w:cs="仿宋"/>
          <w:sz w:val="32"/>
          <w:szCs w:val="32"/>
          <w:lang w:val="en-US" w:eastAsia="zh-CN"/>
        </w:rPr>
        <w:t>4592.15</w:t>
      </w:r>
      <w:r>
        <w:rPr>
          <w:rFonts w:hint="eastAsia" w:ascii="仿宋" w:hAnsi="仿宋" w:eastAsia="仿宋" w:cs="仿宋"/>
          <w:sz w:val="32"/>
          <w:szCs w:val="32"/>
        </w:rPr>
        <w:t>万元，较2020年预算</w:t>
      </w:r>
      <w:r>
        <w:rPr>
          <w:rFonts w:hint="eastAsia"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23053.85</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309.07</w:t>
      </w:r>
      <w:r>
        <w:rPr>
          <w:rFonts w:hint="eastAsia" w:ascii="仿宋" w:hAnsi="仿宋" w:eastAsia="仿宋" w:cs="仿宋"/>
          <w:sz w:val="32"/>
          <w:szCs w:val="32"/>
        </w:rPr>
        <w:t>万元，主要为</w:t>
      </w:r>
      <w:r>
        <w:rPr>
          <w:rFonts w:hint="eastAsia" w:ascii="仿宋" w:hAnsi="仿宋" w:eastAsia="仿宋" w:cs="仿宋"/>
          <w:sz w:val="32"/>
          <w:szCs w:val="32"/>
          <w:lang w:eastAsia="zh-CN"/>
        </w:rPr>
        <w:t>人员经费增加</w:t>
      </w:r>
      <w:r>
        <w:rPr>
          <w:rFonts w:hint="eastAsia" w:ascii="仿宋" w:hAnsi="仿宋" w:eastAsia="仿宋" w:cs="仿宋"/>
          <w:sz w:val="32"/>
          <w:szCs w:val="32"/>
        </w:rPr>
        <w:t>；项目支出</w:t>
      </w:r>
      <w:r>
        <w:rPr>
          <w:rFonts w:hint="eastAsia" w:ascii="仿宋" w:hAnsi="仿宋" w:eastAsia="仿宋" w:cs="仿宋"/>
          <w:sz w:val="32"/>
          <w:szCs w:val="32"/>
          <w:lang w:eastAsia="zh-CN"/>
        </w:rPr>
        <w:t>减少</w:t>
      </w:r>
      <w:r>
        <w:rPr>
          <w:rFonts w:hint="eastAsia" w:ascii="仿宋" w:hAnsi="仿宋" w:eastAsia="仿宋" w:cs="仿宋"/>
          <w:sz w:val="32"/>
          <w:szCs w:val="32"/>
          <w:highlight w:val="none"/>
          <w:lang w:val="en-US" w:eastAsia="zh-CN"/>
        </w:rPr>
        <w:t>23362.92</w:t>
      </w:r>
      <w:r>
        <w:rPr>
          <w:rFonts w:hint="eastAsia" w:ascii="仿宋" w:hAnsi="仿宋" w:eastAsia="仿宋" w:cs="仿宋"/>
          <w:sz w:val="32"/>
          <w:szCs w:val="32"/>
        </w:rPr>
        <w:t>万元，主要为项目</w:t>
      </w:r>
      <w:r>
        <w:rPr>
          <w:rFonts w:hint="eastAsia" w:ascii="仿宋" w:hAnsi="仿宋" w:eastAsia="仿宋" w:cs="仿宋"/>
          <w:sz w:val="32"/>
          <w:szCs w:val="32"/>
          <w:lang w:eastAsia="zh-CN"/>
        </w:rPr>
        <w:t>比去年减少</w:t>
      </w:r>
      <w:r>
        <w:rPr>
          <w:rFonts w:hint="eastAsia" w:ascii="仿宋" w:hAnsi="仿宋" w:eastAsia="仿宋" w:cs="仿宋"/>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我单位</w:t>
      </w: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286.13</w:t>
      </w:r>
      <w:r>
        <w:rPr>
          <w:rFonts w:hint="eastAsia" w:ascii="仿宋" w:hAnsi="仿宋" w:eastAsia="仿宋" w:cs="仿宋"/>
          <w:sz w:val="32"/>
          <w:szCs w:val="32"/>
        </w:rPr>
        <w:t>万元，主要用于</w:t>
      </w:r>
      <w:r>
        <w:rPr>
          <w:rFonts w:hint="eastAsia" w:ascii="仿宋" w:hAnsi="仿宋" w:eastAsia="仿宋" w:cs="仿宋"/>
          <w:sz w:val="32"/>
          <w:szCs w:val="32"/>
          <w:lang w:eastAsia="zh-CN"/>
        </w:rPr>
        <w:t>机关及社区</w:t>
      </w:r>
      <w:r>
        <w:rPr>
          <w:rFonts w:hint="eastAsia" w:ascii="仿宋" w:hAnsi="仿宋" w:eastAsia="仿宋" w:cs="仿宋"/>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 w:hAnsi="仿宋" w:eastAsia="仿宋" w:cs="仿宋"/>
          <w:sz w:val="32"/>
          <w:szCs w:val="32"/>
        </w:rPr>
      </w:pPr>
      <w:r>
        <w:rPr>
          <w:rFonts w:hint="eastAsia" w:ascii="仿宋" w:hAnsi="仿宋" w:eastAsia="仿宋" w:cs="仿宋"/>
          <w:sz w:val="32"/>
          <w:szCs w:val="32"/>
        </w:rPr>
        <w:t>2021年，我</w:t>
      </w:r>
      <w:r>
        <w:rPr>
          <w:rFonts w:hint="eastAsia" w:ascii="仿宋" w:hAnsi="仿宋" w:eastAsia="仿宋" w:cs="仿宋"/>
          <w:sz w:val="32"/>
          <w:szCs w:val="32"/>
          <w:lang w:eastAsia="zh-CN"/>
        </w:rPr>
        <w:t>单位</w:t>
      </w:r>
      <w:r>
        <w:rPr>
          <w:rFonts w:hint="eastAsia" w:ascii="仿宋" w:hAnsi="仿宋" w:eastAsia="仿宋" w:cs="仿宋"/>
          <w:sz w:val="32"/>
          <w:szCs w:val="32"/>
        </w:rPr>
        <w:t>财政拨款“三公”经费预算安排</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万元；公务用车购置及运维费</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万元（其中：公务用车购置费为</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万元，公务用车运维费</w:t>
      </w:r>
      <w:r>
        <w:rPr>
          <w:rFonts w:hint="eastAsia" w:ascii="仿宋" w:hAnsi="仿宋" w:eastAsia="仿宋" w:cs="仿宋"/>
          <w:sz w:val="32"/>
          <w:szCs w:val="32"/>
          <w:lang w:val="en-US" w:eastAsia="zh-CN"/>
        </w:rPr>
        <w:t>5</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万元。与2020年</w:t>
      </w:r>
      <w:r>
        <w:rPr>
          <w:rFonts w:hint="eastAsia" w:ascii="仿宋" w:hAnsi="仿宋" w:eastAsia="仿宋" w:cs="仿宋"/>
          <w:sz w:val="32"/>
          <w:szCs w:val="32"/>
          <w:highlight w:val="none"/>
        </w:rPr>
        <w:t>减少</w:t>
      </w:r>
      <w:r>
        <w:rPr>
          <w:rFonts w:hint="eastAsia" w:ascii="仿宋" w:hAnsi="仿宋" w:eastAsia="仿宋" w:cs="仿宋"/>
          <w:sz w:val="32"/>
          <w:szCs w:val="32"/>
          <w:highlight w:val="none"/>
          <w:lang w:val="en-US" w:eastAsia="zh-CN"/>
        </w:rPr>
        <w:t>1.95</w:t>
      </w:r>
      <w:r>
        <w:rPr>
          <w:rFonts w:hint="eastAsia" w:ascii="仿宋" w:hAnsi="仿宋" w:eastAsia="仿宋" w:cs="仿宋"/>
          <w:sz w:val="32"/>
          <w:szCs w:val="32"/>
          <w:highlight w:val="none"/>
        </w:rPr>
        <w:t>万</w:t>
      </w:r>
      <w:r>
        <w:rPr>
          <w:rFonts w:hint="eastAsia" w:ascii="仿宋" w:hAnsi="仿宋" w:eastAsia="仿宋" w:cs="仿宋"/>
          <w:sz w:val="32"/>
          <w:szCs w:val="32"/>
        </w:rPr>
        <w:t>元，其中，公务用车购置及运维费</w:t>
      </w:r>
      <w:r>
        <w:rPr>
          <w:rFonts w:hint="eastAsia" w:ascii="仿宋" w:hAnsi="仿宋" w:eastAsia="仿宋" w:cs="仿宋"/>
          <w:sz w:val="32"/>
          <w:szCs w:val="32"/>
          <w:highlight w:val="none"/>
        </w:rPr>
        <w:t>减少</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rPr>
        <w:t>万元（其中：</w:t>
      </w:r>
      <w:r>
        <w:rPr>
          <w:rFonts w:hint="eastAsia" w:ascii="仿宋" w:hAnsi="仿宋" w:eastAsia="仿宋" w:cs="仿宋"/>
          <w:sz w:val="32"/>
          <w:szCs w:val="32"/>
          <w:lang w:eastAsia="zh-CN"/>
        </w:rPr>
        <w:t>均无</w:t>
      </w:r>
      <w:r>
        <w:rPr>
          <w:rFonts w:hint="eastAsia" w:ascii="仿宋" w:hAnsi="仿宋" w:eastAsia="仿宋" w:cs="仿宋"/>
          <w:sz w:val="32"/>
          <w:szCs w:val="32"/>
        </w:rPr>
        <w:t>公务用车购置费，公务用车运维费</w:t>
      </w:r>
      <w:r>
        <w:rPr>
          <w:rFonts w:hint="eastAsia" w:ascii="仿宋" w:hAnsi="仿宋" w:eastAsia="仿宋" w:cs="仿宋"/>
          <w:sz w:val="32"/>
          <w:szCs w:val="32"/>
          <w:highlight w:val="none"/>
        </w:rPr>
        <w:t>减少</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rPr>
        <w:t>万元)，主要原因是我部门切实落实勤俭节约各项规定，压减公车运行经费支出；公务接待费</w:t>
      </w:r>
      <w:r>
        <w:rPr>
          <w:rFonts w:hint="eastAsia" w:ascii="仿宋" w:hAnsi="仿宋" w:eastAsia="仿宋" w:cs="仿宋"/>
          <w:sz w:val="32"/>
          <w:szCs w:val="32"/>
          <w:highlight w:val="none"/>
        </w:rPr>
        <w:t>减少</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rPr>
        <w:t>万元，主要原因我部门切实落实勤俭节约各项规定，严格控制公务接待费支出。）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r>
        <w:rPr>
          <w:rFonts w:hint="eastAsia" w:ascii="仿宋" w:hAnsi="仿宋" w:eastAsia="仿宋"/>
          <w:kern w:val="2"/>
          <w:sz w:val="32"/>
          <w:szCs w:val="32"/>
          <w:lang w:val="en-US" w:eastAsia="zh-CN" w:bidi="ar-SA"/>
        </w:rPr>
        <w:t>2021年是实现中国共产党成立一百年时全面建成小康社会奋斗目标的关键时间节点。平舒镇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0" w:firstLineChars="200"/>
        <w:textAlignment w:val="auto"/>
        <w:rPr>
          <w:rFonts w:hint="eastAsia" w:ascii="宋体" w:hAnsi="宋体" w:eastAsia="宋体" w:cs="宋体"/>
          <w:b/>
          <w:bCs/>
          <w:sz w:val="32"/>
          <w:szCs w:val="32"/>
        </w:rPr>
      </w:pPr>
      <w:r>
        <w:rPr>
          <w:rFonts w:hint="eastAsia" w:ascii="仿宋_GB2312" w:eastAsia="仿宋_GB2312" w:cs="Times New Roman"/>
          <w:sz w:val="32"/>
          <w:szCs w:val="32"/>
          <w:lang w:val="en-US" w:eastAsia="zh-CN"/>
        </w:rPr>
        <w:t xml:space="preserve"> </w:t>
      </w:r>
      <w:r>
        <w:rPr>
          <w:rFonts w:hint="eastAsia" w:ascii="宋体" w:hAnsi="宋体" w:eastAsia="宋体" w:cs="宋体"/>
          <w:sz w:val="32"/>
          <w:szCs w:val="32"/>
          <w:lang w:val="en-US" w:eastAsia="zh-CN"/>
        </w:rPr>
        <w:t>1、</w:t>
      </w:r>
      <w:r>
        <w:rPr>
          <w:rFonts w:hint="eastAsia" w:ascii="宋体" w:hAnsi="宋体" w:eastAsia="宋体" w:cs="宋体"/>
          <w:b/>
          <w:bCs/>
          <w:sz w:val="32"/>
          <w:szCs w:val="32"/>
        </w:rPr>
        <w:t>通过开展安全生产工作，发现安全隐患，减少事故发生。</w:t>
      </w:r>
    </w:p>
    <w:p>
      <w:pPr>
        <w:pStyle w:val="13"/>
        <w:keepNext w:val="0"/>
        <w:keepLines w:val="0"/>
        <w:pageBreakBefore w:val="0"/>
        <w:widowControl w:val="0"/>
        <w:kinsoku/>
        <w:wordWrap/>
        <w:overflowPunct/>
        <w:topLinePunct w:val="0"/>
        <w:autoSpaceDE w:val="0"/>
        <w:autoSpaceDN w:val="0"/>
        <w:bidi w:val="0"/>
        <w:adjustRightInd/>
        <w:snapToGrid/>
        <w:spacing w:line="360" w:lineRule="auto"/>
        <w:ind w:left="0"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宋体" w:hAnsi="宋体" w:eastAsia="宋体" w:cs="宋体"/>
          <w:b w:val="0"/>
          <w:bCs w:val="0"/>
          <w:sz w:val="32"/>
          <w:szCs w:val="32"/>
          <w:lang w:val="en-US"/>
        </w:rPr>
        <w:t xml:space="preserve"> </w:t>
      </w:r>
      <w:r>
        <w:rPr>
          <w:rFonts w:hint="eastAsia" w:ascii="仿宋" w:hAnsi="仿宋" w:eastAsia="仿宋" w:cs="Times New Roman"/>
          <w:b w:val="0"/>
          <w:bCs w:val="0"/>
          <w:kern w:val="2"/>
          <w:sz w:val="32"/>
          <w:szCs w:val="32"/>
          <w:lang w:val="en-US" w:eastAsia="zh-CN" w:bidi="ar-SA"/>
        </w:rPr>
        <w:t>通过巡查、宣传等及时处理镇区出现的安全生产、食品药品等安全隐患，提高群众及企业安全生产意识，保证镇区内企业安全生产有效提升。</w:t>
      </w:r>
    </w:p>
    <w:p>
      <w:pPr>
        <w:pStyle w:val="13"/>
        <w:keepNext w:val="0"/>
        <w:keepLines w:val="0"/>
        <w:pageBreakBefore w:val="0"/>
        <w:widowControl w:val="0"/>
        <w:kinsoku/>
        <w:wordWrap/>
        <w:overflowPunct/>
        <w:topLinePunct w:val="0"/>
        <w:autoSpaceDE w:val="0"/>
        <w:autoSpaceDN w:val="0"/>
        <w:bidi w:val="0"/>
        <w:adjustRightInd/>
        <w:snapToGrid/>
        <w:spacing w:line="360" w:lineRule="auto"/>
        <w:ind w:left="0" w:right="0" w:firstLine="643" w:firstLineChars="200"/>
        <w:textAlignment w:val="auto"/>
        <w:rPr>
          <w:rFonts w:hint="eastAsia" w:ascii="宋体" w:hAnsi="宋体" w:eastAsia="宋体" w:cs="宋体"/>
          <w:b w:val="0"/>
          <w:bCs w:val="0"/>
          <w:sz w:val="32"/>
          <w:szCs w:val="32"/>
        </w:rPr>
      </w:pPr>
      <w:r>
        <w:rPr>
          <w:rFonts w:hint="eastAsia" w:ascii="宋体" w:hAnsi="宋体" w:eastAsia="宋体" w:cs="宋体"/>
          <w:b/>
          <w:bCs/>
          <w:sz w:val="32"/>
          <w:szCs w:val="32"/>
        </w:rPr>
        <w:t>绩效指标：</w:t>
      </w:r>
      <w:r>
        <w:rPr>
          <w:rFonts w:hint="eastAsia" w:ascii="仿宋" w:hAnsi="仿宋" w:eastAsia="仿宋" w:cs="Times New Roman"/>
          <w:b w:val="0"/>
          <w:bCs w:val="0"/>
          <w:kern w:val="2"/>
          <w:sz w:val="32"/>
          <w:szCs w:val="32"/>
          <w:lang w:val="en-US" w:eastAsia="zh-CN" w:bidi="ar-SA"/>
        </w:rPr>
        <w:t>通过开展安全生产巡查，每年不低于48次，及时发现处理安全生产隐患，使事故处理及时率达到90%以上；开展宣传法律法规工作，提高辖区内企业安全生产意识，实现健全安监制度，隐患整改率不低于90%，创造一个安全生产生活环境的目标。</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lang w:val="en-US"/>
        </w:rPr>
        <w:t>通过开展农村环境治理工作，提升农村居民生活质量。</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通过及时处理镇区出现的生活垃圾、工业垃圾，宣传环境治理政策，保持镇区环境卫生、整洁，提升群众自觉爱护环境的意识，提升群众生活质量。</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通过对我镇</w:t>
      </w:r>
      <w:r>
        <w:rPr>
          <w:rFonts w:hint="eastAsia" w:ascii="仿宋" w:hAnsi="仿宋" w:eastAsia="仿宋"/>
          <w:sz w:val="32"/>
          <w:szCs w:val="32"/>
          <w:lang w:val="en-US" w:eastAsia="zh-CN"/>
        </w:rPr>
        <w:t>46</w:t>
      </w:r>
      <w:r>
        <w:rPr>
          <w:rFonts w:hint="eastAsia" w:ascii="仿宋" w:hAnsi="仿宋" w:eastAsia="仿宋"/>
          <w:sz w:val="32"/>
          <w:szCs w:val="32"/>
          <w:lang w:val="en-US"/>
        </w:rPr>
        <w:t>个村街进行摸底排查，开展农村环境整治工作，使我镇垃圾及时有效处理，发现一处，整理一处，不留死角，实现我镇环境质量明显改善，建立农村环境整治长效管理机制，打造绿色宜居乡村。</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lang w:val="en-US"/>
        </w:rPr>
        <w:t>通过开展妇联工作，加强妇联基层组织建设。</w:t>
      </w:r>
    </w:p>
    <w:p>
      <w:pPr>
        <w:keepNext w:val="0"/>
        <w:keepLines w:val="0"/>
        <w:pageBreakBefore w:val="0"/>
        <w:widowControl w:val="0"/>
        <w:kinsoku/>
        <w:wordWrap/>
        <w:overflowPunct/>
        <w:topLinePunct w:val="0"/>
        <w:autoSpaceDE w:val="0"/>
        <w:autoSpaceDN w:val="0"/>
        <w:bidi w:val="0"/>
        <w:adjustRightInd/>
        <w:snapToGrid/>
        <w:spacing w:before="4" w:line="360" w:lineRule="auto"/>
        <w:ind w:right="0" w:firstLine="643" w:firstLineChars="200"/>
        <w:textAlignment w:val="auto"/>
        <w:rPr>
          <w:rFonts w:hint="eastAsia" w:ascii="仿宋" w:hAnsi="仿宋" w:eastAsia="仿宋"/>
          <w:sz w:val="32"/>
          <w:szCs w:val="32"/>
        </w:rPr>
      </w:pPr>
      <w:r>
        <w:rPr>
          <w:rFonts w:hint="eastAsia" w:ascii="宋体" w:hAnsi="宋体" w:eastAsia="宋体" w:cs="宋体"/>
          <w:b/>
          <w:bCs/>
          <w:sz w:val="32"/>
          <w:szCs w:val="32"/>
        </w:rPr>
        <w:t>绩效目标：</w:t>
      </w:r>
      <w:r>
        <w:rPr>
          <w:rFonts w:hint="eastAsia" w:ascii="仿宋" w:hAnsi="仿宋" w:eastAsia="仿宋"/>
          <w:sz w:val="32"/>
          <w:szCs w:val="32"/>
          <w:lang w:val="en-US"/>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keepNext w:val="0"/>
        <w:keepLines w:val="0"/>
        <w:pageBreakBefore w:val="0"/>
        <w:widowControl w:val="0"/>
        <w:kinsoku/>
        <w:wordWrap/>
        <w:overflowPunct/>
        <w:topLinePunct w:val="0"/>
        <w:autoSpaceDE w:val="0"/>
        <w:autoSpaceDN w:val="0"/>
        <w:bidi w:val="0"/>
        <w:adjustRightInd/>
        <w:snapToGrid/>
        <w:spacing w:before="4" w:line="360" w:lineRule="auto"/>
        <w:ind w:right="0" w:firstLine="640" w:firstLineChars="200"/>
        <w:textAlignment w:val="auto"/>
        <w:rPr>
          <w:rFonts w:hint="eastAsia" w:ascii="仿宋" w:hAnsi="仿宋" w:eastAsia="仿宋"/>
          <w:sz w:val="32"/>
          <w:szCs w:val="32"/>
          <w:lang w:val="en-US"/>
        </w:rPr>
      </w:pPr>
      <w:r>
        <w:rPr>
          <w:rFonts w:hint="eastAsia" w:ascii="宋体" w:hAnsi="宋体" w:eastAsia="宋体" w:cs="宋体"/>
          <w:b w:val="0"/>
          <w:bCs w:val="0"/>
          <w:sz w:val="32"/>
          <w:szCs w:val="32"/>
        </w:rPr>
        <w:t xml:space="preserve"> </w:t>
      </w:r>
      <w:r>
        <w:rPr>
          <w:rFonts w:hint="eastAsia" w:ascii="宋体" w:hAnsi="宋体" w:eastAsia="宋体" w:cs="宋体"/>
          <w:b/>
          <w:bCs/>
          <w:sz w:val="32"/>
          <w:szCs w:val="32"/>
        </w:rPr>
        <w:t>绩效指标：</w:t>
      </w:r>
      <w:r>
        <w:rPr>
          <w:rFonts w:hint="eastAsia" w:ascii="仿宋" w:hAnsi="仿宋" w:eastAsia="仿宋"/>
          <w:sz w:val="32"/>
          <w:szCs w:val="32"/>
          <w:lang w:val="en-US"/>
        </w:rPr>
        <w:t>通过举办相关妇联培训及评选活动，确保镇区内妇女之家建设数量不低于10个，提升妇联工作水平，加强后备干部建设，推动我镇妇女工作和妇女事业的更好发展。</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lang w:val="en-US"/>
        </w:rPr>
        <w:t>通过开展环保工作，实现环保形势稳步提升。</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lang w:val="en-US"/>
        </w:rPr>
        <w:t>通过开展基层党建带团建工作，带动团组织建设。</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lang w:val="en-US"/>
        </w:rPr>
        <w:t>通过开展贫困户帮扶工作，提高贫困户生活质量。</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通过实施建档立卡贫困户帮扶项目，改善贫困户在日常生活，解决实际困难，最终实现贫困户不愁吃、不愁穿、保障子女义务教育、基本医疗、保障住房目标。</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通过对</w:t>
      </w:r>
      <w:r>
        <w:rPr>
          <w:rFonts w:hint="eastAsia" w:ascii="仿宋" w:hAnsi="仿宋" w:eastAsia="仿宋"/>
          <w:sz w:val="32"/>
          <w:szCs w:val="32"/>
          <w:lang w:val="en-US" w:eastAsia="zh-CN"/>
        </w:rPr>
        <w:t>15</w:t>
      </w:r>
      <w:r>
        <w:rPr>
          <w:rFonts w:hint="eastAsia" w:ascii="仿宋" w:hAnsi="仿宋" w:eastAsia="仿宋"/>
          <w:sz w:val="32"/>
          <w:szCs w:val="32"/>
          <w:lang w:val="en-US"/>
        </w:rPr>
        <w:t>户建档立卡贫困户及时有效发放慰问资金，全年慰问次数不低于12次，全年慰问金金额不低于2000元，建立长效机制，使贫困户生活质量有效提高，实现贫困户家庭收入有效增长，使贫困户对政府扶贫工作达到满意，提升贫困户家庭幸福感。</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bCs/>
          <w:sz w:val="32"/>
          <w:szCs w:val="32"/>
          <w:lang w:val="en-US"/>
        </w:rPr>
      </w:pPr>
      <w:r>
        <w:rPr>
          <w:rFonts w:hint="eastAsia" w:ascii="宋体" w:hAnsi="宋体" w:eastAsia="宋体" w:cs="宋体"/>
          <w:b/>
          <w:bCs/>
          <w:sz w:val="32"/>
          <w:szCs w:val="32"/>
          <w:lang w:val="en-US" w:eastAsia="zh-CN"/>
        </w:rPr>
        <w:t>7、</w:t>
      </w:r>
      <w:r>
        <w:rPr>
          <w:rFonts w:hint="eastAsia" w:ascii="宋体" w:hAnsi="宋体" w:eastAsia="宋体" w:cs="宋体"/>
          <w:b/>
          <w:bCs/>
          <w:sz w:val="32"/>
          <w:szCs w:val="32"/>
          <w:lang w:val="en-US"/>
        </w:rPr>
        <w:t>通过开展退役军人服务工作，切实维护退役军人合法利益。</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切实维护好退役军人合法权益，成立退役军人服务站，保证机构、人员、经费，切实把广大退役军人工作和生活保障好，激励他们为改革发展和社会稳定作出积极贡献。</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绩效指标：</w:t>
      </w:r>
      <w:r>
        <w:rPr>
          <w:rFonts w:hint="eastAsia" w:ascii="仿宋" w:hAnsi="仿宋" w:eastAsia="仿宋" w:cs="Times New Roman"/>
          <w:kern w:val="2"/>
          <w:sz w:val="32"/>
          <w:szCs w:val="32"/>
          <w:lang w:val="en-US" w:eastAsia="zh-CN" w:bidi="ar-SA"/>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8、</w:t>
      </w:r>
      <w:r>
        <w:rPr>
          <w:rFonts w:hint="eastAsia" w:ascii="宋体" w:hAnsi="宋体" w:eastAsia="宋体" w:cs="宋体"/>
          <w:b/>
          <w:bCs/>
          <w:sz w:val="32"/>
          <w:szCs w:val="32"/>
          <w:lang w:val="en-US"/>
        </w:rPr>
        <w:t>通过开展信访维稳工作，切实维护群众合法权益。</w:t>
      </w:r>
    </w:p>
    <w:p>
      <w:pPr>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通过信访维稳隐患大排查，逐案落实化解和稳控措施，减少非访和突发性群体访事件，建立健全运行保障机制，确保全镇信访形势平稳。</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0" w:firstLine="643" w:firstLineChars="200"/>
        <w:textAlignment w:val="auto"/>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rPr>
        <w:t>绩效指标：</w:t>
      </w:r>
      <w:r>
        <w:rPr>
          <w:rFonts w:hint="eastAsia" w:ascii="仿宋" w:hAnsi="仿宋" w:eastAsia="仿宋" w:cs="Times New Roman"/>
          <w:kern w:val="2"/>
          <w:sz w:val="32"/>
          <w:szCs w:val="32"/>
          <w:lang w:val="en-US" w:eastAsia="zh-CN" w:bidi="ar-SA"/>
        </w:rPr>
        <w:t>通过开展信访维稳工作，及时有效的了解和解决信访群众的难处，全年解决信访问题不低于60个，了解一起，解决一起，切实维护了人民的合法权益，提升了社会稳定水平。</w:t>
      </w:r>
    </w:p>
    <w:p>
      <w:pPr>
        <w:pStyle w:val="2"/>
        <w:spacing w:before="15" w:line="235" w:lineRule="auto"/>
        <w:ind w:right="270" w:firstLine="640" w:firstLineChars="200"/>
        <w:jc w:val="both"/>
        <w:rPr>
          <w:rFonts w:hint="eastAsia" w:ascii="宋体" w:hAnsi="宋体" w:eastAsia="宋体" w:cs="宋体"/>
          <w:b/>
          <w:bCs/>
          <w:sz w:val="32"/>
          <w:szCs w:val="32"/>
          <w:lang w:eastAsia="zh-CN"/>
        </w:rPr>
      </w:pPr>
      <w:r>
        <w:rPr>
          <w:rFonts w:hint="eastAsia" w:ascii="宋体" w:hAnsi="宋体" w:cs="宋体"/>
          <w:b/>
          <w:bCs/>
          <w:strike w:val="0"/>
          <w:dstrike w:val="0"/>
          <w:sz w:val="32"/>
          <w:lang w:val="en-US" w:eastAsia="zh-CN"/>
        </w:rPr>
        <w:t>9、2020</w:t>
      </w:r>
      <w:r>
        <w:rPr>
          <w:rFonts w:hint="eastAsia" w:ascii="宋体" w:hAnsi="宋体" w:eastAsia="宋体" w:cs="宋体"/>
          <w:b/>
          <w:bCs/>
          <w:strike w:val="0"/>
          <w:dstrike w:val="0"/>
          <w:sz w:val="32"/>
          <w:lang w:val="en-US" w:eastAsia="zh-CN"/>
        </w:rPr>
        <w:t>年干线美化整治资金</w:t>
      </w:r>
      <w:r>
        <w:rPr>
          <w:rFonts w:hint="eastAsia" w:ascii="宋体" w:hAnsi="宋体" w:cs="宋体"/>
          <w:b/>
          <w:bCs/>
          <w:strike w:val="0"/>
          <w:dstrike w:val="0"/>
          <w:sz w:val="32"/>
          <w:lang w:val="en-US" w:eastAsia="zh-CN"/>
        </w:rPr>
        <w:t>，</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trike w:val="0"/>
          <w:dstrike w:val="0"/>
          <w:sz w:val="32"/>
        </w:rPr>
        <w:t>绩效目标：</w:t>
      </w:r>
      <w:r>
        <w:rPr>
          <w:rFonts w:hint="eastAsia" w:ascii="仿宋" w:hAnsi="仿宋" w:eastAsia="仿宋"/>
          <w:sz w:val="32"/>
          <w:szCs w:val="32"/>
          <w:lang w:eastAsia="zh-CN"/>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pStyle w:val="2"/>
        <w:spacing w:before="15" w:line="235" w:lineRule="auto"/>
        <w:ind w:left="319" w:leftChars="152" w:right="270" w:firstLine="321" w:firstLineChars="100"/>
        <w:jc w:val="both"/>
        <w:rPr>
          <w:rFonts w:hint="eastAsia" w:ascii="宋体" w:hAnsi="宋体" w:eastAsia="宋体" w:cs="宋体"/>
          <w:b w:val="0"/>
          <w:bCs w:val="0"/>
          <w:sz w:val="32"/>
          <w:szCs w:val="32"/>
          <w:lang w:eastAsia="zh-CN"/>
        </w:rPr>
      </w:pPr>
      <w:r>
        <w:rPr>
          <w:rFonts w:hint="eastAsia" w:ascii="宋体" w:hAnsi="宋体" w:eastAsia="宋体" w:cs="宋体"/>
          <w:b/>
          <w:bCs/>
          <w:sz w:val="32"/>
          <w:szCs w:val="32"/>
          <w:lang w:val="en-US" w:eastAsia="zh-CN"/>
        </w:rPr>
        <w:t>10、廊泊路北段拆迁提升工作</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w:t>
      </w:r>
      <w:r>
        <w:rPr>
          <w:rFonts w:hint="eastAsia" w:ascii="宋体" w:hAnsi="宋体" w:eastAsia="宋体" w:cs="宋体"/>
          <w:b/>
          <w:bCs/>
          <w:sz w:val="32"/>
          <w:szCs w:val="32"/>
          <w:lang w:eastAsia="zh-CN"/>
        </w:rPr>
        <w:t>展</w:t>
      </w:r>
    </w:p>
    <w:p>
      <w:pPr>
        <w:spacing w:before="0" w:line="240" w:lineRule="auto"/>
        <w:ind w:right="0" w:firstLine="643" w:firstLineChars="200"/>
        <w:jc w:val="left"/>
        <w:rPr>
          <w:rFonts w:hint="eastAsia" w:ascii="仿宋" w:hAnsi="仿宋" w:eastAsia="仿宋"/>
          <w:sz w:val="32"/>
          <w:szCs w:val="32"/>
        </w:rPr>
      </w:pPr>
      <w:r>
        <w:rPr>
          <w:rFonts w:hint="eastAsia" w:ascii="宋体" w:hAnsi="宋体" w:eastAsia="宋体" w:cs="宋体"/>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z w:val="32"/>
          <w:szCs w:val="32"/>
        </w:rPr>
        <w:t>绩效指标：</w:t>
      </w:r>
      <w:r>
        <w:rPr>
          <w:rFonts w:hint="eastAsia" w:ascii="仿宋" w:hAnsi="仿宋" w:eastAsia="仿宋"/>
          <w:sz w:val="32"/>
          <w:szCs w:val="32"/>
          <w:lang w:eastAsia="zh-CN"/>
        </w:rPr>
        <w:t>加强管理，提高城市承载能力和宜居度，实现城乡统筹发展。</w:t>
      </w:r>
    </w:p>
    <w:p>
      <w:pPr>
        <w:pStyle w:val="2"/>
        <w:spacing w:before="15" w:line="235" w:lineRule="auto"/>
        <w:ind w:right="270" w:firstLine="643" w:firstLineChars="200"/>
        <w:jc w:val="both"/>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11、通过对</w:t>
      </w:r>
      <w:r>
        <w:rPr>
          <w:rFonts w:hint="eastAsia" w:ascii="宋体" w:hAnsi="宋体" w:eastAsia="宋体" w:cs="宋体"/>
          <w:b/>
          <w:bCs/>
          <w:sz w:val="32"/>
          <w:szCs w:val="32"/>
        </w:rPr>
        <w:t>廊泊路</w:t>
      </w:r>
      <w:r>
        <w:rPr>
          <w:rFonts w:hint="eastAsia" w:ascii="宋体" w:hAnsi="宋体" w:eastAsia="宋体" w:cs="宋体"/>
          <w:b/>
          <w:bCs/>
          <w:sz w:val="32"/>
          <w:szCs w:val="32"/>
          <w:lang w:eastAsia="zh-CN"/>
        </w:rPr>
        <w:t>、中原路</w:t>
      </w:r>
      <w:r>
        <w:rPr>
          <w:rFonts w:hint="eastAsia" w:ascii="宋体" w:hAnsi="宋体" w:eastAsia="宋体" w:cs="宋体"/>
          <w:b/>
          <w:bCs/>
          <w:sz w:val="32"/>
          <w:szCs w:val="32"/>
        </w:rPr>
        <w:t>绿化提升土地流转</w:t>
      </w:r>
      <w:r>
        <w:rPr>
          <w:rFonts w:hint="eastAsia" w:ascii="宋体" w:hAnsi="宋体" w:eastAsia="宋体" w:cs="宋体"/>
          <w:b/>
          <w:bCs/>
          <w:sz w:val="32"/>
          <w:szCs w:val="32"/>
          <w:lang w:eastAsia="zh-CN"/>
        </w:rPr>
        <w:t>，</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sz w:val="32"/>
          <w:szCs w:val="32"/>
        </w:rPr>
      </w:pPr>
      <w:r>
        <w:rPr>
          <w:rFonts w:hint="eastAsia" w:ascii="宋体" w:hAnsi="宋体" w:eastAsia="宋体" w:cs="宋体"/>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z w:val="32"/>
          <w:szCs w:val="32"/>
        </w:rPr>
        <w:t>绩效指标：</w:t>
      </w:r>
      <w:r>
        <w:rPr>
          <w:rFonts w:hint="eastAsia" w:ascii="仿宋" w:hAnsi="仿宋" w:eastAsia="仿宋"/>
          <w:sz w:val="32"/>
          <w:szCs w:val="32"/>
          <w:lang w:eastAsia="zh-CN"/>
        </w:rPr>
        <w:t>加强管理，提高城市承载能力和宜居度，实现城乡统筹发展。</w:t>
      </w:r>
    </w:p>
    <w:p>
      <w:pPr>
        <w:ind w:firstLine="643" w:firstLineChars="200"/>
        <w:rPr>
          <w:rFonts w:hint="eastAsia" w:ascii="宋体" w:hAnsi="宋体" w:eastAsia="宋体" w:cs="宋体"/>
          <w:b/>
          <w:bCs/>
          <w:sz w:val="32"/>
          <w:szCs w:val="32"/>
          <w:lang w:val="en-US"/>
        </w:rPr>
      </w:pPr>
      <w:r>
        <w:rPr>
          <w:rFonts w:hint="eastAsia" w:ascii="宋体" w:hAnsi="宋体" w:eastAsia="宋体" w:cs="宋体"/>
          <w:b/>
          <w:bCs/>
          <w:sz w:val="32"/>
          <w:szCs w:val="32"/>
          <w:lang w:val="en-US" w:eastAsia="zh-CN"/>
        </w:rPr>
        <w:t>12、</w:t>
      </w:r>
      <w:r>
        <w:rPr>
          <w:rFonts w:hint="eastAsia" w:ascii="宋体" w:hAnsi="宋体" w:eastAsia="宋体" w:cs="宋体"/>
          <w:b/>
          <w:bCs/>
          <w:sz w:val="32"/>
          <w:szCs w:val="32"/>
        </w:rPr>
        <w:t>社区服务群众专项经费资金用于打造基层党建规范社区及社区修缮、开展各项便民活动及培训。</w:t>
      </w:r>
    </w:p>
    <w:p>
      <w:pPr>
        <w:ind w:firstLine="643" w:firstLineChars="200"/>
        <w:rPr>
          <w:rFonts w:hint="eastAsia" w:ascii="仿宋" w:hAnsi="仿宋" w:eastAsia="仿宋"/>
          <w:sz w:val="32"/>
          <w:szCs w:val="32"/>
          <w:lang w:val="en-US" w:eastAsia="zh-CN"/>
        </w:rPr>
      </w:pPr>
      <w:r>
        <w:rPr>
          <w:rFonts w:hint="eastAsia" w:ascii="宋体" w:hAnsi="宋体" w:eastAsia="宋体" w:cs="宋体"/>
          <w:b/>
          <w:sz w:val="32"/>
        </w:rPr>
        <w:t>绩效目标：</w:t>
      </w:r>
      <w:r>
        <w:rPr>
          <w:rFonts w:hint="eastAsia" w:ascii="仿宋" w:hAnsi="仿宋" w:eastAsia="仿宋"/>
          <w:sz w:val="32"/>
          <w:szCs w:val="32"/>
          <w:lang w:val="en-US" w:eastAsia="zh-CN"/>
        </w:rPr>
        <w:t xml:space="preserve">完成便民服务、群众活动，打造平安美丽和谐宜居的社区。  </w:t>
      </w:r>
    </w:p>
    <w:p>
      <w:pPr>
        <w:spacing w:line="584" w:lineRule="exact"/>
        <w:ind w:firstLine="643" w:firstLineChars="200"/>
        <w:rPr>
          <w:rFonts w:hint="eastAsia" w:ascii="宋体" w:hAnsi="宋体" w:eastAsia="宋体" w:cs="宋体"/>
          <w:b/>
          <w:bCs/>
          <w:sz w:val="32"/>
          <w:szCs w:val="32"/>
          <w:highlight w:val="none"/>
          <w:lang w:val="en-US" w:eastAsia="zh-CN"/>
        </w:rPr>
      </w:pPr>
      <w:r>
        <w:rPr>
          <w:rFonts w:hint="eastAsia" w:ascii="宋体" w:hAnsi="宋体" w:eastAsia="宋体" w:cs="宋体"/>
          <w:b/>
          <w:sz w:val="32"/>
        </w:rPr>
        <w:t>绩效指标：</w:t>
      </w:r>
      <w:r>
        <w:rPr>
          <w:rFonts w:hint="eastAsia" w:ascii="仿宋" w:hAnsi="仿宋" w:eastAsia="仿宋"/>
          <w:sz w:val="32"/>
          <w:szCs w:val="32"/>
          <w:lang w:val="en-US" w:eastAsia="zh-CN"/>
        </w:rPr>
        <w:t xml:space="preserve">及时有效的了解和解决社区群众的难处，切实维护了人民的合法权益，提升了社会稳定水平  </w:t>
      </w:r>
      <w:r>
        <w:rPr>
          <w:rFonts w:hint="eastAsia" w:ascii="宋体" w:hAnsi="宋体" w:eastAsia="宋体" w:cs="宋体"/>
          <w:b/>
          <w:bCs/>
          <w:sz w:val="32"/>
          <w:szCs w:val="32"/>
          <w:highlight w:val="none"/>
          <w:lang w:val="en-US" w:eastAsia="zh-CN"/>
        </w:rPr>
        <w:t>13、</w:t>
      </w:r>
      <w:r>
        <w:rPr>
          <w:rFonts w:hint="eastAsia" w:ascii="宋体" w:hAnsi="宋体" w:eastAsia="宋体" w:cs="宋体"/>
          <w:b/>
          <w:bCs/>
          <w:sz w:val="32"/>
          <w:szCs w:val="32"/>
          <w:highlight w:val="none"/>
        </w:rPr>
        <w:t>居委会人员工资经费</w:t>
      </w:r>
      <w:r>
        <w:rPr>
          <w:rFonts w:hint="eastAsia" w:ascii="宋体" w:hAnsi="宋体" w:eastAsia="宋体" w:cs="宋体"/>
          <w:b/>
          <w:bCs/>
          <w:sz w:val="32"/>
          <w:szCs w:val="32"/>
          <w:highlight w:val="none"/>
          <w:lang w:eastAsia="zh-CN"/>
        </w:rPr>
        <w:t>用于维护居民群众的各项活动。</w:t>
      </w:r>
    </w:p>
    <w:p>
      <w:pPr>
        <w:ind w:firstLine="643" w:firstLineChars="200"/>
        <w:rPr>
          <w:rFonts w:hint="eastAsia" w:ascii="宋体" w:hAnsi="宋体" w:eastAsia="宋体" w:cs="宋体"/>
          <w:sz w:val="32"/>
          <w:szCs w:val="32"/>
          <w:highlight w:val="none"/>
          <w:lang w:val="en-US" w:eastAsia="zh-CN"/>
        </w:rPr>
      </w:pPr>
      <w:r>
        <w:rPr>
          <w:rFonts w:hint="eastAsia" w:ascii="宋体" w:hAnsi="宋体" w:eastAsia="宋体" w:cs="宋体"/>
          <w:b/>
          <w:sz w:val="32"/>
          <w:highlight w:val="none"/>
        </w:rPr>
        <w:t>绩效目标：</w:t>
      </w:r>
      <w:r>
        <w:rPr>
          <w:rFonts w:hint="eastAsia" w:ascii="仿宋" w:hAnsi="仿宋" w:eastAsia="仿宋"/>
          <w:sz w:val="32"/>
          <w:szCs w:val="32"/>
          <w:highlight w:val="none"/>
          <w:lang w:val="en-US" w:eastAsia="zh-CN"/>
        </w:rPr>
        <w:t xml:space="preserve">完成便民服务、群众活动，打造平安美丽和谐宜居的社区。  </w:t>
      </w:r>
    </w:p>
    <w:p>
      <w:pPr>
        <w:ind w:firstLine="643" w:firstLineChars="200"/>
        <w:rPr>
          <w:rFonts w:hint="eastAsia" w:ascii="仿宋" w:hAnsi="仿宋" w:eastAsia="仿宋"/>
          <w:sz w:val="32"/>
          <w:szCs w:val="32"/>
          <w:highlight w:val="none"/>
          <w:lang w:val="en-US" w:eastAsia="zh-CN"/>
        </w:rPr>
      </w:pPr>
      <w:r>
        <w:rPr>
          <w:rFonts w:hint="eastAsia" w:ascii="宋体" w:hAnsi="宋体" w:eastAsia="宋体" w:cs="宋体"/>
          <w:b/>
          <w:sz w:val="32"/>
          <w:highlight w:val="none"/>
        </w:rPr>
        <w:t>绩效指标：</w:t>
      </w:r>
      <w:r>
        <w:rPr>
          <w:rFonts w:hint="eastAsia" w:ascii="仿宋" w:hAnsi="仿宋" w:eastAsia="仿宋"/>
          <w:sz w:val="32"/>
          <w:szCs w:val="32"/>
          <w:highlight w:val="none"/>
          <w:lang w:val="en-US" w:eastAsia="zh-CN"/>
        </w:rPr>
        <w:t>及时有效的了解和解决社区群众的难处，切实维护了人民的合法权益，提升社会稳定水平。</w:t>
      </w:r>
    </w:p>
    <w:p>
      <w:pPr>
        <w:pStyle w:val="2"/>
        <w:spacing w:before="15" w:line="235" w:lineRule="auto"/>
        <w:ind w:right="270" w:firstLine="643" w:firstLineChars="200"/>
        <w:jc w:val="both"/>
        <w:rPr>
          <w:rFonts w:hint="eastAsia" w:ascii="宋体" w:hAnsi="宋体" w:eastAsia="宋体" w:cs="宋体"/>
          <w:b/>
          <w:bCs/>
          <w:sz w:val="32"/>
          <w:szCs w:val="32"/>
          <w:lang w:eastAsia="zh-CN"/>
        </w:rPr>
      </w:pPr>
      <w:r>
        <w:rPr>
          <w:rFonts w:hint="eastAsia" w:ascii="宋体" w:hAnsi="宋体" w:eastAsia="宋体" w:cs="宋体"/>
          <w:b/>
          <w:sz w:val="32"/>
          <w:szCs w:val="32"/>
          <w:lang w:val="en-US" w:eastAsia="zh-CN"/>
        </w:rPr>
        <w:t>14、</w:t>
      </w:r>
      <w:r>
        <w:rPr>
          <w:rFonts w:hint="eastAsia" w:ascii="宋体" w:hAnsi="宋体" w:eastAsia="宋体" w:cs="宋体"/>
          <w:b/>
          <w:bCs/>
          <w:sz w:val="32"/>
          <w:szCs w:val="32"/>
        </w:rPr>
        <w:t>廊泊路</w:t>
      </w:r>
      <w:r>
        <w:rPr>
          <w:rFonts w:hint="eastAsia" w:ascii="宋体" w:hAnsi="宋体" w:eastAsia="宋体" w:cs="宋体"/>
          <w:b/>
          <w:bCs/>
          <w:sz w:val="32"/>
          <w:szCs w:val="32"/>
          <w:lang w:eastAsia="zh-CN"/>
        </w:rPr>
        <w:t>南段拆迁提升工作</w:t>
      </w:r>
      <w:r>
        <w:rPr>
          <w:rFonts w:hint="eastAsia" w:ascii="宋体" w:hAnsi="宋体" w:eastAsia="宋体" w:cs="宋体"/>
          <w:b/>
          <w:bCs/>
          <w:sz w:val="32"/>
          <w:szCs w:val="32"/>
        </w:rPr>
        <w:t>保障</w:t>
      </w:r>
      <w:r>
        <w:rPr>
          <w:rFonts w:hint="eastAsia" w:ascii="宋体" w:hAnsi="宋体" w:eastAsia="宋体" w:cs="宋体"/>
          <w:sz w:val="32"/>
          <w:szCs w:val="32"/>
          <w:lang w:eastAsia="zh-CN"/>
        </w:rPr>
        <w:t>，</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sz w:val="32"/>
          <w:szCs w:val="32"/>
          <w:lang w:val="en-US" w:eastAsia="zh-CN"/>
        </w:rPr>
      </w:pPr>
      <w:r>
        <w:rPr>
          <w:rFonts w:hint="eastAsia" w:ascii="宋体" w:hAnsi="宋体" w:eastAsia="宋体" w:cs="宋体"/>
          <w:b/>
          <w:sz w:val="32"/>
        </w:rPr>
        <w:t>绩效目标：</w:t>
      </w:r>
      <w:r>
        <w:rPr>
          <w:rFonts w:hint="eastAsia" w:ascii="仿宋" w:hAnsi="仿宋" w:eastAsia="仿宋"/>
          <w:sz w:val="32"/>
          <w:szCs w:val="32"/>
          <w:lang w:val="en-US" w:eastAsia="zh-CN"/>
        </w:rPr>
        <w:t xml:space="preserve">负责镇、乡村庄规划的编制和实施，改善城区和村庄人居环境。 </w:t>
      </w:r>
    </w:p>
    <w:p>
      <w:pPr>
        <w:spacing w:before="0" w:line="240" w:lineRule="auto"/>
        <w:ind w:right="0" w:firstLine="643" w:firstLineChars="200"/>
        <w:jc w:val="left"/>
        <w:rPr>
          <w:rFonts w:hint="eastAsia" w:ascii="仿宋" w:hAnsi="仿宋" w:eastAsia="仿宋"/>
          <w:sz w:val="32"/>
          <w:szCs w:val="32"/>
          <w:lang w:val="en-US" w:eastAsia="zh-CN"/>
        </w:rPr>
      </w:pPr>
      <w:r>
        <w:rPr>
          <w:rFonts w:hint="eastAsia" w:ascii="宋体" w:hAnsi="宋体" w:eastAsia="宋体" w:cs="宋体"/>
          <w:b/>
          <w:sz w:val="32"/>
          <w:szCs w:val="32"/>
        </w:rPr>
        <w:t>绩效指标：</w:t>
      </w:r>
      <w:r>
        <w:rPr>
          <w:rFonts w:hint="eastAsia" w:ascii="仿宋" w:hAnsi="仿宋" w:eastAsia="仿宋"/>
          <w:sz w:val="32"/>
          <w:szCs w:val="32"/>
          <w:lang w:val="en-US" w:eastAsia="zh-CN"/>
        </w:rPr>
        <w:t>加强管理，提高城市承载能力和宜居度，实现城乡统筹发展。</w:t>
      </w:r>
    </w:p>
    <w:p>
      <w:pPr>
        <w:bidi w:val="0"/>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15、</w:t>
      </w:r>
      <w:r>
        <w:rPr>
          <w:rFonts w:hint="eastAsia" w:ascii="宋体" w:hAnsi="宋体" w:eastAsia="宋体" w:cs="宋体"/>
          <w:b/>
          <w:bCs/>
          <w:sz w:val="32"/>
          <w:szCs w:val="32"/>
        </w:rPr>
        <w:t>2019年城区小街巷硬化及项目</w:t>
      </w:r>
      <w:r>
        <w:rPr>
          <w:rFonts w:hint="eastAsia" w:ascii="宋体" w:hAnsi="宋体" w:eastAsia="宋体" w:cs="宋体"/>
          <w:b/>
          <w:bCs/>
          <w:sz w:val="32"/>
          <w:szCs w:val="32"/>
          <w:lang w:eastAsia="zh-CN"/>
        </w:rPr>
        <w:t>，</w:t>
      </w:r>
      <w:r>
        <w:rPr>
          <w:rFonts w:hint="eastAsia" w:ascii="宋体" w:hAnsi="宋体" w:eastAsia="宋体" w:cs="宋体"/>
          <w:b/>
          <w:bCs/>
          <w:i w:val="0"/>
          <w:color w:val="000000"/>
          <w:kern w:val="0"/>
          <w:sz w:val="32"/>
          <w:szCs w:val="32"/>
          <w:u w:val="none"/>
          <w:lang w:val="en-US" w:eastAsia="zh-CN" w:bidi="ar"/>
        </w:rPr>
        <w:t>改善公共服务的需要；是提高大城县土地利用效率，保障经</w:t>
      </w:r>
      <w:r>
        <w:rPr>
          <w:rFonts w:hint="eastAsia" w:ascii="宋体" w:hAnsi="宋体" w:cs="宋体"/>
          <w:b/>
          <w:bCs/>
          <w:i w:val="0"/>
          <w:color w:val="000000"/>
          <w:kern w:val="0"/>
          <w:sz w:val="32"/>
          <w:szCs w:val="32"/>
          <w:u w:val="none"/>
          <w:lang w:val="en-US" w:eastAsia="zh-CN" w:bidi="ar"/>
        </w:rPr>
        <w:t>济</w:t>
      </w:r>
      <w:r>
        <w:rPr>
          <w:rFonts w:hint="eastAsia" w:ascii="宋体" w:hAnsi="宋体" w:eastAsia="宋体" w:cs="宋体"/>
          <w:b/>
          <w:bCs/>
          <w:i w:val="0"/>
          <w:color w:val="000000"/>
          <w:kern w:val="0"/>
          <w:sz w:val="32"/>
          <w:szCs w:val="32"/>
          <w:u w:val="none"/>
          <w:lang w:val="en-US" w:eastAsia="zh-CN" w:bidi="ar"/>
        </w:rPr>
        <w:t>持续发展的需要。</w:t>
      </w:r>
    </w:p>
    <w:p>
      <w:pPr>
        <w:spacing w:before="0" w:line="240" w:lineRule="auto"/>
        <w:ind w:right="0" w:firstLine="643" w:firstLineChars="200"/>
        <w:jc w:val="left"/>
        <w:rPr>
          <w:rFonts w:hint="eastAsia" w:ascii="仿宋" w:hAnsi="仿宋" w:eastAsia="仿宋"/>
          <w:sz w:val="32"/>
          <w:szCs w:val="32"/>
          <w:lang w:val="en-US" w:eastAsia="zh-CN"/>
        </w:rPr>
      </w:pPr>
      <w:r>
        <w:rPr>
          <w:rFonts w:hint="eastAsia" w:ascii="宋体" w:hAnsi="宋体" w:eastAsia="宋体" w:cs="宋体"/>
          <w:b/>
          <w:sz w:val="32"/>
        </w:rPr>
        <w:t>绩效目标：</w:t>
      </w:r>
      <w:r>
        <w:rPr>
          <w:rFonts w:hint="eastAsia" w:ascii="仿宋" w:hAnsi="仿宋" w:eastAsia="仿宋"/>
          <w:sz w:val="32"/>
          <w:szCs w:val="32"/>
          <w:lang w:val="en-US" w:eastAsia="zh-CN"/>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pStyle w:val="2"/>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16、</w:t>
      </w:r>
      <w:r>
        <w:rPr>
          <w:rFonts w:hint="eastAsia" w:ascii="宋体" w:hAnsi="宋体" w:eastAsia="宋体" w:cs="宋体"/>
          <w:b/>
          <w:bCs/>
          <w:sz w:val="32"/>
          <w:szCs w:val="32"/>
        </w:rPr>
        <w:t>劳务派遣人员工资及保险资金</w:t>
      </w:r>
      <w:r>
        <w:rPr>
          <w:rFonts w:hint="eastAsia" w:ascii="宋体" w:hAnsi="宋体" w:eastAsia="宋体" w:cs="宋体"/>
          <w:b/>
          <w:bCs/>
          <w:sz w:val="32"/>
          <w:szCs w:val="32"/>
          <w:lang w:val="en-US" w:eastAsia="zh-CN"/>
        </w:rPr>
        <w:t xml:space="preserve"> ，保障了</w:t>
      </w:r>
      <w:r>
        <w:rPr>
          <w:rFonts w:hint="eastAsia" w:ascii="宋体" w:hAnsi="宋体" w:eastAsia="宋体" w:cs="宋体"/>
          <w:b/>
          <w:bCs/>
          <w:sz w:val="32"/>
          <w:szCs w:val="32"/>
        </w:rPr>
        <w:t>劳务派遣人员工资及缴纳保险</w:t>
      </w:r>
      <w:r>
        <w:rPr>
          <w:rFonts w:hint="eastAsia" w:ascii="宋体" w:hAnsi="宋体" w:eastAsia="宋体" w:cs="宋体"/>
          <w:b/>
          <w:bCs/>
          <w:sz w:val="32"/>
          <w:szCs w:val="32"/>
          <w:lang w:eastAsia="zh-CN"/>
        </w:rPr>
        <w:t>。</w:t>
      </w:r>
    </w:p>
    <w:p>
      <w:pPr>
        <w:pStyle w:val="2"/>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lang w:val="en-US" w:eastAsia="zh-CN"/>
        </w:rPr>
        <w:t xml:space="preserve">    </w:t>
      </w: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确保劳务派遣人员稳定工作，进一步提高服务水平。</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确保劳务派遣人员工资及时发放，保险及时上缴。</w:t>
      </w:r>
    </w:p>
    <w:p>
      <w:pPr>
        <w:ind w:firstLine="643" w:firstLineChars="200"/>
        <w:rPr>
          <w:rFonts w:hint="eastAsia" w:ascii="宋体" w:hAnsi="宋体" w:eastAsia="宋体" w:cs="宋体"/>
          <w:b/>
          <w:bCs w:val="0"/>
          <w:sz w:val="32"/>
          <w:szCs w:val="32"/>
          <w:lang w:val="en-US"/>
        </w:rPr>
      </w:pPr>
      <w:r>
        <w:rPr>
          <w:rFonts w:hint="eastAsia" w:ascii="宋体" w:hAnsi="宋体" w:eastAsia="宋体" w:cs="宋体"/>
          <w:b/>
          <w:bCs w:val="0"/>
          <w:sz w:val="32"/>
          <w:szCs w:val="32"/>
          <w:lang w:val="en-US" w:eastAsia="zh-CN"/>
        </w:rPr>
        <w:t>17、</w:t>
      </w:r>
      <w:r>
        <w:rPr>
          <w:rFonts w:hint="eastAsia" w:ascii="宋体" w:hAnsi="宋体" w:eastAsia="宋体" w:cs="宋体"/>
          <w:b/>
          <w:bCs w:val="0"/>
          <w:sz w:val="32"/>
          <w:szCs w:val="32"/>
        </w:rPr>
        <w:t>2020年城区小街巷硬化及项目服务费资金</w:t>
      </w:r>
      <w:r>
        <w:rPr>
          <w:rFonts w:hint="eastAsia" w:ascii="宋体" w:hAnsi="宋体" w:eastAsia="宋体" w:cs="宋体"/>
          <w:b/>
          <w:bCs w:val="0"/>
          <w:sz w:val="32"/>
          <w:szCs w:val="32"/>
          <w:lang w:eastAsia="zh-CN"/>
        </w:rPr>
        <w:t>，主要</w:t>
      </w:r>
      <w:r>
        <w:rPr>
          <w:rFonts w:hint="eastAsia" w:ascii="宋体" w:hAnsi="宋体" w:eastAsia="宋体" w:cs="宋体"/>
          <w:b/>
          <w:bCs w:val="0"/>
          <w:sz w:val="32"/>
          <w:szCs w:val="32"/>
        </w:rPr>
        <w:t>解决城区小街巷道路路况差，居民出行不方便等问题。</w:t>
      </w:r>
    </w:p>
    <w:p>
      <w:pPr>
        <w:spacing w:before="0" w:line="240" w:lineRule="auto"/>
        <w:ind w:right="0" w:firstLine="643" w:firstLineChars="200"/>
        <w:jc w:val="left"/>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负责市政公用设施建设安全和应急管理，负责镇、乡村庄规划的编制和实施，改善小城镇人居环境。</w:t>
      </w:r>
    </w:p>
    <w:p>
      <w:pPr>
        <w:pStyle w:val="2"/>
        <w:spacing w:before="1"/>
        <w:ind w:firstLine="643" w:firstLineChars="200"/>
        <w:rPr>
          <w:rFonts w:hint="eastAsia" w:ascii="宋体" w:hAnsi="宋体" w:eastAsia="宋体" w:cs="宋体"/>
          <w:b w:val="0"/>
          <w:bCs/>
          <w:sz w:val="32"/>
          <w:szCs w:val="32"/>
          <w:lang w:eastAsia="zh-CN"/>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ind w:firstLine="643" w:firstLineChars="200"/>
        <w:rPr>
          <w:rFonts w:hint="eastAsia" w:ascii="宋体" w:hAnsi="宋体" w:eastAsia="宋体" w:cs="宋体"/>
          <w:b/>
          <w:bCs w:val="0"/>
          <w:sz w:val="32"/>
          <w:szCs w:val="32"/>
          <w:lang w:val="en-US"/>
        </w:rPr>
      </w:pPr>
      <w:r>
        <w:rPr>
          <w:rFonts w:hint="eastAsia" w:ascii="宋体" w:hAnsi="宋体" w:cs="宋体"/>
          <w:b/>
          <w:bCs w:val="0"/>
          <w:sz w:val="32"/>
          <w:szCs w:val="32"/>
          <w:lang w:val="en-US" w:eastAsia="zh-CN"/>
        </w:rPr>
        <w:t>18、城区小街巷及城中村街巷维修养护资金，</w:t>
      </w:r>
      <w:r>
        <w:rPr>
          <w:rFonts w:hint="eastAsia" w:ascii="宋体" w:hAnsi="宋体" w:eastAsia="宋体" w:cs="宋体"/>
          <w:b/>
          <w:bCs w:val="0"/>
          <w:sz w:val="32"/>
          <w:szCs w:val="32"/>
          <w:lang w:eastAsia="zh-CN"/>
        </w:rPr>
        <w:t>主要</w:t>
      </w:r>
      <w:r>
        <w:rPr>
          <w:rFonts w:hint="eastAsia" w:ascii="宋体" w:hAnsi="宋体" w:eastAsia="宋体" w:cs="宋体"/>
          <w:b/>
          <w:bCs w:val="0"/>
          <w:sz w:val="32"/>
          <w:szCs w:val="32"/>
        </w:rPr>
        <w:t>解决城区小街巷道路路况差，居民出行不方便等问题。</w:t>
      </w:r>
    </w:p>
    <w:p>
      <w:pPr>
        <w:spacing w:before="0" w:line="240" w:lineRule="auto"/>
        <w:ind w:right="0" w:firstLine="643" w:firstLineChars="200"/>
        <w:jc w:val="left"/>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负责市政公用设施建设安全和应急管理，负责镇、乡村庄规划的编制和实施，改善小城镇人居环境。</w:t>
      </w:r>
    </w:p>
    <w:p>
      <w:pPr>
        <w:pStyle w:val="2"/>
        <w:spacing w:before="1"/>
        <w:ind w:firstLine="643" w:firstLineChars="200"/>
        <w:rPr>
          <w:rFonts w:hint="eastAsia" w:ascii="宋体" w:hAnsi="宋体" w:eastAsia="宋体" w:cs="宋体"/>
          <w:b w:val="0"/>
          <w:bCs/>
          <w:sz w:val="32"/>
          <w:szCs w:val="32"/>
          <w:lang w:eastAsia="zh-CN"/>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ind w:firstLine="643" w:firstLineChars="200"/>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19、</w:t>
      </w:r>
      <w:r>
        <w:rPr>
          <w:rFonts w:hint="eastAsia" w:ascii="宋体" w:hAnsi="宋体" w:eastAsia="宋体" w:cs="宋体"/>
          <w:b/>
          <w:bCs w:val="0"/>
          <w:sz w:val="32"/>
          <w:szCs w:val="32"/>
        </w:rPr>
        <w:t>居委会楼组长工资</w:t>
      </w:r>
      <w:r>
        <w:rPr>
          <w:rFonts w:hint="eastAsia" w:ascii="宋体" w:hAnsi="宋体" w:eastAsia="宋体" w:cs="宋体"/>
          <w:b/>
          <w:bCs w:val="0"/>
          <w:sz w:val="32"/>
          <w:szCs w:val="32"/>
          <w:lang w:eastAsia="zh-CN"/>
        </w:rPr>
        <w:t>，</w:t>
      </w:r>
      <w:r>
        <w:rPr>
          <w:rFonts w:hint="eastAsia" w:ascii="宋体" w:hAnsi="宋体" w:eastAsia="宋体" w:cs="宋体"/>
          <w:b/>
          <w:bCs w:val="0"/>
          <w:sz w:val="32"/>
          <w:szCs w:val="32"/>
        </w:rPr>
        <w:t>用于楼组长工资的发放</w:t>
      </w:r>
      <w:r>
        <w:rPr>
          <w:rFonts w:hint="eastAsia" w:ascii="宋体" w:hAnsi="宋体" w:eastAsia="宋体" w:cs="宋体"/>
          <w:b/>
          <w:bCs w:val="0"/>
          <w:sz w:val="32"/>
          <w:szCs w:val="32"/>
          <w:lang w:eastAsia="zh-CN"/>
        </w:rPr>
        <w:t>。</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提高楼组长工作积极性，确保城区的各项工作顺利进行</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确保楼组长工资及时发放。</w:t>
      </w:r>
    </w:p>
    <w:p>
      <w:pPr>
        <w:rPr>
          <w:rFonts w:hint="eastAsia" w:ascii="宋体" w:hAnsi="宋体" w:eastAsia="宋体" w:cs="宋体"/>
          <w:b/>
          <w:bCs/>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b/>
          <w:bCs/>
          <w:sz w:val="32"/>
          <w:szCs w:val="32"/>
          <w:lang w:val="en-US" w:eastAsia="zh-CN"/>
        </w:rPr>
        <w:t>20、</w:t>
      </w:r>
      <w:r>
        <w:rPr>
          <w:rFonts w:hint="eastAsia" w:ascii="宋体" w:hAnsi="宋体" w:eastAsia="宋体" w:cs="宋体"/>
          <w:b/>
          <w:bCs/>
          <w:sz w:val="32"/>
          <w:szCs w:val="32"/>
        </w:rPr>
        <w:t>燃气安全协管员资金</w:t>
      </w:r>
      <w:r>
        <w:rPr>
          <w:rFonts w:hint="eastAsia" w:ascii="宋体" w:hAnsi="宋体" w:eastAsia="宋体" w:cs="宋体"/>
          <w:b/>
          <w:bCs/>
          <w:sz w:val="32"/>
          <w:szCs w:val="32"/>
          <w:lang w:eastAsia="zh-CN"/>
        </w:rPr>
        <w:t>用于其工资发放。</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实现城区内燃气零事故发生。</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确保燃气安全协管员工资及时发放。</w:t>
      </w:r>
    </w:p>
    <w:p>
      <w:pPr>
        <w:ind w:firstLine="643" w:firstLineChars="200"/>
        <w:rPr>
          <w:rFonts w:hint="eastAsia" w:ascii="宋体" w:hAnsi="宋体" w:eastAsia="宋体" w:cs="宋体"/>
          <w:b/>
          <w:bCs/>
          <w:sz w:val="32"/>
          <w:szCs w:val="32"/>
          <w:lang w:val="en-US"/>
        </w:rPr>
      </w:pPr>
      <w:r>
        <w:rPr>
          <w:rFonts w:hint="eastAsia" w:ascii="宋体" w:hAnsi="宋体" w:eastAsia="宋体" w:cs="宋体"/>
          <w:b/>
          <w:bCs/>
          <w:sz w:val="32"/>
          <w:szCs w:val="32"/>
          <w:lang w:val="en-US" w:eastAsia="zh-CN"/>
        </w:rPr>
        <w:t>21.、</w:t>
      </w:r>
      <w:r>
        <w:rPr>
          <w:rFonts w:hint="eastAsia" w:ascii="宋体" w:hAnsi="宋体" w:eastAsia="宋体" w:cs="宋体"/>
          <w:b/>
          <w:bCs/>
          <w:sz w:val="32"/>
          <w:szCs w:val="32"/>
        </w:rPr>
        <w:t>居委会专项经费</w:t>
      </w:r>
      <w:r>
        <w:rPr>
          <w:rFonts w:hint="eastAsia" w:ascii="宋体" w:hAnsi="宋体" w:eastAsia="宋体" w:cs="宋体"/>
          <w:b/>
          <w:bCs/>
          <w:sz w:val="32"/>
          <w:szCs w:val="32"/>
          <w:lang w:eastAsia="zh-CN"/>
        </w:rPr>
        <w:t>，切实</w:t>
      </w:r>
      <w:r>
        <w:rPr>
          <w:rFonts w:hint="eastAsia" w:ascii="宋体" w:hAnsi="宋体" w:eastAsia="宋体" w:cs="宋体"/>
          <w:b/>
          <w:bCs/>
          <w:sz w:val="32"/>
          <w:szCs w:val="32"/>
        </w:rPr>
        <w:t>解决</w:t>
      </w:r>
      <w:r>
        <w:rPr>
          <w:rFonts w:hint="eastAsia" w:ascii="宋体" w:hAnsi="宋体" w:eastAsia="宋体" w:cs="宋体"/>
          <w:b/>
          <w:bCs/>
          <w:sz w:val="32"/>
          <w:szCs w:val="32"/>
          <w:lang w:eastAsia="zh-CN"/>
        </w:rPr>
        <w:t>了</w:t>
      </w:r>
      <w:r>
        <w:rPr>
          <w:rFonts w:hint="eastAsia" w:ascii="宋体" w:hAnsi="宋体" w:eastAsia="宋体" w:cs="宋体"/>
          <w:b/>
          <w:bCs/>
          <w:sz w:val="32"/>
          <w:szCs w:val="32"/>
        </w:rPr>
        <w:t>社区日常开支，改善办公环境等问题，确保社区工作保质保量的完成，更好的服务社区工作。</w:t>
      </w:r>
    </w:p>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资金向基层聚集，实现社区服务意识显著增项服务功能显著强化的目标。</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绩效指标：</w:t>
      </w:r>
      <w:r>
        <w:rPr>
          <w:rFonts w:hint="eastAsia" w:ascii="仿宋" w:hAnsi="仿宋" w:eastAsia="仿宋" w:cs="Times New Roman"/>
          <w:kern w:val="2"/>
          <w:sz w:val="32"/>
          <w:szCs w:val="32"/>
          <w:lang w:val="en-US" w:eastAsia="zh-CN" w:bidi="ar-SA"/>
        </w:rPr>
        <w:t>及时有效的了解和解决社区群众的难处，切实维护了人民的合法权益，提升了社会稳定水平</w:t>
      </w:r>
    </w:p>
    <w:p>
      <w:pPr>
        <w:pStyle w:val="2"/>
        <w:spacing w:before="15" w:line="235" w:lineRule="auto"/>
        <w:ind w:right="270" w:firstLine="643" w:firstLineChars="200"/>
        <w:jc w:val="both"/>
        <w:rPr>
          <w:rFonts w:hint="eastAsia" w:ascii="宋体" w:hAnsi="宋体" w:eastAsia="宋体" w:cs="宋体"/>
          <w:b/>
          <w:bCs w:val="0"/>
          <w:sz w:val="32"/>
          <w:szCs w:val="32"/>
          <w:lang w:val="en-US" w:eastAsia="zh-CN"/>
        </w:rPr>
      </w:pPr>
      <w:r>
        <w:rPr>
          <w:rFonts w:hint="eastAsia" w:ascii="宋体" w:hAnsi="宋体" w:eastAsia="宋体" w:cs="宋体"/>
          <w:b/>
          <w:bCs w:val="0"/>
          <w:sz w:val="32"/>
          <w:lang w:val="en-US" w:eastAsia="zh-CN"/>
        </w:rPr>
        <w:t>22、</w:t>
      </w:r>
      <w:r>
        <w:rPr>
          <w:rFonts w:hint="eastAsia" w:ascii="宋体" w:hAnsi="宋体" w:eastAsia="宋体" w:cs="宋体"/>
          <w:b/>
          <w:bCs w:val="0"/>
          <w:sz w:val="32"/>
          <w:szCs w:val="32"/>
          <w:lang w:val="en-US"/>
        </w:rPr>
        <w:t>涉军维稳经</w:t>
      </w:r>
      <w:r>
        <w:rPr>
          <w:rFonts w:hint="eastAsia" w:ascii="宋体" w:hAnsi="宋体" w:eastAsia="宋体" w:cs="宋体"/>
          <w:b/>
          <w:bCs w:val="0"/>
          <w:sz w:val="32"/>
          <w:szCs w:val="32"/>
          <w:lang w:val="en-US" w:eastAsia="zh-CN"/>
        </w:rPr>
        <w:t>费，用于</w:t>
      </w:r>
      <w:r>
        <w:rPr>
          <w:rFonts w:hint="eastAsia" w:ascii="宋体" w:hAnsi="宋体" w:eastAsia="宋体" w:cs="宋体"/>
          <w:b/>
          <w:bCs w:val="0"/>
          <w:sz w:val="32"/>
          <w:szCs w:val="32"/>
        </w:rPr>
        <w:t>信访维稳隐患大排查，逐案落实化解和稳控措施，减少非访和突发性群体访事件。</w:t>
      </w:r>
    </w:p>
    <w:p>
      <w:pPr>
        <w:pStyle w:val="2"/>
        <w:spacing w:before="15" w:line="235" w:lineRule="auto"/>
        <w:ind w:right="270" w:firstLine="643" w:firstLineChars="200"/>
        <w:jc w:val="both"/>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通过信访维稳的开展及时解决了信访群众的信访事件。</w:t>
      </w:r>
    </w:p>
    <w:p>
      <w:pPr>
        <w:ind w:firstLine="643" w:firstLineChars="200"/>
        <w:rPr>
          <w:rFonts w:hint="eastAsia" w:ascii="宋体" w:hAnsi="宋体" w:eastAsia="宋体" w:cs="宋体"/>
          <w:b/>
          <w:sz w:val="32"/>
          <w:lang w:val="en-US" w:eastAsia="zh-CN"/>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降低了上访率，实现了社会稳定水平，得到了主管部门的肯定。</w:t>
      </w:r>
    </w:p>
    <w:p>
      <w:pPr>
        <w:ind w:firstLine="643" w:firstLineChars="200"/>
        <w:rPr>
          <w:rFonts w:hint="eastAsia" w:ascii="宋体" w:hAnsi="宋体" w:eastAsia="宋体" w:cs="宋体"/>
          <w:b/>
          <w:sz w:val="32"/>
          <w:lang w:val="en-US" w:eastAsia="zh-CN"/>
        </w:rPr>
      </w:pPr>
    </w:p>
    <w:p>
      <w:pPr>
        <w:ind w:firstLine="643" w:firstLineChars="200"/>
        <w:rPr>
          <w:rFonts w:hint="eastAsia" w:ascii="宋体" w:hAnsi="宋体" w:eastAsia="宋体" w:cs="宋体"/>
          <w:b/>
          <w:sz w:val="32"/>
          <w:lang w:val="en-US" w:eastAsia="zh-CN"/>
        </w:rPr>
      </w:pPr>
    </w:p>
    <w:p>
      <w:pPr>
        <w:ind w:firstLine="643" w:firstLineChars="200"/>
        <w:rPr>
          <w:rFonts w:hint="eastAsia" w:ascii="宋体" w:hAnsi="宋体" w:eastAsia="宋体" w:cs="宋体"/>
          <w:b/>
          <w:sz w:val="32"/>
          <w:lang w:val="en-US" w:eastAsia="zh-CN"/>
        </w:rPr>
      </w:pPr>
    </w:p>
    <w:p>
      <w:pPr>
        <w:ind w:firstLine="643" w:firstLineChars="200"/>
        <w:rPr>
          <w:rFonts w:hint="eastAsia" w:ascii="宋体" w:hAnsi="宋体" w:eastAsia="宋体" w:cs="宋体"/>
          <w:b/>
          <w:bCs/>
          <w:sz w:val="32"/>
          <w:szCs w:val="32"/>
          <w:lang w:val="en-US"/>
        </w:rPr>
      </w:pPr>
      <w:r>
        <w:rPr>
          <w:rFonts w:hint="eastAsia" w:ascii="宋体" w:hAnsi="宋体" w:eastAsia="宋体" w:cs="宋体"/>
          <w:b/>
          <w:sz w:val="32"/>
          <w:lang w:val="en-US" w:eastAsia="zh-CN"/>
        </w:rPr>
        <w:t>23、通过</w:t>
      </w:r>
      <w:r>
        <w:rPr>
          <w:rFonts w:hint="eastAsia" w:ascii="宋体" w:hAnsi="宋体" w:eastAsia="宋体" w:cs="宋体"/>
          <w:b/>
          <w:bCs/>
          <w:sz w:val="32"/>
          <w:szCs w:val="32"/>
        </w:rPr>
        <w:t>创</w:t>
      </w:r>
      <w:r>
        <w:rPr>
          <w:rFonts w:hint="eastAsia" w:ascii="宋体" w:hAnsi="宋体" w:cs="宋体"/>
          <w:b/>
          <w:bCs/>
          <w:sz w:val="32"/>
          <w:szCs w:val="32"/>
          <w:lang w:eastAsia="zh-CN"/>
        </w:rPr>
        <w:t>省级园林</w:t>
      </w:r>
      <w:r>
        <w:rPr>
          <w:rFonts w:hint="eastAsia" w:ascii="宋体" w:hAnsi="宋体" w:eastAsia="宋体" w:cs="宋体"/>
          <w:b/>
          <w:bCs/>
          <w:sz w:val="32"/>
          <w:szCs w:val="32"/>
        </w:rPr>
        <w:t>、文明县城</w:t>
      </w:r>
      <w:r>
        <w:rPr>
          <w:rFonts w:hint="eastAsia" w:ascii="宋体" w:hAnsi="宋体" w:eastAsia="宋体" w:cs="宋体"/>
          <w:b/>
          <w:bCs/>
          <w:sz w:val="32"/>
          <w:szCs w:val="32"/>
          <w:lang w:eastAsia="zh-CN"/>
        </w:rPr>
        <w:t>，切实保障了</w:t>
      </w:r>
      <w:r>
        <w:rPr>
          <w:rFonts w:hint="eastAsia" w:ascii="宋体" w:hAnsi="宋体" w:eastAsia="宋体" w:cs="宋体"/>
          <w:b/>
          <w:bCs/>
          <w:sz w:val="32"/>
          <w:szCs w:val="32"/>
        </w:rPr>
        <w:t>乡镇环境干净整洁，达到创卫、创文明县城的标准。</w:t>
      </w:r>
    </w:p>
    <w:p>
      <w:pPr>
        <w:pStyle w:val="2"/>
        <w:spacing w:before="15" w:line="235" w:lineRule="auto"/>
        <w:ind w:right="270" w:firstLine="643" w:firstLineChars="200"/>
        <w:jc w:val="both"/>
        <w:rPr>
          <w:rFonts w:hint="eastAsia" w:ascii="宋体" w:hAnsi="宋体" w:eastAsia="宋体" w:cs="宋体"/>
          <w:b/>
          <w:bCs/>
          <w:sz w:val="32"/>
          <w:szCs w:val="32"/>
          <w:lang w:val="en-US" w:eastAsia="zh-CN"/>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通过创文明县城，激发了广大干部奋发进取、改革创新的精神，增强了领导班子和广大干部的凝聚力、战斗力，提升了全镇村民的文明素养和文明自觉性，带动了各项工作的扎实开展，推动各项中心工作有效完成。</w:t>
      </w:r>
    </w:p>
    <w:p>
      <w:pPr>
        <w:pStyle w:val="2"/>
        <w:spacing w:before="15" w:line="235" w:lineRule="auto"/>
        <w:ind w:right="270" w:firstLine="643" w:firstLineChars="200"/>
        <w:jc w:val="both"/>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建设更新县级应急广播系统数量</w:t>
      </w:r>
    </w:p>
    <w:p>
      <w:pPr>
        <w:pStyle w:val="2"/>
        <w:spacing w:before="15" w:line="235" w:lineRule="auto"/>
        <w:ind w:right="270" w:firstLine="643" w:firstLineChars="200"/>
        <w:jc w:val="both"/>
        <w:rPr>
          <w:rFonts w:hint="eastAsia" w:ascii="宋体" w:hAnsi="宋体" w:eastAsia="宋体" w:cs="宋体"/>
          <w:b/>
          <w:bCs/>
          <w:sz w:val="32"/>
          <w:szCs w:val="32"/>
          <w:lang w:eastAsia="zh-CN"/>
        </w:rPr>
      </w:pPr>
      <w:r>
        <w:rPr>
          <w:rFonts w:hint="eastAsia" w:ascii="宋体" w:hAnsi="宋体" w:eastAsia="宋体" w:cs="宋体"/>
          <w:b/>
          <w:sz w:val="32"/>
          <w:lang w:val="en-US" w:eastAsia="zh-CN"/>
        </w:rPr>
        <w:t>24、西排干渠雨污分流工程建设</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pStyle w:val="2"/>
        <w:spacing w:before="1"/>
        <w:ind w:firstLine="640" w:firstLineChars="200"/>
        <w:rPr>
          <w:rFonts w:hint="eastAsia" w:ascii="仿宋" w:hAnsi="仿宋" w:eastAsia="仿宋" w:cs="Times New Roman"/>
          <w:kern w:val="2"/>
          <w:sz w:val="32"/>
          <w:szCs w:val="32"/>
          <w:lang w:val="en-US" w:eastAsia="zh-CN" w:bidi="ar-SA"/>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rPr>
      </w:pPr>
      <w:r>
        <w:rPr>
          <w:rFonts w:hint="eastAsia" w:ascii="宋体" w:hAnsi="宋体" w:eastAsia="宋体" w:cs="宋体"/>
          <w:b/>
          <w:lang w:val="en-US" w:eastAsia="zh-CN"/>
        </w:rPr>
        <w:t>1、</w:t>
      </w:r>
      <w:r>
        <w:rPr>
          <w:rFonts w:hint="eastAsia" w:ascii="宋体" w:hAnsi="宋体" w:eastAsia="宋体" w:cs="宋体"/>
          <w:b/>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制定完善预算绩效管理制度、资金管理办法、工作保障制度等，为全年预算绩效目标的实现奠定制度基础</w:t>
      </w:r>
      <w:r>
        <w:rPr>
          <w:rFonts w:hint="eastAsia" w:ascii="宋体" w:hAnsi="宋体" w:eastAsia="宋体" w:cs="宋体"/>
          <w:b w:val="0"/>
          <w:bCs w:val="0"/>
          <w:color w:val="000000"/>
          <w:sz w:val="32"/>
          <w:szCs w:val="32"/>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2、</w:t>
      </w:r>
      <w:r>
        <w:rPr>
          <w:rFonts w:hint="eastAsia" w:ascii="宋体" w:hAnsi="宋体" w:eastAsia="宋体" w:cs="宋体"/>
          <w:b/>
        </w:rPr>
        <w:t xml:space="preserve"> 加强支出管理。</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通过优化支出结构、编细编实预算、加快履行政府采购手续、尽快启动项目、及时支付资金、6 月底前细化代编预算、按规定及时下达资金等多种措施，确保支出进度达标</w:t>
      </w:r>
      <w:r>
        <w:rPr>
          <w:rFonts w:hint="eastAsia" w:ascii="宋体" w:hAnsi="宋体" w:eastAsia="宋体" w:cs="宋体"/>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eastAsia="宋体" w:cs="宋体"/>
          <w:b/>
        </w:rPr>
        <w:t xml:space="preserve"> </w:t>
      </w:r>
      <w:r>
        <w:rPr>
          <w:rFonts w:hint="eastAsia" w:ascii="宋体" w:hAnsi="宋体" w:eastAsia="宋体" w:cs="宋体"/>
          <w:b/>
          <w:lang w:val="en-US" w:eastAsia="zh-CN"/>
        </w:rPr>
        <w:t>3、</w:t>
      </w:r>
      <w:r>
        <w:rPr>
          <w:rFonts w:hint="eastAsia" w:ascii="宋体" w:hAnsi="宋体" w:eastAsia="宋体" w:cs="宋体"/>
          <w:b/>
        </w:rPr>
        <w:t xml:space="preserve">  加强绩效运行监控。</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仿宋" w:hAnsi="仿宋" w:eastAsia="仿宋" w:cs="Times New Roman"/>
          <w:kern w:val="2"/>
          <w:sz w:val="32"/>
          <w:szCs w:val="32"/>
          <w:lang w:val="en-US" w:eastAsia="zh-CN" w:bidi="ar-SA"/>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按要求开展绩效运行监控，发现问题及时采取措施，确保绩效目标如期保质实现。</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cs="宋体"/>
          <w:b/>
          <w:lang w:val="en-US" w:eastAsia="zh-CN"/>
        </w:rPr>
        <w:t xml:space="preserve"> </w:t>
      </w:r>
      <w:r>
        <w:rPr>
          <w:rFonts w:hint="eastAsia" w:ascii="宋体" w:hAnsi="宋体" w:eastAsia="宋体" w:cs="宋体"/>
          <w:b/>
          <w:lang w:val="en-US" w:eastAsia="zh-CN"/>
        </w:rPr>
        <w:t xml:space="preserve"> 4、</w:t>
      </w:r>
      <w:r>
        <w:rPr>
          <w:rFonts w:hint="eastAsia" w:ascii="宋体" w:hAnsi="宋体" w:eastAsia="宋体" w:cs="宋体"/>
          <w:b/>
        </w:rPr>
        <w:t xml:space="preserve">  做好绩效自评。</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按要求开展上年度部门预算绩效自评和重点评价工作，对评价中发现的问题及时整改，调整优化支出结构， 提高财政资金使用效益</w:t>
      </w:r>
      <w:r>
        <w:rPr>
          <w:rFonts w:hint="eastAsia" w:ascii="宋体" w:hAnsi="宋体" w:eastAsia="宋体" w:cs="宋体"/>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b/>
          <w:sz w:val="32"/>
        </w:rPr>
      </w:pPr>
      <w:r>
        <w:rPr>
          <w:rFonts w:hint="eastAsia" w:ascii="宋体" w:hAnsi="宋体" w:eastAsia="宋体" w:cs="宋体"/>
          <w:b/>
          <w:sz w:val="32"/>
        </w:rPr>
        <w:t xml:space="preserve">  </w:t>
      </w:r>
      <w:r>
        <w:rPr>
          <w:rFonts w:hint="eastAsia" w:ascii="宋体" w:hAnsi="宋体" w:cs="宋体"/>
          <w:b/>
          <w:sz w:val="32"/>
          <w:lang w:val="en-US" w:eastAsia="zh-CN"/>
        </w:rPr>
        <w:t xml:space="preserve"> </w:t>
      </w:r>
      <w:r>
        <w:rPr>
          <w:rFonts w:hint="eastAsia" w:ascii="宋体" w:hAnsi="宋体" w:eastAsia="宋体" w:cs="宋体"/>
          <w:b/>
          <w:sz w:val="32"/>
        </w:rPr>
        <w:t xml:space="preserve"> </w:t>
      </w:r>
      <w:r>
        <w:rPr>
          <w:rFonts w:hint="eastAsia" w:ascii="宋体" w:hAnsi="宋体" w:eastAsia="宋体" w:cs="宋体"/>
          <w:b/>
          <w:sz w:val="32"/>
          <w:lang w:val="en-US" w:eastAsia="zh-CN"/>
        </w:rPr>
        <w:t>5、</w:t>
      </w:r>
      <w:r>
        <w:rPr>
          <w:rFonts w:hint="eastAsia" w:ascii="宋体" w:hAnsi="宋体" w:eastAsia="宋体" w:cs="宋体"/>
          <w:b/>
          <w:sz w:val="32"/>
        </w:rPr>
        <w:t xml:space="preserve"> 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sz w:val="32"/>
        </w:rPr>
      </w:pPr>
      <w:r>
        <w:rPr>
          <w:rFonts w:hint="eastAsia" w:ascii="宋体" w:hAnsi="宋体" w:eastAsia="宋体" w:cs="宋体"/>
          <w:sz w:val="32"/>
        </w:rPr>
        <w:t xml:space="preserve">    </w:t>
      </w:r>
      <w:r>
        <w:rPr>
          <w:rFonts w:hint="eastAsia" w:ascii="仿宋" w:hAnsi="仿宋" w:eastAsia="仿宋" w:cs="Times New Roman"/>
          <w:kern w:val="2"/>
          <w:sz w:val="32"/>
          <w:szCs w:val="32"/>
          <w:lang w:val="en-US" w:eastAsia="zh-CN" w:bidi="ar-SA"/>
        </w:rPr>
        <w:t>完善财务管理制度，严格审批程序，加强固定资产登记、使用和报废处置管理，做到支出合理，                                       物尽其用。</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right="114" w:firstLine="964" w:firstLineChars="300"/>
        <w:rPr>
          <w:rFonts w:hint="eastAsia" w:ascii="宋体" w:hAnsi="宋体" w:eastAsia="宋体" w:cs="宋体"/>
        </w:rPr>
      </w:pPr>
      <w:r>
        <w:rPr>
          <w:rFonts w:hint="eastAsia" w:ascii="宋体" w:hAnsi="宋体" w:eastAsia="宋体" w:cs="宋体"/>
          <w:b/>
          <w:lang w:val="en-US" w:eastAsia="zh-CN"/>
        </w:rPr>
        <w:t>6、</w:t>
      </w:r>
      <w:r>
        <w:rPr>
          <w:rFonts w:hint="eastAsia" w:ascii="宋体" w:hAnsi="宋体" w:eastAsia="宋体" w:cs="宋体"/>
          <w:b/>
        </w:rPr>
        <w:t>加强内部监督。</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right="271" w:firstLine="964" w:firstLineChars="300"/>
        <w:jc w:val="both"/>
        <w:rPr>
          <w:rFonts w:hint="eastAsia" w:ascii="宋体" w:hAnsi="宋体" w:eastAsia="宋体" w:cs="宋体"/>
          <w:b/>
        </w:rPr>
      </w:pPr>
      <w:r>
        <w:rPr>
          <w:rFonts w:hint="eastAsia" w:ascii="宋体" w:hAnsi="宋体" w:eastAsia="宋体" w:cs="宋体"/>
          <w:b/>
          <w:lang w:val="en-US" w:eastAsia="zh-CN"/>
        </w:rPr>
        <w:t>7、</w:t>
      </w:r>
      <w:r>
        <w:rPr>
          <w:rFonts w:hint="eastAsia" w:ascii="宋体" w:hAnsi="宋体" w:eastAsia="宋体" w:cs="宋体"/>
          <w:b/>
        </w:rPr>
        <w:t>加强宣传培训调研等。</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131" w:right="271" w:firstLine="628"/>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加强人员培训，提高本部门职工业务素质；加强调研，提出优化财政资金配置、提高资金使用效益的意见；加大宣传力度，强化预算绩效管理意识，促进预算绩 效管理水平进一步提升。</w:t>
      </w:r>
    </w:p>
    <w:p>
      <w:pPr>
        <w:numPr>
          <w:ilvl w:val="0"/>
          <w:numId w:val="0"/>
        </w:numPr>
        <w:overflowPunct w:val="0"/>
        <w:adjustRightInd w:val="0"/>
        <w:snapToGrid w:val="0"/>
        <w:spacing w:afterLines="50" w:line="580" w:lineRule="exact"/>
        <w:ind w:left="1260" w:leftChars="0"/>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lang w:eastAsia="zh-CN"/>
        </w:rPr>
      </w:pPr>
    </w:p>
    <w:p>
      <w:pPr>
        <w:numPr>
          <w:ilvl w:val="0"/>
          <w:numId w:val="0"/>
        </w:numPr>
        <w:overflowPunct w:val="0"/>
        <w:adjustRightInd w:val="0"/>
        <w:snapToGrid w:val="0"/>
        <w:spacing w:afterLines="50" w:line="580" w:lineRule="exact"/>
        <w:ind w:firstLine="1928" w:firstLineChars="600"/>
        <w:jc w:val="left"/>
        <w:rPr>
          <w:rFonts w:hint="eastAsia" w:ascii="楷体_GB2312" w:eastAsia="楷体_GB2312" w:cs="Times New Roman"/>
          <w:b/>
          <w:sz w:val="32"/>
          <w:szCs w:val="32"/>
          <w:lang w:eastAsia="zh-CN"/>
        </w:rPr>
      </w:pPr>
    </w:p>
    <w:p>
      <w:pPr>
        <w:numPr>
          <w:ilvl w:val="0"/>
          <w:numId w:val="0"/>
        </w:numPr>
        <w:overflowPunct w:val="0"/>
        <w:adjustRightInd w:val="0"/>
        <w:snapToGrid w:val="0"/>
        <w:spacing w:afterLines="50" w:line="580" w:lineRule="exact"/>
        <w:ind w:firstLine="1928" w:firstLineChars="600"/>
        <w:jc w:val="left"/>
        <w:rPr>
          <w:rFonts w:hint="eastAsia" w:ascii="楷体_GB2312" w:eastAsia="楷体_GB2312" w:cs="Times New Roman"/>
          <w:b/>
          <w:sz w:val="32"/>
          <w:szCs w:val="32"/>
          <w:lang w:eastAsia="zh-CN"/>
        </w:rPr>
      </w:pPr>
    </w:p>
    <w:p>
      <w:pPr>
        <w:numPr>
          <w:ilvl w:val="0"/>
          <w:numId w:val="0"/>
        </w:numPr>
        <w:overflowPunct w:val="0"/>
        <w:adjustRightInd w:val="0"/>
        <w:snapToGrid w:val="0"/>
        <w:spacing w:afterLines="50" w:line="580" w:lineRule="exact"/>
        <w:ind w:firstLine="1928" w:firstLineChars="600"/>
        <w:jc w:val="left"/>
      </w:pPr>
      <w:r>
        <w:rPr>
          <w:rFonts w:hint="eastAsia" w:ascii="楷体_GB2312" w:eastAsia="楷体_GB2312" w:cs="Times New Roman"/>
          <w:b/>
          <w:sz w:val="32"/>
          <w:szCs w:val="32"/>
          <w:lang w:eastAsia="zh-CN"/>
        </w:rPr>
        <w:t>（四）</w:t>
      </w:r>
      <w:r>
        <w:rPr>
          <w:rFonts w:hint="eastAsia" w:ascii="楷体_GB2312" w:eastAsia="楷体_GB2312" w:cs="Times New Roman"/>
          <w:b/>
          <w:sz w:val="32"/>
          <w:szCs w:val="32"/>
        </w:rPr>
        <w:t>部门整体支出绩效指标</w:t>
      </w:r>
    </w:p>
    <w:tbl>
      <w:tblPr>
        <w:tblStyle w:val="9"/>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75"/>
        <w:gridCol w:w="2674"/>
        <w:gridCol w:w="1967"/>
        <w:gridCol w:w="489"/>
        <w:gridCol w:w="150"/>
        <w:gridCol w:w="517"/>
        <w:gridCol w:w="480"/>
        <w:gridCol w:w="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wAfter w:w="0" w:type="auto"/>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639" w:type="dxa"/>
            <w:gridSpan w:val="2"/>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0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8"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75" w:type="dxa"/>
            <w:vMerge w:val="continue"/>
            <w:tcBorders>
              <w:tl2br w:val="nil"/>
              <w:tr2bl w:val="nil"/>
            </w:tcBorders>
            <w:vAlign w:val="center"/>
          </w:tcPr>
          <w:p/>
        </w:tc>
        <w:tc>
          <w:tcPr>
            <w:tcW w:w="2674" w:type="dxa"/>
            <w:vMerge w:val="continue"/>
            <w:tcBorders>
              <w:tl2br w:val="nil"/>
              <w:tr2bl w:val="nil"/>
            </w:tcBorders>
            <w:vAlign w:val="center"/>
          </w:tcPr>
          <w:p/>
        </w:tc>
        <w:tc>
          <w:tcPr>
            <w:tcW w:w="1967" w:type="dxa"/>
            <w:vMerge w:val="continue"/>
            <w:tcBorders>
              <w:tl2br w:val="nil"/>
              <w:tr2bl w:val="nil"/>
            </w:tcBorders>
            <w:vAlign w:val="center"/>
          </w:tcPr>
          <w:p/>
        </w:tc>
        <w:tc>
          <w:tcPr>
            <w:tcW w:w="48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67" w:type="dxa"/>
            <w:gridSpan w:val="2"/>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5"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68" w:hRule="atLeast"/>
          <w:jc w:val="center"/>
        </w:trPr>
        <w:tc>
          <w:tcPr>
            <w:tcW w:w="558" w:type="dxa"/>
            <w:vMerge w:val="restart"/>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部门产出</w:t>
            </w: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数量</w:t>
            </w:r>
          </w:p>
        </w:tc>
        <w:tc>
          <w:tcPr>
            <w:tcW w:w="127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2021年度主要工作数量</w:t>
            </w:r>
          </w:p>
        </w:tc>
        <w:tc>
          <w:tcPr>
            <w:tcW w:w="2674"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反映全镇2021年度开展的主要工作的数量</w:t>
            </w:r>
          </w:p>
        </w:tc>
        <w:tc>
          <w:tcPr>
            <w:tcW w:w="1967"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反映全镇2021年度开展的主要工作的数量</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67" w:type="dxa"/>
            <w:gridSpan w:val="2"/>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30.00</w:t>
            </w: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仿宋" w:hAnsi="仿宋" w:eastAsia="仿宋" w:cs="仿宋"/>
                <w:sz w:val="21"/>
                <w:szCs w:val="21"/>
              </w:rPr>
            </w:pP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质量</w:t>
            </w:r>
          </w:p>
        </w:tc>
        <w:tc>
          <w:tcPr>
            <w:tcW w:w="127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各项主要工作开展落实率</w:t>
            </w:r>
          </w:p>
        </w:tc>
        <w:tc>
          <w:tcPr>
            <w:tcW w:w="2674"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1967"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67" w:type="dxa"/>
            <w:gridSpan w:val="2"/>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hint="eastAsia" w:ascii="仿宋" w:hAnsi="仿宋" w:eastAsia="仿宋" w:cs="仿宋"/>
                <w:sz w:val="21"/>
                <w:szCs w:val="21"/>
              </w:rPr>
            </w:pP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时效</w:t>
            </w:r>
          </w:p>
        </w:tc>
        <w:tc>
          <w:tcPr>
            <w:tcW w:w="127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主要工作开展时限性</w:t>
            </w:r>
          </w:p>
        </w:tc>
        <w:tc>
          <w:tcPr>
            <w:tcW w:w="2674"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1967"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67" w:type="dxa"/>
            <w:gridSpan w:val="2"/>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仿宋" w:hAnsi="仿宋" w:eastAsia="仿宋" w:cs="仿宋"/>
                <w:sz w:val="21"/>
                <w:szCs w:val="21"/>
              </w:rPr>
            </w:pP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成本</w:t>
            </w:r>
          </w:p>
        </w:tc>
        <w:tc>
          <w:tcPr>
            <w:tcW w:w="127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成本节约量</w:t>
            </w:r>
          </w:p>
        </w:tc>
        <w:tc>
          <w:tcPr>
            <w:tcW w:w="2674"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1967"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67" w:type="dxa"/>
            <w:gridSpan w:val="2"/>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4592.15</w:t>
            </w: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万元</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21" w:hRule="atLeast"/>
          <w:jc w:val="center"/>
        </w:trPr>
        <w:tc>
          <w:tcPr>
            <w:tcW w:w="558" w:type="dxa"/>
            <w:vMerge w:val="restart"/>
            <w:tcBorders>
              <w:tl2br w:val="nil"/>
              <w:tr2bl w:val="nil"/>
            </w:tcBorders>
            <w:vAlign w:val="center"/>
          </w:tcPr>
          <w:p>
            <w:pPr>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部门效果</w:t>
            </w: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社会</w:t>
            </w:r>
          </w:p>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效益</w:t>
            </w:r>
          </w:p>
        </w:tc>
        <w:tc>
          <w:tcPr>
            <w:tcW w:w="127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辖区居民生活水平显著提升</w:t>
            </w:r>
          </w:p>
        </w:tc>
        <w:tc>
          <w:tcPr>
            <w:tcW w:w="2674"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1967"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667" w:type="dxa"/>
            <w:gridSpan w:val="2"/>
            <w:tcBorders>
              <w:tl2br w:val="nil"/>
              <w:tr2bl w:val="nil"/>
            </w:tcBorders>
            <w:vAlign w:val="center"/>
          </w:tcPr>
          <w:p>
            <w:pPr>
              <w:widowControl/>
              <w:adjustRightInd w:val="0"/>
              <w:snapToGrid w:val="0"/>
              <w:jc w:val="center"/>
              <w:rPr>
                <w:rFonts w:hint="eastAsia" w:ascii="仿宋" w:hAnsi="仿宋" w:eastAsia="仿宋" w:cs="仿宋"/>
                <w:sz w:val="21"/>
                <w:szCs w:val="21"/>
              </w:rPr>
            </w:pP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仿宋" w:hAnsi="仿宋" w:eastAsia="仿宋" w:cs="仿宋"/>
                <w:sz w:val="21"/>
                <w:szCs w:val="21"/>
              </w:rPr>
            </w:pP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经济</w:t>
            </w:r>
          </w:p>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效益</w:t>
            </w:r>
          </w:p>
        </w:tc>
        <w:tc>
          <w:tcPr>
            <w:tcW w:w="127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全镇经济发展稳步提升</w:t>
            </w:r>
          </w:p>
        </w:tc>
        <w:tc>
          <w:tcPr>
            <w:tcW w:w="2674"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反映全镇经济发展水平提高情况</w:t>
            </w:r>
          </w:p>
        </w:tc>
        <w:tc>
          <w:tcPr>
            <w:tcW w:w="1967"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反映全镇经济发展水平提高情况</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667" w:type="dxa"/>
            <w:gridSpan w:val="2"/>
            <w:tcBorders>
              <w:tl2br w:val="nil"/>
              <w:tr2bl w:val="nil"/>
            </w:tcBorders>
            <w:vAlign w:val="center"/>
          </w:tcPr>
          <w:p>
            <w:pPr>
              <w:widowControl/>
              <w:adjustRightInd w:val="0"/>
              <w:snapToGrid w:val="0"/>
              <w:rPr>
                <w:rFonts w:hint="eastAsia" w:ascii="仿宋" w:hAnsi="仿宋" w:eastAsia="仿宋" w:cs="仿宋"/>
                <w:sz w:val="21"/>
                <w:szCs w:val="21"/>
              </w:rPr>
            </w:pP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稳步提升</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6" w:hRule="atLeast"/>
          <w:jc w:val="center"/>
        </w:trPr>
        <w:tc>
          <w:tcPr>
            <w:tcW w:w="558" w:type="dxa"/>
            <w:vMerge w:val="continue"/>
            <w:tcBorders>
              <w:tl2br w:val="nil"/>
              <w:tr2bl w:val="nil"/>
            </w:tcBorders>
            <w:vAlign w:val="center"/>
          </w:tcPr>
          <w:p>
            <w:pPr>
              <w:rPr>
                <w:rFonts w:hint="eastAsia" w:ascii="仿宋" w:hAnsi="仿宋" w:eastAsia="仿宋" w:cs="仿宋"/>
                <w:sz w:val="21"/>
                <w:szCs w:val="21"/>
              </w:rPr>
            </w:pP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生态</w:t>
            </w:r>
          </w:p>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效益</w:t>
            </w:r>
          </w:p>
        </w:tc>
        <w:tc>
          <w:tcPr>
            <w:tcW w:w="127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辖区生态环境显著提升</w:t>
            </w:r>
          </w:p>
        </w:tc>
        <w:tc>
          <w:tcPr>
            <w:tcW w:w="2674"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反映辖区生态环境提升情况</w:t>
            </w:r>
          </w:p>
        </w:tc>
        <w:tc>
          <w:tcPr>
            <w:tcW w:w="1967"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反映辖区生态环境提升情况</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667" w:type="dxa"/>
            <w:gridSpan w:val="2"/>
            <w:tcBorders>
              <w:tl2br w:val="nil"/>
              <w:tr2bl w:val="nil"/>
            </w:tcBorders>
            <w:vAlign w:val="center"/>
          </w:tcPr>
          <w:p>
            <w:pPr>
              <w:widowControl/>
              <w:adjustRightInd w:val="0"/>
              <w:snapToGrid w:val="0"/>
              <w:rPr>
                <w:rFonts w:hint="eastAsia" w:ascii="仿宋" w:hAnsi="仿宋" w:eastAsia="仿宋" w:cs="仿宋"/>
                <w:sz w:val="21"/>
                <w:szCs w:val="21"/>
              </w:rPr>
            </w:pP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hint="eastAsia" w:ascii="仿宋" w:hAnsi="仿宋" w:eastAsia="仿宋" w:cs="仿宋"/>
                <w:sz w:val="21"/>
                <w:szCs w:val="21"/>
              </w:rPr>
            </w:pPr>
          </w:p>
        </w:tc>
        <w:tc>
          <w:tcPr>
            <w:tcW w:w="825" w:type="dxa"/>
            <w:tcBorders>
              <w:tl2br w:val="nil"/>
              <w:tr2bl w:val="nil"/>
            </w:tcBorders>
            <w:vAlign w:val="center"/>
          </w:tcPr>
          <w:p>
            <w:pPr>
              <w:widowControl/>
              <w:adjustRightInd w:val="0"/>
              <w:snapToGrid w:val="0"/>
              <w:jc w:val="center"/>
              <w:rPr>
                <w:rFonts w:hint="eastAsia" w:ascii="仿宋" w:hAnsi="仿宋" w:eastAsia="仿宋" w:cs="仿宋"/>
                <w:sz w:val="21"/>
                <w:szCs w:val="21"/>
              </w:rPr>
            </w:pPr>
            <w:r>
              <w:rPr>
                <w:rFonts w:hint="eastAsia" w:ascii="仿宋" w:hAnsi="仿宋" w:eastAsia="仿宋" w:cs="仿宋"/>
                <w:sz w:val="21"/>
                <w:szCs w:val="21"/>
              </w:rPr>
              <w:t>满意度</w:t>
            </w:r>
          </w:p>
        </w:tc>
        <w:tc>
          <w:tcPr>
            <w:tcW w:w="1275"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2674"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1967"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489"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67" w:type="dxa"/>
            <w:gridSpan w:val="2"/>
            <w:tcBorders>
              <w:tl2br w:val="nil"/>
              <w:tr2bl w:val="nil"/>
            </w:tcBorders>
            <w:vAlign w:val="center"/>
          </w:tcPr>
          <w:p>
            <w:pPr>
              <w:widowControl/>
              <w:adjustRightInd w:val="0"/>
              <w:snapToGrid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4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205" w:type="dxa"/>
            <w:tcBorders>
              <w:tl2br w:val="nil"/>
              <w:tr2bl w:val="nil"/>
            </w:tcBorders>
            <w:vAlign w:val="center"/>
          </w:tcPr>
          <w:p>
            <w:pPr>
              <w:widowControl/>
              <w:adjustRightInd w:val="0"/>
              <w:snapToGrid w:val="0"/>
              <w:rPr>
                <w:rFonts w:hint="eastAsia" w:ascii="仿宋" w:hAnsi="仿宋" w:eastAsia="仿宋" w:cs="仿宋"/>
                <w:sz w:val="21"/>
                <w:szCs w:val="21"/>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eastAsia="仿宋_GB2312"/>
          <w:color w:val="000000"/>
          <w:kern w:val="0"/>
          <w:sz w:val="28"/>
          <w:szCs w:val="28"/>
        </w:rPr>
        <w:t>环境治理</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数量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排查垃圾处理点数量</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反映排查村街垃圾处理点数量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&gt;=</w:t>
            </w:r>
            <w:r>
              <w:rPr>
                <w:rFonts w:hint="eastAsia" w:eastAsia="仿宋_GB2312"/>
                <w:color w:val="000000"/>
                <w:kern w:val="0"/>
                <w:szCs w:val="21"/>
                <w:lang w:val="en-US" w:eastAsia="zh-CN"/>
              </w:rPr>
              <w:t>46个</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质量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环境质量达标率</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反映环境质量达标率</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Cs w:val="21"/>
              </w:rPr>
              <w:t>=</w:t>
            </w: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时效</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垃圾及时处理性</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垃圾发现及时处理性</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eastAsia="zh-CN"/>
              </w:rPr>
              <w:t>及时</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项目预算控制数</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项目预算控制</w:t>
            </w:r>
            <w:r>
              <w:rPr>
                <w:rFonts w:hint="eastAsia" w:eastAsia="仿宋_GB2312"/>
                <w:color w:val="000000"/>
                <w:kern w:val="0"/>
                <w:szCs w:val="21"/>
              </w:rPr>
              <w:t>量</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cs="等线"/>
                <w:color w:val="000000"/>
                <w:kern w:val="0"/>
                <w:szCs w:val="21"/>
              </w:rPr>
              <w:t>=&lt;</w:t>
            </w:r>
            <w:r>
              <w:rPr>
                <w:rFonts w:hint="eastAsia" w:cs="等线"/>
                <w:color w:val="000000"/>
                <w:kern w:val="0"/>
                <w:szCs w:val="21"/>
                <w:lang w:val="en-US" w:eastAsia="zh-CN"/>
              </w:rPr>
              <w:t>80万元</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社会效益</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受益人口数量</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受益人口数量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&gt;=</w:t>
            </w:r>
            <w:r>
              <w:rPr>
                <w:rFonts w:hint="eastAsia" w:eastAsia="仿宋_GB2312"/>
                <w:color w:val="000000"/>
                <w:kern w:val="0"/>
                <w:szCs w:val="21"/>
                <w:lang w:val="en-US" w:eastAsia="zh-CN"/>
              </w:rPr>
              <w:t>4.1万人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长效管理机制</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反映长效管理机制是否健全</w:t>
            </w:r>
          </w:p>
        </w:tc>
        <w:tc>
          <w:tcPr>
            <w:tcW w:w="1843" w:type="dxa"/>
            <w:shd w:val="clear" w:color="auto" w:fill="auto"/>
            <w:vAlign w:val="center"/>
          </w:tcPr>
          <w:p>
            <w:pPr>
              <w:spacing w:line="300" w:lineRule="exact"/>
              <w:jc w:val="left"/>
              <w:rPr>
                <w:rFonts w:hint="eastAsia" w:eastAsia="仿宋_GB2312"/>
                <w:color w:val="000000"/>
                <w:kern w:val="0"/>
                <w:szCs w:val="21"/>
                <w:lang w:eastAsia="zh-CN"/>
              </w:rPr>
            </w:pPr>
            <w:r>
              <w:rPr>
                <w:rFonts w:hint="eastAsia" w:eastAsia="仿宋_GB2312"/>
                <w:color w:val="000000"/>
                <w:kern w:val="0"/>
                <w:szCs w:val="21"/>
                <w:lang w:eastAsia="zh-CN"/>
              </w:rPr>
              <w:t>健全</w:t>
            </w:r>
          </w:p>
        </w:tc>
        <w:tc>
          <w:tcPr>
            <w:tcW w:w="2155" w:type="dxa"/>
            <w:shd w:val="clear" w:color="auto" w:fill="auto"/>
            <w:vAlign w:val="center"/>
          </w:tcPr>
          <w:p>
            <w:pPr>
              <w:spacing w:line="300" w:lineRule="exact"/>
              <w:jc w:val="left"/>
              <w:rPr>
                <w:rFonts w:hint="eastAsia" w:eastAsia="仿宋_GB2312"/>
                <w:color w:val="000000"/>
                <w:kern w:val="0"/>
                <w:szCs w:val="21"/>
              </w:rPr>
            </w:pPr>
            <w:r>
              <w:rPr>
                <w:rFonts w:eastAsia="仿宋_GB2312"/>
                <w:color w:val="000000"/>
                <w:szCs w:val="21"/>
              </w:rPr>
              <w:t>《廊坊市人民政府办公室关于严格农村生活垃圾管理的通知》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环境效益</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环境提升情况</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反映环境提升情况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改善</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满意度</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群众满意度</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反映群众满意度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&gt;=</w:t>
            </w:r>
            <w:r>
              <w:rPr>
                <w:rFonts w:hint="eastAsia" w:eastAsia="仿宋_GB2312"/>
                <w:color w:val="000000"/>
                <w:kern w:val="0"/>
                <w:szCs w:val="21"/>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eastAsia="zh-CN"/>
        </w:rPr>
        <w:t>环保经费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数量</w:t>
            </w:r>
          </w:p>
        </w:tc>
        <w:tc>
          <w:tcPr>
            <w:tcW w:w="1985"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工业固体废物处置率</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反映处置及综合利用的工业固体废物的比率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质量</w:t>
            </w:r>
          </w:p>
        </w:tc>
        <w:tc>
          <w:tcPr>
            <w:tcW w:w="1985"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巡查企业合格率</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反映巡查企业中合格企业的比率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时效</w:t>
            </w:r>
          </w:p>
        </w:tc>
        <w:tc>
          <w:tcPr>
            <w:tcW w:w="1985"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工作目标按计划完成率</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反映工作目标按计划的完成率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w:t>
            </w:r>
            <w:r>
              <w:rPr>
                <w:rFonts w:hint="eastAsia" w:eastAsia="仿宋_GB2312"/>
                <w:color w:val="000000"/>
                <w:kern w:val="0"/>
                <w:szCs w:val="21"/>
                <w:lang w:val="en-US" w:eastAsia="zh-CN"/>
              </w:rPr>
              <w:t xml:space="preserve">                                                                                                                                                                                                                                                                                                                                                                                                                                                                                                                                                                                                                                                                                                                                                                                                                                                                                                                                                                                                                                                                                                                                                                                                                                                                                                                                                                                                                                                                                                                                                                                                                                                                                                                                                                                                                                                                                                                                                                                                                                                                                                                                                                                                                                                                                                                                                                                                                                                                                                                                                                                                                                                                                                                                                                                                                                                                                                                                                                                                                                                                                                                                                                                                                                                                                  </w:t>
            </w:r>
            <w:r>
              <w:rPr>
                <w:rFonts w:hint="eastAsia" w:eastAsia="仿宋_GB2312"/>
                <w:color w:val="000000"/>
                <w:kern w:val="0"/>
                <w:szCs w:val="21"/>
              </w:rPr>
              <w:t>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成本</w:t>
            </w:r>
          </w:p>
        </w:tc>
        <w:tc>
          <w:tcPr>
            <w:tcW w:w="1985"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lang w:eastAsia="zh-CN"/>
              </w:rPr>
              <w:t>项目预算控制数</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w:t>
            </w:r>
            <w:r>
              <w:rPr>
                <w:rFonts w:hint="eastAsia" w:ascii="仿宋_GB2312" w:hAnsi="Calibri" w:eastAsia="仿宋_GB2312" w:cs="仿宋_GB2312"/>
                <w:color w:val="000000"/>
                <w:lang w:eastAsia="zh-CN"/>
              </w:rPr>
              <w:t>项目预算控制量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=&lt;</w:t>
            </w:r>
            <w:r>
              <w:rPr>
                <w:rFonts w:hint="eastAsia" w:ascii="仿宋_GB2312" w:eastAsia="仿宋_GB2312" w:cs="仿宋_GB2312"/>
                <w:color w:val="000000"/>
                <w:lang w:val="en-US" w:eastAsia="zh-CN"/>
              </w:rPr>
              <w:t>30万元</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环境效益</w:t>
            </w:r>
          </w:p>
        </w:tc>
        <w:tc>
          <w:tcPr>
            <w:tcW w:w="1985"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全年优良天气数量增长率</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全年优良天气数量增长率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&gt;=</w:t>
            </w:r>
            <w:r>
              <w:rPr>
                <w:rFonts w:hint="eastAsia" w:ascii="仿宋_GB2312" w:eastAsia="仿宋_GB2312" w:cs="仿宋_GB2312"/>
                <w:color w:val="000000"/>
                <w:lang w:val="en-US" w:eastAsia="zh-CN"/>
              </w:rPr>
              <w:t>30%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社会效益</w:t>
            </w:r>
          </w:p>
        </w:tc>
        <w:tc>
          <w:tcPr>
            <w:tcW w:w="1985"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受益人口数</w:t>
            </w:r>
          </w:p>
        </w:tc>
        <w:tc>
          <w:tcPr>
            <w:tcW w:w="3402"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受益人口数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&gt;=</w:t>
            </w:r>
            <w:r>
              <w:rPr>
                <w:rFonts w:hint="eastAsia" w:ascii="仿宋_GB2312" w:eastAsia="仿宋_GB2312" w:cs="仿宋_GB2312"/>
                <w:color w:val="000000"/>
                <w:lang w:val="en-US" w:eastAsia="zh-CN"/>
              </w:rPr>
              <w:t xml:space="preserve">4.1万人 </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可持续影响</w:t>
            </w:r>
          </w:p>
        </w:tc>
        <w:tc>
          <w:tcPr>
            <w:tcW w:w="1985"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环保设施使用年限</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环保设施使用年限</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&gt;=</w:t>
            </w:r>
            <w:r>
              <w:rPr>
                <w:rFonts w:hint="eastAsia" w:ascii="仿宋_GB2312" w:eastAsia="仿宋_GB2312" w:cs="仿宋_GB2312"/>
                <w:color w:val="000000"/>
                <w:lang w:val="en-US" w:eastAsia="zh-CN"/>
              </w:rPr>
              <w:t xml:space="preserve">6年 </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标准文件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5"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群众满意度</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信访维稳经费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266"/>
        <w:gridCol w:w="1984"/>
        <w:gridCol w:w="3400"/>
        <w:gridCol w:w="1842"/>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blHeader/>
          <w:jc w:val="center"/>
        </w:trPr>
        <w:tc>
          <w:tcPr>
            <w:tcW w:w="24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1"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tblHeader/>
          <w:jc w:val="center"/>
        </w:trPr>
        <w:tc>
          <w:tcPr>
            <w:tcW w:w="24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8" w:hRule="atLeast"/>
          <w:jc w:val="center"/>
        </w:trPr>
        <w:tc>
          <w:tcPr>
            <w:tcW w:w="240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6"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数量</w:t>
            </w:r>
          </w:p>
        </w:tc>
        <w:tc>
          <w:tcPr>
            <w:tcW w:w="1984"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解决信访问题比率</w:t>
            </w:r>
          </w:p>
        </w:tc>
        <w:tc>
          <w:tcPr>
            <w:tcW w:w="3400"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反映信访问题解决的比率</w:t>
            </w:r>
          </w:p>
        </w:tc>
        <w:tc>
          <w:tcPr>
            <w:tcW w:w="1842"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w:t>
            </w:r>
            <w:r>
              <w:rPr>
                <w:rFonts w:hint="eastAsia" w:ascii="仿宋_GB2312" w:eastAsia="仿宋_GB2312" w:cs="仿宋_GB2312"/>
                <w:color w:val="000000"/>
                <w:lang w:val="en-US" w:eastAsia="zh-CN"/>
              </w:rPr>
              <w:t>100%</w:t>
            </w:r>
          </w:p>
        </w:tc>
        <w:tc>
          <w:tcPr>
            <w:tcW w:w="215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9" w:hRule="atLeast"/>
          <w:jc w:val="center"/>
        </w:trPr>
        <w:tc>
          <w:tcPr>
            <w:tcW w:w="2408" w:type="dxa"/>
            <w:vMerge w:val="continue"/>
            <w:shd w:val="clear" w:color="auto" w:fill="auto"/>
            <w:vAlign w:val="center"/>
          </w:tcPr>
          <w:p/>
        </w:tc>
        <w:tc>
          <w:tcPr>
            <w:tcW w:w="2266"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质量</w:t>
            </w:r>
          </w:p>
        </w:tc>
        <w:tc>
          <w:tcPr>
            <w:tcW w:w="1984"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信访群众对已解决问题的评价</w:t>
            </w:r>
          </w:p>
        </w:tc>
        <w:tc>
          <w:tcPr>
            <w:tcW w:w="3400"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反映信访群众对已解决问题的评价</w:t>
            </w:r>
          </w:p>
        </w:tc>
        <w:tc>
          <w:tcPr>
            <w:tcW w:w="1842"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eastAsia="仿宋_GB2312" w:cs="仿宋_GB2312"/>
                <w:color w:val="000000"/>
                <w:lang w:val="en-US" w:eastAsia="zh-CN"/>
              </w:rPr>
              <w:t>好评</w:t>
            </w:r>
          </w:p>
        </w:tc>
        <w:tc>
          <w:tcPr>
            <w:tcW w:w="215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9" w:hRule="atLeast"/>
          <w:jc w:val="center"/>
        </w:trPr>
        <w:tc>
          <w:tcPr>
            <w:tcW w:w="2408" w:type="dxa"/>
            <w:vMerge w:val="continue"/>
            <w:shd w:val="clear" w:color="auto" w:fill="auto"/>
            <w:vAlign w:val="center"/>
          </w:tcPr>
          <w:p/>
        </w:tc>
        <w:tc>
          <w:tcPr>
            <w:tcW w:w="2266"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时效</w:t>
            </w:r>
          </w:p>
        </w:tc>
        <w:tc>
          <w:tcPr>
            <w:tcW w:w="1984"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信访事件解决及时率</w:t>
            </w:r>
          </w:p>
        </w:tc>
        <w:tc>
          <w:tcPr>
            <w:tcW w:w="3400"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反映反映信访事件解决的及时率</w:t>
            </w:r>
          </w:p>
        </w:tc>
        <w:tc>
          <w:tcPr>
            <w:tcW w:w="1842"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8" w:hRule="atLeast"/>
          <w:jc w:val="center"/>
        </w:trPr>
        <w:tc>
          <w:tcPr>
            <w:tcW w:w="2408" w:type="dxa"/>
            <w:vMerge w:val="continue"/>
            <w:shd w:val="clear" w:color="auto" w:fill="auto"/>
            <w:vAlign w:val="center"/>
          </w:tcPr>
          <w:p/>
        </w:tc>
        <w:tc>
          <w:tcPr>
            <w:tcW w:w="2266"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成本</w:t>
            </w:r>
          </w:p>
        </w:tc>
        <w:tc>
          <w:tcPr>
            <w:tcW w:w="1984"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lang w:eastAsia="zh-CN"/>
              </w:rPr>
              <w:t>项目预算控制数</w:t>
            </w:r>
          </w:p>
        </w:tc>
        <w:tc>
          <w:tcPr>
            <w:tcW w:w="3400"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反映</w:t>
            </w:r>
            <w:r>
              <w:rPr>
                <w:rFonts w:hint="eastAsia" w:ascii="仿宋_GB2312" w:eastAsia="仿宋_GB2312" w:cs="仿宋_GB2312" w:hAnsiTheme="minorHAnsi"/>
                <w:color w:val="000000"/>
                <w:lang w:eastAsia="zh-CN"/>
              </w:rPr>
              <w:t>项目预算控制量</w:t>
            </w:r>
          </w:p>
        </w:tc>
        <w:tc>
          <w:tcPr>
            <w:tcW w:w="1842"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=&lt;</w:t>
            </w:r>
            <w:r>
              <w:rPr>
                <w:rFonts w:hint="eastAsia" w:ascii="仿宋_GB2312" w:eastAsia="仿宋_GB2312" w:cs="仿宋_GB2312"/>
                <w:color w:val="000000"/>
                <w:lang w:val="en-US" w:eastAsia="zh-CN"/>
              </w:rPr>
              <w:t>30万元</w:t>
            </w:r>
          </w:p>
        </w:tc>
        <w:tc>
          <w:tcPr>
            <w:tcW w:w="215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8" w:hRule="atLeast"/>
          <w:jc w:val="center"/>
        </w:trPr>
        <w:tc>
          <w:tcPr>
            <w:tcW w:w="240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6"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社会效益</w:t>
            </w:r>
          </w:p>
        </w:tc>
        <w:tc>
          <w:tcPr>
            <w:tcW w:w="1984"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社会稳定水平</w:t>
            </w:r>
          </w:p>
        </w:tc>
        <w:tc>
          <w:tcPr>
            <w:tcW w:w="3400"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反映辖区内社会稳定水平</w:t>
            </w:r>
          </w:p>
        </w:tc>
        <w:tc>
          <w:tcPr>
            <w:tcW w:w="1842" w:type="dxa"/>
            <w:shd w:val="clear" w:color="auto" w:fill="auto"/>
            <w:vAlign w:val="center"/>
          </w:tcPr>
          <w:p>
            <w:pPr>
              <w:widowControl/>
              <w:jc w:val="center"/>
              <w:rPr>
                <w:rFonts w:hint="default"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稳定</w:t>
            </w:r>
          </w:p>
        </w:tc>
        <w:tc>
          <w:tcPr>
            <w:tcW w:w="215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9" w:hRule="atLeast"/>
          <w:jc w:val="center"/>
        </w:trPr>
        <w:tc>
          <w:tcPr>
            <w:tcW w:w="2408" w:type="dxa"/>
            <w:vMerge w:val="continue"/>
            <w:shd w:val="clear" w:color="auto" w:fill="auto"/>
            <w:vAlign w:val="center"/>
          </w:tcPr>
          <w:p/>
        </w:tc>
        <w:tc>
          <w:tcPr>
            <w:tcW w:w="2266"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可持续影响</w:t>
            </w:r>
          </w:p>
        </w:tc>
        <w:tc>
          <w:tcPr>
            <w:tcW w:w="1984"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信访制度健全性</w:t>
            </w:r>
          </w:p>
        </w:tc>
        <w:tc>
          <w:tcPr>
            <w:tcW w:w="3400" w:type="dxa"/>
            <w:shd w:val="clear" w:color="auto" w:fill="auto"/>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hAnsiTheme="minorHAnsi"/>
                <w:color w:val="000000"/>
              </w:rPr>
              <w:t>反映信访制度健全性</w:t>
            </w:r>
          </w:p>
        </w:tc>
        <w:tc>
          <w:tcPr>
            <w:tcW w:w="1842" w:type="dxa"/>
            <w:shd w:val="clear" w:color="auto" w:fill="auto"/>
            <w:vAlign w:val="center"/>
          </w:tcPr>
          <w:p>
            <w:pPr>
              <w:widowControl/>
              <w:jc w:val="center"/>
              <w:rPr>
                <w:rFonts w:hint="default"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rPr>
              <w:t>健全</w:t>
            </w:r>
          </w:p>
        </w:tc>
        <w:tc>
          <w:tcPr>
            <w:tcW w:w="2159"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eastAsia="仿宋_GB2312"/>
                <w:color w:val="000000"/>
                <w:szCs w:val="21"/>
              </w:rPr>
              <w:t>《国务院信访工作条例》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6"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4"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群众满意度</w:t>
            </w:r>
          </w:p>
        </w:tc>
        <w:tc>
          <w:tcPr>
            <w:tcW w:w="3400"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反映群众满意度</w:t>
            </w:r>
          </w:p>
        </w:tc>
        <w:tc>
          <w:tcPr>
            <w:tcW w:w="1842"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90%</w:t>
            </w:r>
          </w:p>
        </w:tc>
        <w:tc>
          <w:tcPr>
            <w:tcW w:w="2159"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安监经费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巡查次数</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反映年度巡查次数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&gt;=</w:t>
            </w:r>
            <w:r>
              <w:rPr>
                <w:rFonts w:hint="eastAsia" w:eastAsia="仿宋_GB2312"/>
                <w:color w:val="000000"/>
                <w:kern w:val="0"/>
                <w:szCs w:val="21"/>
                <w:lang w:val="en-US" w:eastAsia="zh-CN"/>
              </w:rPr>
              <w:t>48次</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整改后</w:t>
            </w:r>
            <w:r>
              <w:rPr>
                <w:rFonts w:hint="eastAsia" w:eastAsia="仿宋_GB2312"/>
                <w:color w:val="000000"/>
                <w:kern w:val="0"/>
                <w:szCs w:val="21"/>
              </w:rPr>
              <w:t>安全生产标准达标率</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整改后企业</w:t>
            </w:r>
            <w:r>
              <w:rPr>
                <w:rFonts w:hint="eastAsia" w:eastAsia="仿宋_GB2312"/>
                <w:color w:val="000000"/>
                <w:kern w:val="0"/>
                <w:szCs w:val="21"/>
              </w:rPr>
              <w:t>安全生产</w:t>
            </w:r>
            <w:r>
              <w:rPr>
                <w:rFonts w:hint="eastAsia" w:eastAsia="仿宋_GB2312"/>
                <w:color w:val="000000"/>
                <w:kern w:val="0"/>
                <w:szCs w:val="21"/>
                <w:lang w:eastAsia="zh-CN"/>
              </w:rPr>
              <w:t>的达标</w:t>
            </w:r>
            <w:r>
              <w:rPr>
                <w:rFonts w:hint="eastAsia" w:eastAsia="仿宋_GB2312"/>
                <w:color w:val="000000"/>
                <w:kern w:val="0"/>
                <w:szCs w:val="21"/>
              </w:rPr>
              <w:t>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事故处理及时率</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反映事故处理及时率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项目预算经费控制量</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项目预算经费控制量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=&lt;</w:t>
            </w:r>
            <w:r>
              <w:rPr>
                <w:rFonts w:hint="eastAsia" w:ascii="仿宋_GB2312" w:eastAsia="仿宋_GB2312" w:cs="仿宋_GB2312"/>
                <w:color w:val="000000"/>
                <w:lang w:val="en-US" w:eastAsia="zh-CN"/>
              </w:rPr>
              <w:t>10万元</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生产经营单位安全生产整改率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已整改隐患占执法发现隐患总数的比率</w:t>
            </w:r>
          </w:p>
        </w:tc>
        <w:tc>
          <w:tcPr>
            <w:tcW w:w="1843" w:type="dxa"/>
            <w:shd w:val="clear" w:color="auto" w:fill="auto"/>
            <w:vAlign w:val="center"/>
          </w:tcPr>
          <w:p>
            <w:pPr>
              <w:widowControl/>
              <w:jc w:val="center"/>
              <w:rPr>
                <w:rFonts w:hint="default" w:ascii="仿宋_GB2312" w:eastAsia="仿宋_GB2312" w:cs="仿宋_GB2312" w:hAnsiTheme="minorHAnsi"/>
                <w:color w:val="000000"/>
                <w:kern w:val="2"/>
                <w:sz w:val="21"/>
                <w:szCs w:val="22"/>
                <w:lang w:val="en-US" w:eastAsia="zh-CN" w:bidi="ar-SA"/>
              </w:rPr>
            </w:pPr>
            <w:r>
              <w:rPr>
                <w:rFonts w:hint="eastAsia" w:eastAsia="仿宋_GB2312"/>
                <w:color w:val="000000"/>
                <w:kern w:val="0"/>
                <w:szCs w:val="21"/>
              </w:rPr>
              <w:t>&gt;=</w:t>
            </w:r>
            <w:r>
              <w:rPr>
                <w:rFonts w:hint="eastAsia" w:eastAsia="仿宋_GB2312"/>
                <w:color w:val="000000"/>
                <w:kern w:val="0"/>
                <w:szCs w:val="21"/>
                <w:lang w:val="en-US" w:eastAsia="zh-CN"/>
              </w:rPr>
              <w:t>95%</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长期影响性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企业</w:t>
            </w:r>
            <w:r>
              <w:rPr>
                <w:rFonts w:hint="eastAsia" w:eastAsia="仿宋_GB2312"/>
                <w:color w:val="000000"/>
                <w:kern w:val="0"/>
                <w:szCs w:val="21"/>
              </w:rPr>
              <w:t>安</w:t>
            </w:r>
            <w:r>
              <w:rPr>
                <w:rFonts w:hint="eastAsia" w:eastAsia="仿宋_GB2312"/>
                <w:color w:val="000000"/>
                <w:kern w:val="0"/>
                <w:szCs w:val="21"/>
                <w:lang w:eastAsia="zh-CN"/>
              </w:rPr>
              <w:t>全生产行为是否长期改善</w:t>
            </w:r>
          </w:p>
        </w:tc>
        <w:tc>
          <w:tcPr>
            <w:tcW w:w="1843" w:type="dxa"/>
            <w:shd w:val="clear" w:color="auto" w:fill="auto"/>
            <w:vAlign w:val="center"/>
          </w:tcPr>
          <w:p>
            <w:pPr>
              <w:widowControl/>
              <w:jc w:val="center"/>
              <w:rPr>
                <w:rFonts w:hint="eastAsia" w:ascii="仿宋_GB2312" w:eastAsia="仿宋_GB2312" w:cs="仿宋_GB2312" w:hAnsiTheme="minorHAnsi"/>
                <w:color w:val="000000"/>
                <w:kern w:val="2"/>
                <w:sz w:val="21"/>
                <w:szCs w:val="22"/>
                <w:lang w:val="en-US" w:eastAsia="zh-CN" w:bidi="ar-SA"/>
              </w:rPr>
            </w:pPr>
            <w:r>
              <w:rPr>
                <w:rFonts w:hint="eastAsia" w:ascii="仿宋_GB2312" w:eastAsia="仿宋_GB2312" w:cs="仿宋_GB2312" w:hAnsiTheme="minorHAnsi"/>
                <w:color w:val="000000"/>
                <w:lang w:eastAsia="zh-CN"/>
              </w:rPr>
              <w:t>改善</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回头看工作考核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5"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群众满意度</w:t>
            </w:r>
          </w:p>
        </w:tc>
        <w:tc>
          <w:tcPr>
            <w:tcW w:w="3402" w:type="dxa"/>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pStyle w:val="2"/>
        <w:rPr>
          <w:rFonts w:hint="eastAsia"/>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西排干渠雨污分流工程经费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补偿户数</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反映补偿户数量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w:t>
            </w:r>
            <w:r>
              <w:rPr>
                <w:rFonts w:hint="eastAsia" w:eastAsia="仿宋_GB2312"/>
                <w:color w:val="000000"/>
                <w:kern w:val="0"/>
                <w:szCs w:val="21"/>
                <w:lang w:val="en-US" w:eastAsia="zh-CN"/>
              </w:rPr>
              <w:t>15户</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补偿发放准确率</w:t>
            </w:r>
          </w:p>
        </w:tc>
        <w:tc>
          <w:tcPr>
            <w:tcW w:w="3402"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反映补偿发放准确情况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补偿发放及时性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反映补偿及时到位</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eastAsia="仿宋_GB2312" w:cs="仿宋_GB2312"/>
                <w:color w:val="000000"/>
                <w:lang w:val="en-US" w:eastAsia="zh-CN"/>
              </w:rPr>
              <w:t>及时</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项目预算控制数</w:t>
            </w:r>
          </w:p>
        </w:tc>
        <w:tc>
          <w:tcPr>
            <w:tcW w:w="3402"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项目预算控制量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=&lt;</w:t>
            </w:r>
            <w:r>
              <w:rPr>
                <w:rFonts w:hint="eastAsia" w:ascii="仿宋_GB2312" w:eastAsia="仿宋_GB2312" w:cs="仿宋_GB2312"/>
                <w:color w:val="000000"/>
                <w:lang w:val="en-US" w:eastAsia="zh-CN"/>
              </w:rPr>
              <w:t>50万元</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管理机制健全</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反映管理机制健全情况</w:t>
            </w:r>
          </w:p>
        </w:tc>
        <w:tc>
          <w:tcPr>
            <w:tcW w:w="1843" w:type="dxa"/>
            <w:shd w:val="clear" w:color="auto" w:fill="auto"/>
            <w:vAlign w:val="center"/>
          </w:tcPr>
          <w:p>
            <w:pPr>
              <w:widowControl/>
              <w:jc w:val="center"/>
              <w:rPr>
                <w:rFonts w:hint="eastAsia" w:ascii="仿宋_GB2312" w:eastAsia="仿宋_GB2312" w:cs="仿宋_GB2312" w:hAnsiTheme="minorHAnsi"/>
                <w:color w:val="000000"/>
                <w:kern w:val="2"/>
                <w:sz w:val="21"/>
                <w:szCs w:val="22"/>
                <w:lang w:val="en-US" w:eastAsia="zh-CN" w:bidi="ar-SA"/>
              </w:rPr>
            </w:pPr>
            <w:r>
              <w:rPr>
                <w:rFonts w:hint="eastAsia" w:eastAsia="仿宋_GB2312"/>
                <w:color w:val="000000"/>
                <w:kern w:val="0"/>
                <w:szCs w:val="21"/>
                <w:lang w:eastAsia="zh-CN"/>
              </w:rPr>
              <w:t>健全</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Merge w:val="restart"/>
            <w:shd w:val="clear" w:color="auto" w:fill="auto"/>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受益群体满意度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反映村民非常满意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p>
        </w:tc>
        <w:tc>
          <w:tcPr>
            <w:tcW w:w="2268" w:type="dxa"/>
            <w:vMerge w:val="continue"/>
            <w:shd w:val="clear" w:color="auto" w:fill="auto"/>
            <w:vAlign w:val="center"/>
          </w:tcPr>
          <w:p>
            <w:pPr>
              <w:widowControl/>
              <w:jc w:val="center"/>
              <w:rPr>
                <w:rFonts w:hint="eastAsia" w:ascii="仿宋_GB2312" w:hAnsi="Calibri" w:eastAsia="仿宋_GB2312" w:cs="仿宋_GB2312"/>
                <w:color w:val="000000"/>
              </w:rPr>
            </w:pP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反映主管部门满意程度</w:t>
            </w:r>
          </w:p>
        </w:tc>
        <w:tc>
          <w:tcPr>
            <w:tcW w:w="1843" w:type="dxa"/>
            <w:shd w:val="clear" w:color="auto" w:fill="auto"/>
            <w:vAlign w:val="center"/>
          </w:tcPr>
          <w:p>
            <w:pPr>
              <w:spacing w:line="300" w:lineRule="exact"/>
              <w:jc w:val="left"/>
              <w:rPr>
                <w:rFonts w:ascii="仿宋_GB2312" w:hAnsi="Calibri" w:eastAsia="仿宋_GB2312" w:cs="仿宋_GB2312"/>
                <w:color w:val="000000"/>
              </w:rPr>
            </w:pPr>
            <w:r>
              <w:rPr>
                <w:rFonts w:ascii="仿宋_GB2312" w:hAnsi="Calibri" w:eastAsia="仿宋_GB2312" w:cs="仿宋_GB2312"/>
                <w:color w:val="000000"/>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平舒镇基层党建团建工作经费经费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开展党性教育次数</w:t>
            </w:r>
          </w:p>
        </w:tc>
        <w:tc>
          <w:tcPr>
            <w:tcW w:w="3402"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反映本年度开展党性教育的次数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&gt;=</w:t>
            </w:r>
            <w:r>
              <w:rPr>
                <w:rFonts w:hint="eastAsia" w:eastAsia="仿宋_GB2312"/>
                <w:color w:val="000000"/>
                <w:kern w:val="0"/>
                <w:szCs w:val="21"/>
                <w:lang w:val="en-US" w:eastAsia="zh-CN"/>
              </w:rPr>
              <w:t>12次</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党建团建工作考核合格率</w:t>
            </w:r>
          </w:p>
        </w:tc>
        <w:tc>
          <w:tcPr>
            <w:tcW w:w="3402" w:type="dxa"/>
            <w:shd w:val="clear" w:color="auto" w:fill="auto"/>
            <w:vAlign w:val="center"/>
          </w:tcPr>
          <w:p>
            <w:pPr>
              <w:widowControl/>
              <w:jc w:val="left"/>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反映党建团建工作考核合格率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党建团建活动的完成及时率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反映党建团建活动的完成及时率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w:t>
            </w:r>
            <w:r>
              <w:rPr>
                <w:rFonts w:hint="eastAsia" w:eastAsia="仿宋_GB2312"/>
                <w:color w:val="000000"/>
                <w:kern w:val="0"/>
                <w:szCs w:val="21"/>
                <w:lang w:val="en-US" w:eastAsia="zh-CN"/>
              </w:rPr>
              <w:t>90%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预算项目控制数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项目预算控制量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=&lt;</w:t>
            </w:r>
            <w:r>
              <w:rPr>
                <w:rFonts w:hint="eastAsia" w:ascii="仿宋_GB2312" w:eastAsia="仿宋_GB2312" w:cs="仿宋_GB2312"/>
                <w:color w:val="000000"/>
                <w:lang w:val="en-US" w:eastAsia="zh-CN"/>
              </w:rPr>
              <w:t>2万元</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eastAsia="仿宋_GB2312"/>
                <w:color w:val="000000"/>
                <w:kern w:val="0"/>
                <w:sz w:val="24"/>
              </w:rPr>
            </w:pPr>
            <w:r>
              <w:rPr>
                <w:rFonts w:hint="eastAsia" w:eastAsia="仿宋_GB2312"/>
                <w:color w:val="000000"/>
                <w:kern w:val="0"/>
                <w:sz w:val="24"/>
              </w:rPr>
              <w:t>可持续</w:t>
            </w:r>
          </w:p>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建立长效管理制度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反映建立长效管理制度是否健全</w:t>
            </w:r>
          </w:p>
        </w:tc>
        <w:tc>
          <w:tcPr>
            <w:tcW w:w="1843" w:type="dxa"/>
            <w:shd w:val="clear" w:color="auto" w:fill="auto"/>
            <w:vAlign w:val="center"/>
          </w:tcPr>
          <w:p>
            <w:pPr>
              <w:widowControl/>
              <w:jc w:val="center"/>
              <w:rPr>
                <w:rFonts w:hint="eastAsia" w:ascii="仿宋_GB2312" w:eastAsia="仿宋_GB2312" w:cs="仿宋_GB2312" w:hAnsiTheme="minorHAnsi"/>
                <w:color w:val="000000"/>
                <w:kern w:val="2"/>
                <w:sz w:val="21"/>
                <w:szCs w:val="22"/>
                <w:lang w:val="en-US" w:eastAsia="zh-CN" w:bidi="ar-SA"/>
              </w:rPr>
            </w:pPr>
            <w:r>
              <w:rPr>
                <w:rFonts w:hint="eastAsia" w:eastAsia="仿宋_GB2312"/>
                <w:color w:val="000000"/>
                <w:kern w:val="0"/>
                <w:szCs w:val="21"/>
                <w:lang w:eastAsia="zh-CN"/>
              </w:rPr>
              <w:t>健全</w:t>
            </w:r>
          </w:p>
        </w:tc>
        <w:tc>
          <w:tcPr>
            <w:tcW w:w="2155" w:type="dxa"/>
            <w:shd w:val="clear" w:color="auto" w:fill="auto"/>
            <w:vAlign w:val="center"/>
          </w:tcPr>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Cs w:val="21"/>
              </w:rPr>
              <w:t>关于《加强新形势下基层党建带团建工作的实施意见》的方案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公众满意度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调查中公众满意数占总调查人数的比例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平舒妇联工作经费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镇区内妇女之家的数量</w:t>
            </w:r>
          </w:p>
        </w:tc>
        <w:tc>
          <w:tcPr>
            <w:tcW w:w="3402" w:type="dxa"/>
            <w:shd w:val="clear" w:color="auto" w:fill="auto"/>
            <w:vAlign w:val="center"/>
          </w:tcPr>
          <w:p>
            <w:pPr>
              <w:widowControl/>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反映镇区内妇女之家的数量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w:t>
            </w:r>
            <w:r>
              <w:rPr>
                <w:rFonts w:hint="eastAsia" w:eastAsia="仿宋_GB2312"/>
                <w:color w:val="000000"/>
                <w:kern w:val="0"/>
                <w:szCs w:val="21"/>
                <w:lang w:val="en-US" w:eastAsia="zh-CN"/>
              </w:rPr>
              <w:t>10个</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开展活动质量达标率</w:t>
            </w:r>
          </w:p>
        </w:tc>
        <w:tc>
          <w:tcPr>
            <w:tcW w:w="3402" w:type="dxa"/>
            <w:shd w:val="clear" w:color="auto" w:fill="auto"/>
            <w:vAlign w:val="center"/>
          </w:tcPr>
          <w:p>
            <w:pPr>
              <w:widowControl/>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反映开展活动质量达标率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100%</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培训计划按期完成率（%）</w:t>
            </w:r>
          </w:p>
        </w:tc>
        <w:tc>
          <w:tcPr>
            <w:tcW w:w="3402"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按期完成的培训计划占总培训计划的比率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w:t>
            </w:r>
            <w:r>
              <w:rPr>
                <w:rFonts w:hint="eastAsia" w:eastAsia="仿宋_GB2312"/>
                <w:color w:val="000000"/>
                <w:kern w:val="0"/>
                <w:szCs w:val="21"/>
                <w:lang w:val="en-US" w:eastAsia="zh-CN"/>
              </w:rPr>
              <w:t>95%</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项目预算控制数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反映项目预算控制量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ascii="仿宋_GB2312" w:hAnsi="Calibri" w:eastAsia="仿宋_GB2312" w:cs="仿宋_GB2312"/>
                <w:color w:val="000000"/>
              </w:rPr>
              <w:t>=&lt;</w:t>
            </w:r>
            <w:r>
              <w:rPr>
                <w:rFonts w:hint="eastAsia" w:ascii="仿宋_GB2312" w:eastAsia="仿宋_GB2312" w:cs="仿宋_GB2312"/>
                <w:color w:val="000000"/>
                <w:lang w:val="en-US" w:eastAsia="zh-CN"/>
              </w:rPr>
              <w:t>1万元</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对社会影响</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反映对社会影响</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良好</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妇女后备干部建设情况</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反映妇女后备干部建设情况</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良好</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历史测算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公众满意度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调查中公众满意数占总调查人数的比例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平舒退役军人服务站工作经费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成本指标</w:t>
            </w:r>
          </w:p>
        </w:tc>
        <w:tc>
          <w:tcPr>
            <w:tcW w:w="1985"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项目预算控制数</w:t>
            </w:r>
          </w:p>
        </w:tc>
        <w:tc>
          <w:tcPr>
            <w:tcW w:w="3402"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w:t>
            </w:r>
            <w:r>
              <w:rPr>
                <w:rFonts w:hint="eastAsia" w:ascii="仿宋_GB2312" w:hAnsi="仿宋_GB2312" w:eastAsia="仿宋_GB2312" w:cs="仿宋_GB2312"/>
                <w:color w:val="000000"/>
                <w:sz w:val="21"/>
                <w:szCs w:val="21"/>
                <w:lang w:eastAsia="zh-CN"/>
              </w:rPr>
              <w:t>项目预算控制</w:t>
            </w:r>
            <w:r>
              <w:rPr>
                <w:rFonts w:hint="eastAsia" w:ascii="仿宋_GB2312" w:hAnsi="仿宋_GB2312" w:eastAsia="仿宋_GB2312" w:cs="仿宋_GB2312"/>
                <w:color w:val="000000"/>
                <w:sz w:val="21"/>
                <w:szCs w:val="21"/>
              </w:rPr>
              <w:t>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3万元</w:t>
            </w:r>
          </w:p>
        </w:tc>
        <w:tc>
          <w:tcPr>
            <w:tcW w:w="2155" w:type="dxa"/>
            <w:shd w:val="clear" w:color="auto" w:fill="auto"/>
            <w:vAlign w:val="bottom"/>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数量指标</w:t>
            </w:r>
          </w:p>
        </w:tc>
        <w:tc>
          <w:tcPr>
            <w:tcW w:w="1985"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帮扶退役军人数量</w:t>
            </w:r>
          </w:p>
        </w:tc>
        <w:tc>
          <w:tcPr>
            <w:tcW w:w="3402"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反映帮扶退役军人数量</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w:t>
            </w:r>
            <w:r>
              <w:rPr>
                <w:rFonts w:hint="eastAsia" w:eastAsia="仿宋_GB2312"/>
                <w:color w:val="000000"/>
                <w:kern w:val="0"/>
                <w:szCs w:val="21"/>
                <w:lang w:val="en-US" w:eastAsia="zh-CN"/>
              </w:rPr>
              <w:t>50次</w:t>
            </w:r>
          </w:p>
        </w:tc>
        <w:tc>
          <w:tcPr>
            <w:tcW w:w="2155" w:type="dxa"/>
            <w:shd w:val="clear" w:color="auto" w:fill="auto"/>
            <w:vAlign w:val="bottom"/>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质量指标</w:t>
            </w:r>
          </w:p>
        </w:tc>
        <w:tc>
          <w:tcPr>
            <w:tcW w:w="1985"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慰问金发放完成准确率</w:t>
            </w:r>
          </w:p>
        </w:tc>
        <w:tc>
          <w:tcPr>
            <w:tcW w:w="3402"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反映慰问金发放完成准确率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=100%</w:t>
            </w:r>
          </w:p>
        </w:tc>
        <w:tc>
          <w:tcPr>
            <w:tcW w:w="2155" w:type="dxa"/>
            <w:shd w:val="clear" w:color="auto" w:fill="auto"/>
            <w:vAlign w:val="bottom"/>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bottom"/>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时效指标</w:t>
            </w:r>
          </w:p>
        </w:tc>
        <w:tc>
          <w:tcPr>
            <w:tcW w:w="1985"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培训计划按期完成率</w:t>
            </w:r>
          </w:p>
        </w:tc>
        <w:tc>
          <w:tcPr>
            <w:tcW w:w="3402"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w:t>
            </w:r>
            <w:r>
              <w:rPr>
                <w:rFonts w:hint="eastAsia" w:ascii="仿宋_GB2312" w:hAnsi="仿宋_GB2312" w:eastAsia="仿宋_GB2312" w:cs="仿宋_GB2312"/>
                <w:sz w:val="21"/>
                <w:szCs w:val="21"/>
              </w:rPr>
              <w:t>培训计划按期完成率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仿宋_GB2312" w:eastAsia="仿宋_GB2312" w:cs="仿宋_GB2312"/>
                <w:color w:val="000000"/>
                <w:lang w:val="en-US" w:eastAsia="zh-CN"/>
              </w:rPr>
              <w:t>=100%</w:t>
            </w:r>
          </w:p>
        </w:tc>
        <w:tc>
          <w:tcPr>
            <w:tcW w:w="2155" w:type="dxa"/>
            <w:shd w:val="clear" w:color="auto" w:fill="auto"/>
            <w:vAlign w:val="bottom"/>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bottom"/>
          </w:tcPr>
          <w:p>
            <w:pPr>
              <w:jc w:val="center"/>
              <w:textAlignment w:val="top"/>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经济效益</w:t>
            </w:r>
          </w:p>
        </w:tc>
        <w:tc>
          <w:tcPr>
            <w:tcW w:w="1985"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自主创业退役军人的比例</w:t>
            </w:r>
          </w:p>
        </w:tc>
        <w:tc>
          <w:tcPr>
            <w:tcW w:w="3402"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自主创业退役军人占总退役军人的比例</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eastAsia="仿宋_GB2312"/>
                <w:color w:val="000000"/>
                <w:kern w:val="0"/>
                <w:szCs w:val="21"/>
              </w:rPr>
              <w:t>≥</w:t>
            </w:r>
            <w:r>
              <w:rPr>
                <w:rFonts w:hint="eastAsia" w:eastAsia="仿宋_GB2312"/>
                <w:color w:val="000000"/>
                <w:kern w:val="0"/>
                <w:szCs w:val="21"/>
                <w:lang w:val="en-US" w:eastAsia="zh-CN"/>
              </w:rPr>
              <w:t>50%</w:t>
            </w:r>
          </w:p>
        </w:tc>
        <w:tc>
          <w:tcPr>
            <w:tcW w:w="2155" w:type="dxa"/>
            <w:shd w:val="clear" w:color="auto" w:fill="auto"/>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社会效益</w:t>
            </w:r>
          </w:p>
        </w:tc>
        <w:tc>
          <w:tcPr>
            <w:tcW w:w="1985"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年度重大退役军人投诉情况</w:t>
            </w:r>
          </w:p>
        </w:tc>
        <w:tc>
          <w:tcPr>
            <w:tcW w:w="3402" w:type="dxa"/>
            <w:shd w:val="clear" w:color="auto" w:fill="auto"/>
            <w:vAlign w:val="bottom"/>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反映年度重大退役军人投诉比率</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=0件</w:t>
            </w:r>
          </w:p>
        </w:tc>
        <w:tc>
          <w:tcPr>
            <w:tcW w:w="2155" w:type="dxa"/>
            <w:shd w:val="clear" w:color="auto" w:fill="auto"/>
            <w:vAlign w:val="bottom"/>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可持续影响</w:t>
            </w:r>
          </w:p>
        </w:tc>
        <w:tc>
          <w:tcPr>
            <w:tcW w:w="1985" w:type="dxa"/>
            <w:shd w:val="clear" w:color="auto" w:fill="auto"/>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长效管理机制</w:t>
            </w:r>
          </w:p>
        </w:tc>
        <w:tc>
          <w:tcPr>
            <w:tcW w:w="3402" w:type="dxa"/>
            <w:shd w:val="clear" w:color="auto" w:fill="auto"/>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反映长效管理机制是否健全</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center"/>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sz w:val="21"/>
                <w:szCs w:val="21"/>
              </w:rPr>
              <w:t>关于进一步加强退役军人服务保障体系建设的实施意见》（冀办发[2019]10号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textAlignment w:val="top"/>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满意度</w:t>
            </w:r>
          </w:p>
        </w:tc>
        <w:tc>
          <w:tcPr>
            <w:tcW w:w="1985" w:type="dxa"/>
            <w:shd w:val="clear" w:color="auto" w:fill="auto"/>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反应服务对象满意度</w:t>
            </w:r>
          </w:p>
        </w:tc>
        <w:tc>
          <w:tcPr>
            <w:tcW w:w="3402" w:type="dxa"/>
            <w:shd w:val="clear" w:color="auto" w:fill="auto"/>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接受服务重点人群对提供服务的满意程度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平舒建档立卡贫困户帮扶工作经费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扶助户数</w:t>
            </w:r>
          </w:p>
        </w:tc>
        <w:tc>
          <w:tcPr>
            <w:tcW w:w="3402" w:type="dxa"/>
            <w:shd w:val="clear" w:color="auto" w:fill="auto"/>
            <w:vAlign w:val="top"/>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年度内享受</w:t>
            </w:r>
            <w:r>
              <w:rPr>
                <w:rFonts w:hint="eastAsia" w:eastAsia="仿宋_GB2312"/>
                <w:color w:val="000000"/>
                <w:kern w:val="0"/>
                <w:szCs w:val="21"/>
                <w:lang w:eastAsia="zh-CN"/>
              </w:rPr>
              <w:t>帮扶</w:t>
            </w:r>
            <w:r>
              <w:rPr>
                <w:rFonts w:hint="eastAsia" w:eastAsia="仿宋_GB2312"/>
                <w:color w:val="000000"/>
                <w:kern w:val="0"/>
                <w:szCs w:val="21"/>
              </w:rPr>
              <w:t>政策户数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15户</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生活质量达标率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生活质量达标率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rPr>
              <w:t>≥</w:t>
            </w: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扶助资金到位率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实际到位扶助资金的比率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贫困户慰问金发放标准</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反映贫困户慰问金发放标准</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仿宋_GB2312" w:eastAsia="仿宋_GB2312" w:cs="仿宋_GB2312"/>
                <w:color w:val="000000"/>
                <w:lang w:val="en-US" w:eastAsia="zh-CN"/>
              </w:rPr>
              <w:t>=2000元/人</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szCs w:val="21"/>
              </w:rPr>
              <w:t>《关于列支建档立卡贫困户帮扶责任人派出单位扶贫慰问专项经费的通知》大组字[2018]66号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扶贫政策知晓率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扶贫政策知晓率</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eastAsia="仿宋_GB2312"/>
                <w:color w:val="000000"/>
                <w:kern w:val="0"/>
                <w:szCs w:val="21"/>
              </w:rPr>
              <w:t>≥</w:t>
            </w:r>
            <w:r>
              <w:rPr>
                <w:rFonts w:hint="eastAsia" w:eastAsia="仿宋_GB2312"/>
                <w:color w:val="000000"/>
                <w:kern w:val="0"/>
                <w:szCs w:val="21"/>
                <w:lang w:val="en-US" w:eastAsia="zh-CN"/>
              </w:rPr>
              <w:t>80%</w:t>
            </w:r>
          </w:p>
        </w:tc>
        <w:tc>
          <w:tcPr>
            <w:tcW w:w="2155" w:type="dxa"/>
            <w:shd w:val="clear" w:color="auto" w:fill="auto"/>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长效管理机制</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反映长效管理机制是否健全</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bottom"/>
          </w:tcPr>
          <w:p>
            <w:pPr>
              <w:jc w:val="center"/>
              <w:rPr>
                <w:rFonts w:hint="eastAsia" w:ascii="仿宋_GB2312" w:hAnsi="仿宋_GB2312" w:eastAsia="仿宋_GB2312" w:cs="仿宋_GB2312"/>
                <w:kern w:val="2"/>
                <w:sz w:val="21"/>
                <w:szCs w:val="21"/>
                <w:lang w:val="en-US" w:eastAsia="zh-CN" w:bidi="ar-SA"/>
              </w:rPr>
            </w:pPr>
            <w:r>
              <w:rPr>
                <w:rFonts w:hint="eastAsia" w:eastAsia="仿宋_GB2312"/>
                <w:color w:val="000000"/>
                <w:szCs w:val="21"/>
              </w:rPr>
              <w:t>《关于列支建档立卡贫困户帮扶责任人派出单位扶贫慰问专项经费的通知》大组字[2018]66号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被帮扶对象满意度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被帮扶对象满意度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仿宋_GB2312" w:hAnsi="Calibri" w:eastAsia="仿宋_GB2312" w:cs="仿宋_GB2312"/>
                <w:color w:val="000000"/>
              </w:rPr>
              <w:t>&gt;=</w:t>
            </w:r>
            <w:r>
              <w:rPr>
                <w:rFonts w:hint="eastAsia" w:ascii="仿宋_GB2312" w:eastAsia="仿宋_GB2312" w:cs="仿宋_GB2312"/>
                <w:color w:val="000000"/>
                <w:lang w:val="en-US" w:eastAsia="zh-C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廊泊路南段拆迁提升工作经费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30150平发米</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完成绿化工作</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仿宋_GB2312" w:hAnsi="Calibri" w:eastAsia="仿宋_GB2312" w:cs="仿宋_GB2312"/>
                <w:color w:val="000000"/>
                <w:lang w:val="en-US" w:eastAsia="zh-CN"/>
              </w:rPr>
              <w:t>=</w:t>
            </w:r>
            <w:r>
              <w:rPr>
                <w:rFonts w:hint="eastAsia" w:ascii="仿宋_GB2312" w:eastAsia="仿宋_GB2312" w:cs="仿宋_GB2312"/>
                <w:color w:val="000000"/>
                <w:lang w:val="en-US" w:eastAsia="zh-CN"/>
              </w:rPr>
              <w:t>30150平方米</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达到政府要求</w:t>
            </w:r>
          </w:p>
        </w:tc>
        <w:tc>
          <w:tcPr>
            <w:tcW w:w="3402" w:type="dxa"/>
            <w:shd w:val="clear" w:color="auto" w:fill="auto"/>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反映验收合格率</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=100%</w:t>
            </w:r>
          </w:p>
        </w:tc>
        <w:tc>
          <w:tcPr>
            <w:tcW w:w="2155"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按时完成</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及时完成拆迁提升工作</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项目预算控制数</w:t>
            </w:r>
          </w:p>
        </w:tc>
        <w:tc>
          <w:tcPr>
            <w:tcW w:w="3402"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预算项目控制量</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50万元 </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环境效益</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改善社会生态环境</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项目开展极大的改善了社会生态环境</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eastAsia="仿宋_GB2312"/>
                <w:color w:val="000000"/>
                <w:kern w:val="0"/>
                <w:szCs w:val="21"/>
                <w:lang w:eastAsia="zh-CN"/>
              </w:rPr>
              <w:t>改善</w:t>
            </w:r>
          </w:p>
        </w:tc>
        <w:tc>
          <w:tcPr>
            <w:tcW w:w="2155" w:type="dxa"/>
            <w:shd w:val="clear" w:color="auto" w:fill="auto"/>
            <w:vAlign w:val="center"/>
          </w:tcPr>
          <w:p>
            <w:pPr>
              <w:jc w:val="center"/>
              <w:rPr>
                <w:rFonts w:hint="eastAsia" w:ascii="仿宋_GB2312" w:hAnsi="仿宋_GB2312" w:eastAsia="仿宋_GB2312" w:cs="仿宋_GB2312"/>
                <w:kern w:val="2"/>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管理机制健全</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反映管理机制健全情况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bottom"/>
          </w:tcPr>
          <w:p>
            <w:pPr>
              <w:jc w:val="center"/>
              <w:rPr>
                <w:rFonts w:hint="eastAsia" w:ascii="仿宋_GB2312" w:hAnsi="仿宋_GB2312" w:eastAsia="仿宋_GB2312" w:cs="仿宋_GB2312"/>
                <w:kern w:val="2"/>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受益群体满意度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反映村民非常满意</w:t>
            </w:r>
          </w:p>
        </w:tc>
        <w:tc>
          <w:tcPr>
            <w:tcW w:w="1843" w:type="dxa"/>
            <w:shd w:val="clear" w:color="auto" w:fill="auto"/>
            <w:vAlign w:val="center"/>
          </w:tcPr>
          <w:p>
            <w:pPr>
              <w:spacing w:line="300" w:lineRule="exact"/>
              <w:jc w:val="left"/>
              <w:rPr>
                <w:rFonts w:ascii="仿宋_GB2312" w:hAnsi="Calibri" w:eastAsia="仿宋_GB2312" w:cs="仿宋_GB2312"/>
                <w:color w:val="000000"/>
              </w:rPr>
            </w:pP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反映主管部门满意程度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创建省级园林、文明县城工作经费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p>
        </w:tc>
        <w:tc>
          <w:tcPr>
            <w:tcW w:w="2268" w:type="dxa"/>
            <w:vMerge w:val="restart"/>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公益广告投入</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废旧广告更换</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rPr>
              <w:t>=</w:t>
            </w:r>
            <w:r>
              <w:rPr>
                <w:rFonts w:hint="eastAsia" w:eastAsia="仿宋_GB2312"/>
                <w:color w:val="000000"/>
                <w:sz w:val="21"/>
                <w:szCs w:val="21"/>
                <w:lang w:val="en-US" w:eastAsia="zh-CN"/>
              </w:rPr>
              <w:t>50000平方米</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Merge w:val="continue"/>
            <w:shd w:val="clear" w:color="auto" w:fill="auto"/>
            <w:vAlign w:val="center"/>
          </w:tcPr>
          <w:p>
            <w:pPr>
              <w:widowControl/>
              <w:jc w:val="center"/>
              <w:rPr>
                <w:rFonts w:ascii="Calibri" w:hAnsi="Calibri" w:eastAsia="仿宋_GB2312" w:cs="Arial"/>
                <w:color w:val="000000"/>
                <w:kern w:val="0"/>
                <w:sz w:val="24"/>
                <w:szCs w:val="22"/>
                <w:lang w:val="en-US" w:eastAsia="zh-CN" w:bidi="ar-SA"/>
              </w:rPr>
            </w:pP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道路清扫和维护</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清扫次数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rPr>
              <w:t>≧</w:t>
            </w:r>
            <w:r>
              <w:rPr>
                <w:rFonts w:hint="eastAsia" w:eastAsia="仿宋_GB2312"/>
                <w:color w:val="000000"/>
                <w:sz w:val="21"/>
                <w:szCs w:val="21"/>
                <w:lang w:val="en-US" w:eastAsia="zh-CN"/>
              </w:rPr>
              <w:t>365次</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质量</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城市环境达标率</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反映城市环境是否达到创卫标准</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=100%</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时效</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项目完成及时性</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反映项目完成及时</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成本</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eastAsia="zh-CN"/>
              </w:rPr>
              <w:t>项目预算控制数</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反</w:t>
            </w:r>
            <w:r>
              <w:rPr>
                <w:rFonts w:hint="eastAsia" w:eastAsia="仿宋_GB2312"/>
                <w:color w:val="000000"/>
                <w:sz w:val="21"/>
                <w:szCs w:val="21"/>
                <w:lang w:eastAsia="zh-CN"/>
              </w:rPr>
              <w:t>映项目预算控制</w:t>
            </w:r>
            <w:r>
              <w:rPr>
                <w:rFonts w:hint="eastAsia" w:eastAsia="仿宋_GB2312"/>
                <w:color w:val="000000"/>
                <w:sz w:val="21"/>
                <w:szCs w:val="21"/>
              </w:rPr>
              <w:t>量</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20万元 </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环境效益</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城市环境改善程度</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反映城市环境改善情况</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eastAsia="仿宋_GB2312"/>
                <w:color w:val="000000"/>
                <w:kern w:val="0"/>
                <w:szCs w:val="21"/>
                <w:lang w:eastAsia="zh-CN"/>
              </w:rPr>
              <w:t>改善</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可持续影响</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管理机制健全</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反映管理机制健全情况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群众满意度</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群众对当年创城工作的整体满意度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rPr>
              <w:t>≧</w:t>
            </w:r>
            <w:r>
              <w:rPr>
                <w:rFonts w:hint="eastAsia" w:eastAsia="仿宋_GB2312"/>
                <w:color w:val="000000"/>
                <w:sz w:val="21"/>
                <w:szCs w:val="21"/>
                <w:lang w:val="en-US" w:eastAsia="zh-CN"/>
              </w:rPr>
              <w:t>90%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2020年干线美化整治资金</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30150平发米</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完成绿化工作</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=30150平方米</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达到政府要求</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达到政府建设要求</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=30150平方米</w:t>
            </w:r>
          </w:p>
        </w:tc>
        <w:tc>
          <w:tcPr>
            <w:tcW w:w="2155"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按时完成</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及时完成拆迁提升工作</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项目预算控制数</w:t>
            </w:r>
          </w:p>
        </w:tc>
        <w:tc>
          <w:tcPr>
            <w:tcW w:w="3402"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项目预算控制量</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100万元 </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可持续影响</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管理机制健全</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反映管理机制健全情况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受益群体满意度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反映村民非常满意</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2155" w:type="dxa"/>
            <w:shd w:val="clear" w:color="auto" w:fill="auto"/>
            <w:vAlign w:val="center"/>
          </w:tcPr>
          <w:p>
            <w:pPr>
              <w:widowControl/>
              <w:jc w:val="center"/>
              <w:rPr>
                <w:rFonts w:hint="eastAsia" w:eastAsia="仿宋_GB2312"/>
                <w:color w:val="000000"/>
                <w:kern w:val="0"/>
                <w:szCs w:val="21"/>
                <w:lang w:eastAsia="zh-CN"/>
              </w:rPr>
            </w:pPr>
            <w:r>
              <w:rPr>
                <w:rFonts w:hint="eastAsia" w:eastAsia="仿宋_GB2312"/>
                <w:color w:val="000000"/>
                <w:kern w:val="0"/>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反映主管部门满意程度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廊泊路北段拆迁提升</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4800平发米</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完成绿化工作</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=4800平方米</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达到政府要求</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达到政府建设要求</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=4800平方米</w:t>
            </w:r>
          </w:p>
        </w:tc>
        <w:tc>
          <w:tcPr>
            <w:tcW w:w="2155"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按时完成</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及时完成拆迁提升工作</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项目预算控制数</w:t>
            </w:r>
          </w:p>
        </w:tc>
        <w:tc>
          <w:tcPr>
            <w:tcW w:w="3402"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项目预算控制量</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50万元 </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可持续影响</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管理机制健全</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反映管理机制健全情况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受益群体满意度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反映村民非常满意</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2155" w:type="dxa"/>
            <w:shd w:val="clear" w:color="auto" w:fill="auto"/>
            <w:vAlign w:val="center"/>
          </w:tcPr>
          <w:p>
            <w:pPr>
              <w:widowControl/>
              <w:jc w:val="center"/>
              <w:rPr>
                <w:rFonts w:hint="eastAsia" w:eastAsia="仿宋_GB2312"/>
                <w:color w:val="000000"/>
                <w:kern w:val="0"/>
                <w:szCs w:val="21"/>
                <w:lang w:eastAsia="zh-CN"/>
              </w:rPr>
            </w:pPr>
            <w:r>
              <w:rPr>
                <w:rFonts w:hint="eastAsia" w:eastAsia="仿宋_GB2312"/>
                <w:color w:val="000000"/>
                <w:kern w:val="0"/>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反映主管部门满意程度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廊泊路、中原路土地流转资金</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highlight w:val="yellow"/>
                <w:lang w:val="en-US" w:eastAsia="zh-CN" w:bidi="ar-SA"/>
              </w:rPr>
            </w:pPr>
            <w:r>
              <w:rPr>
                <w:rFonts w:hint="eastAsia" w:eastAsia="仿宋_GB2312"/>
                <w:color w:val="000000"/>
                <w:kern w:val="0"/>
                <w:szCs w:val="21"/>
                <w:highlight w:val="none"/>
                <w:lang w:val="en-US" w:eastAsia="zh-CN"/>
              </w:rPr>
              <w:t>土地流转数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highlight w:val="yellow"/>
                <w:lang w:val="en-US" w:eastAsia="zh-CN" w:bidi="ar-SA"/>
              </w:rPr>
            </w:pPr>
            <w:r>
              <w:rPr>
                <w:rFonts w:hint="eastAsia" w:eastAsia="仿宋_GB2312"/>
                <w:color w:val="000000"/>
                <w:kern w:val="0"/>
                <w:szCs w:val="21"/>
                <w:highlight w:val="none"/>
                <w:lang w:val="en-US" w:eastAsia="zh-CN"/>
              </w:rPr>
              <w:t>反映土地流转完成情况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=790亩</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补偿到位情况</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补偿户数占总户数的比例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及时性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反映补偿到位及问题解决的及时性</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项目预算控制数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w:t>
            </w:r>
            <w:r>
              <w:rPr>
                <w:rFonts w:hint="eastAsia" w:eastAsia="仿宋_GB2312"/>
                <w:color w:val="000000"/>
                <w:kern w:val="0"/>
                <w:szCs w:val="21"/>
                <w:lang w:eastAsia="zh-CN"/>
              </w:rPr>
              <w:t>映项目预算控制量</w:t>
            </w:r>
            <w:r>
              <w:rPr>
                <w:rFonts w:hint="eastAsia" w:eastAsia="仿宋_GB2312"/>
                <w:color w:val="000000"/>
                <w:kern w:val="0"/>
                <w:szCs w:val="21"/>
              </w:rPr>
              <w:t>量</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79万元 </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可持续影响</w:t>
            </w: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管理机制健全</w:t>
            </w: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反映管理机制健全情况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受益群体满意度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反映受益全体满意度</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eastAsia="仿宋_GB2312"/>
                <w:color w:val="000000"/>
                <w:kern w:val="0"/>
                <w:szCs w:val="21"/>
                <w:lang w:eastAsia="zh-CN"/>
              </w:rPr>
            </w:pPr>
            <w:r>
              <w:rPr>
                <w:rFonts w:hint="eastAsia" w:eastAsia="仿宋_GB2312"/>
                <w:color w:val="000000"/>
                <w:kern w:val="0"/>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val="en-US" w:eastAsia="zh-CN"/>
              </w:rPr>
              <w:t>反映主管部门满意程度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居委会人员工作经费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Merge w:val="restart"/>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实际发放人数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反映老主任工资发放人数情况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=18人</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Cs w:val="21"/>
                <w:lang w:eastAsia="zh-CN"/>
              </w:rPr>
              <w:t>中共大城县委常委会议纪要第</w:t>
            </w:r>
            <w:r>
              <w:rPr>
                <w:rFonts w:hint="eastAsia" w:eastAsia="仿宋_GB2312"/>
                <w:color w:val="000000"/>
                <w:kern w:val="0"/>
                <w:szCs w:val="21"/>
                <w:lang w:val="en-US" w:eastAsia="zh-CN"/>
              </w:rPr>
              <w:t>13期文件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vMerge w:val="continue"/>
            <w:shd w:val="clear" w:color="auto" w:fill="auto"/>
            <w:vAlign w:val="center"/>
          </w:tcPr>
          <w:p>
            <w:pPr>
              <w:widowControl/>
              <w:jc w:val="center"/>
              <w:rPr>
                <w:rFonts w:ascii="Calibri" w:hAnsi="Calibri" w:eastAsia="仿宋_GB2312" w:cs="Arial"/>
                <w:color w:val="000000"/>
                <w:kern w:val="0"/>
                <w:sz w:val="24"/>
                <w:szCs w:val="22"/>
                <w:lang w:val="en-US" w:eastAsia="zh-CN" w:bidi="ar-SA"/>
              </w:rPr>
            </w:pP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反映城区内社区个数情况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=12个</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aps w:val="0"/>
                <w:color w:val="000000"/>
                <w:spacing w:val="0"/>
                <w:sz w:val="21"/>
                <w:szCs w:val="21"/>
                <w:lang w:eastAsia="zh-CN"/>
              </w:rPr>
              <w:t>准确率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反映老主任工资发放完成情况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反映2021年12月底工资发放情况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项目预算控制数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10.8万元 </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可持续影响</w:t>
            </w:r>
          </w:p>
        </w:tc>
        <w:tc>
          <w:tcPr>
            <w:tcW w:w="1985" w:type="dxa"/>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发放制度</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反映社区人员发放工资的制度情况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健全</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反映主管部门对工资发放的满意度</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eastAsia="仿宋_GB2312"/>
                <w:color w:val="000000"/>
                <w:kern w:val="0"/>
                <w:szCs w:val="21"/>
                <w:lang w:eastAsia="zh-CN"/>
              </w:rPr>
            </w:pPr>
            <w:r>
              <w:rPr>
                <w:rFonts w:hint="eastAsia" w:eastAsia="仿宋_GB2312"/>
                <w:color w:val="000000"/>
                <w:kern w:val="0"/>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人员满意度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反映社区工作人员对项目实施满意度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楼组长工资工作经费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vMerge w:val="restart"/>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实际发放人数</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反映实际发放工资人数情况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=700人</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eastAsia="仿宋_GB2312"/>
                <w:color w:val="000000"/>
                <w:kern w:val="0"/>
                <w:szCs w:val="21"/>
              </w:rPr>
              <w:t>根据中共大城县城区办事处委员会关于提高居委会组（楼）长待遇的请示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vMerge w:val="continue"/>
            <w:shd w:val="clear" w:color="auto" w:fill="auto"/>
            <w:vAlign w:val="center"/>
          </w:tcPr>
          <w:p>
            <w:pPr>
              <w:widowControl/>
              <w:jc w:val="center"/>
              <w:rPr>
                <w:rFonts w:ascii="Calibri" w:hAnsi="Calibri" w:eastAsia="仿宋_GB2312" w:cs="Arial"/>
                <w:color w:val="000000"/>
                <w:kern w:val="0"/>
                <w:sz w:val="24"/>
                <w:szCs w:val="22"/>
                <w:lang w:val="en-US" w:eastAsia="zh-CN" w:bidi="ar-SA"/>
              </w:rPr>
            </w:pP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社区数量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反映社区数量情况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=12个</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质量</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szCs w:val="21"/>
              </w:rPr>
              <w:t>发放准确率</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反映老主任工资发放的情况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kern w:val="0"/>
                <w:szCs w:val="21"/>
                <w:lang w:val="en-US" w:eastAsia="zh-CN"/>
              </w:rPr>
              <w:t>=100%</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时效</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完成及时性</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反映工资完成及时性情况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及时</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成本</w:t>
            </w:r>
          </w:p>
        </w:tc>
        <w:tc>
          <w:tcPr>
            <w:tcW w:w="198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成本节约量</w:t>
            </w:r>
          </w:p>
        </w:tc>
        <w:tc>
          <w:tcPr>
            <w:tcW w:w="3402"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rPr>
              <w:t>成本控制在预算额度内</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13万元 </w:t>
            </w:r>
          </w:p>
        </w:tc>
        <w:tc>
          <w:tcPr>
            <w:tcW w:w="2155" w:type="dxa"/>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98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3402"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制度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反映社区人员发放工资制度的情况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反映主管部门的满意度情况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eastAsia="仿宋_GB2312"/>
                <w:color w:val="000000"/>
                <w:kern w:val="0"/>
                <w:szCs w:val="21"/>
                <w:lang w:eastAsia="zh-CN"/>
              </w:rPr>
            </w:pPr>
            <w:r>
              <w:rPr>
                <w:rFonts w:hint="eastAsia" w:eastAsia="仿宋_GB2312"/>
                <w:color w:val="000000"/>
                <w:kern w:val="0"/>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人员满意度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Cs w:val="21"/>
              </w:rPr>
              <w:t>社区工作人员对项目实施满意度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居委会专项工作经费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=12个</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50万元 </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环境效益</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制度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2155" w:type="dxa"/>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eastAsia="仿宋_GB2312"/>
          <w:color w:val="000000"/>
          <w:kern w:val="0"/>
          <w:sz w:val="28"/>
          <w:szCs w:val="28"/>
          <w:lang w:eastAsia="zh-CN"/>
        </w:rPr>
        <w:t>社区服务群众专项经费</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实际完成率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反映实际开展群众文化活动的情况</w:t>
            </w:r>
          </w:p>
        </w:tc>
        <w:tc>
          <w:tcPr>
            <w:tcW w:w="1843" w:type="dxa"/>
            <w:shd w:val="clear" w:color="auto" w:fill="auto"/>
            <w:vAlign w:val="center"/>
          </w:tcPr>
          <w:p>
            <w:pPr>
              <w:widowControl/>
              <w:jc w:val="both"/>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1843" w:type="dxa"/>
            <w:shd w:val="clear" w:color="auto" w:fill="auto"/>
            <w:vAlign w:val="center"/>
          </w:tcPr>
          <w:p>
            <w:pPr>
              <w:widowControl/>
              <w:jc w:val="both"/>
              <w:rPr>
                <w:rFonts w:hint="default"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全年按照工作进度逐步执行</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2021年12月底完成</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仿宋" w:hAnsi="仿宋" w:eastAsia="仿宋" w:cs="仿宋"/>
                <w:color w:val="000000"/>
                <w:kern w:val="0"/>
                <w:sz w:val="21"/>
                <w:szCs w:val="21"/>
                <w:lang w:eastAsia="zh-CN"/>
              </w:rPr>
              <w:t>成本节约量</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100万元 </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环境效益</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制度</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反映经费使用制度情况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主管部门的满意度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反映主管部门的满意度情况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社区居民、党员的满意度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eastAsia="仿宋_GB2312"/>
          <w:color w:val="000000"/>
          <w:kern w:val="0"/>
          <w:sz w:val="28"/>
          <w:szCs w:val="28"/>
          <w:lang w:val="en-US" w:eastAsia="zh-CN"/>
        </w:rPr>
        <w:t>2019年城区小街巷硬化工程资金</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hint="eastAsia" w:eastAsia="仿宋_GB2312"/>
                <w:color w:val="000000"/>
                <w:kern w:val="0"/>
                <w:sz w:val="24"/>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改造道路数量</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反映改造道路数量情况</w:t>
            </w:r>
          </w:p>
        </w:tc>
        <w:tc>
          <w:tcPr>
            <w:tcW w:w="1843" w:type="dxa"/>
            <w:shd w:val="clear" w:color="auto" w:fill="auto"/>
            <w:vAlign w:val="center"/>
          </w:tcPr>
          <w:p>
            <w:pPr>
              <w:widowControl/>
              <w:jc w:val="both"/>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=8条</w:t>
            </w:r>
          </w:p>
        </w:tc>
        <w:tc>
          <w:tcPr>
            <w:tcW w:w="2155"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ascii="仿宋" w:hAnsi="仿宋" w:eastAsia="仿宋" w:cs="仿宋"/>
                <w:sz w:val="18"/>
                <w:szCs w:val="18"/>
                <w:lang w:val="zh-CN"/>
              </w:rPr>
              <w:t>《县政府201</w:t>
            </w:r>
            <w:r>
              <w:rPr>
                <w:rFonts w:hint="eastAsia" w:ascii="仿宋" w:hAnsi="仿宋" w:eastAsia="仿宋" w:cs="仿宋"/>
                <w:sz w:val="18"/>
                <w:szCs w:val="18"/>
                <w:lang w:val="en-US" w:eastAsia="zh-CN"/>
              </w:rPr>
              <w:t>9</w:t>
            </w:r>
            <w:r>
              <w:rPr>
                <w:rFonts w:hint="eastAsia" w:ascii="仿宋" w:hAnsi="仿宋" w:eastAsia="仿宋" w:cs="仿宋"/>
                <w:sz w:val="18"/>
                <w:szCs w:val="18"/>
                <w:lang w:val="zh-CN"/>
              </w:rPr>
              <w:t>年重点工程谋划情况一览表》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硬化道路质量合格率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反映硬化道路质量合格情况</w:t>
            </w:r>
          </w:p>
        </w:tc>
        <w:tc>
          <w:tcPr>
            <w:tcW w:w="1843" w:type="dxa"/>
            <w:shd w:val="clear" w:color="auto" w:fill="auto"/>
            <w:vAlign w:val="center"/>
          </w:tcPr>
          <w:p>
            <w:pPr>
              <w:widowControl/>
              <w:jc w:val="both"/>
              <w:rPr>
                <w:rFonts w:hint="default"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按项目实施进度完成</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及时</w:t>
            </w:r>
          </w:p>
        </w:tc>
        <w:tc>
          <w:tcPr>
            <w:tcW w:w="215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20万元 </w:t>
            </w:r>
          </w:p>
        </w:tc>
        <w:tc>
          <w:tcPr>
            <w:tcW w:w="2155"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居民交通便利</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反映居民交通便利情况</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提升</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道路维修保养制度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反映道路维修保养制度完善情况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完善</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受益人员满意度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辖区居民对辖区环境改善的满意度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eastAsia="仿宋_GB2312"/>
          <w:color w:val="000000"/>
          <w:kern w:val="0"/>
          <w:sz w:val="28"/>
          <w:szCs w:val="28"/>
          <w:lang w:val="en-US" w:eastAsia="zh-CN"/>
        </w:rPr>
        <w:t>2020年城区小街巷硬化及项目服务费</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hint="eastAsia" w:eastAsia="仿宋_GB2312"/>
                <w:color w:val="000000"/>
                <w:kern w:val="0"/>
                <w:sz w:val="24"/>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改造道路数量</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反映改造道路数量情况</w:t>
            </w:r>
          </w:p>
        </w:tc>
        <w:tc>
          <w:tcPr>
            <w:tcW w:w="1843" w:type="dxa"/>
            <w:shd w:val="clear" w:color="auto" w:fill="auto"/>
            <w:vAlign w:val="center"/>
          </w:tcPr>
          <w:p>
            <w:pPr>
              <w:widowControl/>
              <w:jc w:val="both"/>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=6条</w:t>
            </w:r>
          </w:p>
        </w:tc>
        <w:tc>
          <w:tcPr>
            <w:tcW w:w="2155"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ascii="仿宋" w:hAnsi="仿宋" w:eastAsia="仿宋" w:cs="仿宋"/>
                <w:sz w:val="18"/>
                <w:szCs w:val="18"/>
                <w:lang w:val="zh-CN"/>
              </w:rPr>
              <w:t>《县政府2</w:t>
            </w:r>
            <w:r>
              <w:rPr>
                <w:rFonts w:hint="eastAsia" w:ascii="仿宋" w:hAnsi="仿宋" w:eastAsia="仿宋" w:cs="仿宋"/>
                <w:sz w:val="18"/>
                <w:szCs w:val="18"/>
                <w:lang w:val="en-US" w:eastAsia="zh-CN"/>
              </w:rPr>
              <w:t>220</w:t>
            </w:r>
            <w:r>
              <w:rPr>
                <w:rFonts w:hint="eastAsia" w:ascii="仿宋" w:hAnsi="仿宋" w:eastAsia="仿宋" w:cs="仿宋"/>
                <w:sz w:val="18"/>
                <w:szCs w:val="18"/>
                <w:lang w:val="zh-CN"/>
              </w:rPr>
              <w:t>年重点工程谋划情况一览表》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硬化道路质量合格率</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反映硬化道路质量合格情况</w:t>
            </w:r>
          </w:p>
        </w:tc>
        <w:tc>
          <w:tcPr>
            <w:tcW w:w="1843" w:type="dxa"/>
            <w:shd w:val="clear" w:color="auto" w:fill="auto"/>
            <w:vAlign w:val="center"/>
          </w:tcPr>
          <w:p>
            <w:pPr>
              <w:widowControl/>
              <w:jc w:val="both"/>
              <w:rPr>
                <w:rFonts w:hint="default"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及时完成性</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按项目实施进度完成</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及时</w:t>
            </w:r>
          </w:p>
        </w:tc>
        <w:tc>
          <w:tcPr>
            <w:tcW w:w="215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1843" w:type="dxa"/>
            <w:shd w:val="clear" w:color="auto" w:fill="auto"/>
            <w:vAlign w:val="center"/>
          </w:tcPr>
          <w:p>
            <w:pPr>
              <w:spacing w:line="300" w:lineRule="exact"/>
              <w:jc w:val="left"/>
              <w:rPr>
                <w:rFonts w:hint="default" w:ascii="Times New Roman" w:hAnsi="Times New Roman" w:eastAsia="宋体" w:cs="Times New Roman"/>
                <w:lang w:val="en-US" w:eastAsia="zh-CN"/>
              </w:rPr>
            </w:pP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20万元 </w:t>
            </w:r>
          </w:p>
        </w:tc>
        <w:tc>
          <w:tcPr>
            <w:tcW w:w="2155"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居民交通便利</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反映居民交通便利情况</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提升</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道路维修保养制度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反映道路维修保养制度完善情况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完善</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受益人员满意度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辖区居民对辖区环境改善的满意度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eastAsia="仿宋_GB2312"/>
          <w:color w:val="000000"/>
          <w:kern w:val="0"/>
          <w:sz w:val="28"/>
          <w:szCs w:val="28"/>
          <w:lang w:eastAsia="zh-CN"/>
        </w:rPr>
        <w:t>涉军维稳经费</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hint="eastAsia" w:eastAsia="仿宋_GB2312"/>
                <w:color w:val="000000"/>
                <w:kern w:val="0"/>
                <w:sz w:val="24"/>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rPr>
              <w:t>解决信访问题</w:t>
            </w:r>
            <w:r>
              <w:rPr>
                <w:rFonts w:hint="eastAsia" w:ascii="仿宋_GB2312" w:hAnsi="Calibri" w:eastAsia="仿宋_GB2312" w:cs="仿宋_GB2312"/>
                <w:color w:val="000000"/>
                <w:lang w:eastAsia="zh-CN"/>
              </w:rPr>
              <w:t>比率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rPr>
              <w:t>反映信访问题解决的</w:t>
            </w:r>
            <w:r>
              <w:rPr>
                <w:rFonts w:hint="eastAsia" w:ascii="仿宋_GB2312" w:hAnsi="Calibri" w:eastAsia="仿宋_GB2312" w:cs="仿宋_GB2312"/>
                <w:color w:val="000000"/>
                <w:lang w:eastAsia="zh-CN"/>
              </w:rPr>
              <w:t>比率</w:t>
            </w:r>
          </w:p>
        </w:tc>
        <w:tc>
          <w:tcPr>
            <w:tcW w:w="1843" w:type="dxa"/>
            <w:shd w:val="clear" w:color="auto" w:fill="auto"/>
            <w:vAlign w:val="center"/>
          </w:tcPr>
          <w:p>
            <w:pPr>
              <w:widowControl/>
              <w:jc w:val="both"/>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99%</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rPr>
              <w:t>信访群众对已解决问题的评价</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反映信访群众对已解决问题的情况</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rPr>
              <w:t>信访事件解决及时率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rPr>
              <w:t>反映反映信访事件解决的及时率</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90%</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5万元</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both"/>
              <w:rPr>
                <w:rFonts w:hint="eastAsia" w:ascii="Times New Roman" w:hAnsi="Times New Roman" w:eastAsia="仿宋_GB2312" w:cs="Times New Roman"/>
                <w:color w:val="000000"/>
                <w:kern w:val="0"/>
                <w:sz w:val="24"/>
                <w:szCs w:val="22"/>
                <w:lang w:val="en-US" w:eastAsia="zh-CN" w:bidi="ar-SA"/>
              </w:rPr>
            </w:pPr>
            <w:r>
              <w:rPr>
                <w:rFonts w:hint="eastAsia" w:ascii="仿宋_GB2312" w:hAnsi="Calibri" w:eastAsia="仿宋_GB2312" w:cs="仿宋_GB2312"/>
                <w:color w:val="000000"/>
              </w:rPr>
              <w:t>信访制度健全性</w:t>
            </w:r>
          </w:p>
        </w:tc>
        <w:tc>
          <w:tcPr>
            <w:tcW w:w="3402" w:type="dxa"/>
            <w:shd w:val="clear" w:color="auto" w:fill="auto"/>
            <w:vAlign w:val="center"/>
          </w:tcPr>
          <w:p>
            <w:pPr>
              <w:widowControl/>
              <w:jc w:val="both"/>
              <w:rPr>
                <w:rFonts w:hint="eastAsia" w:ascii="Times New Roman" w:hAnsi="Times New Roman" w:eastAsia="仿宋_GB2312" w:cs="Times New Roman"/>
                <w:color w:val="000000"/>
                <w:kern w:val="0"/>
                <w:sz w:val="24"/>
                <w:szCs w:val="22"/>
                <w:lang w:val="en-US" w:eastAsia="zh-CN" w:bidi="ar-SA"/>
              </w:rPr>
            </w:pPr>
            <w:r>
              <w:rPr>
                <w:rFonts w:hint="eastAsia" w:ascii="仿宋_GB2312" w:hAnsi="Calibri" w:eastAsia="仿宋_GB2312" w:cs="仿宋_GB2312"/>
                <w:color w:val="000000"/>
              </w:rPr>
              <w:t>反映信访制度健全性</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完善</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反映信访群众的满意度情况</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w:t>
      </w:r>
      <w:r>
        <w:rPr>
          <w:rFonts w:hint="eastAsia" w:eastAsia="仿宋_GB2312"/>
          <w:color w:val="000000"/>
          <w:kern w:val="0"/>
          <w:sz w:val="28"/>
          <w:szCs w:val="28"/>
          <w:lang w:eastAsia="zh-CN"/>
        </w:rPr>
        <w:t>燃气安全协管员资金</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hint="eastAsia" w:eastAsia="仿宋_GB2312"/>
                <w:color w:val="000000"/>
                <w:kern w:val="0"/>
                <w:sz w:val="24"/>
              </w:rPr>
              <w:t>产出指标</w:t>
            </w: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协管员人数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12个社区44名协管员</w:t>
            </w:r>
          </w:p>
        </w:tc>
        <w:tc>
          <w:tcPr>
            <w:tcW w:w="1843" w:type="dxa"/>
            <w:shd w:val="clear" w:color="auto" w:fill="auto"/>
            <w:vAlign w:val="center"/>
          </w:tcPr>
          <w:p>
            <w:pPr>
              <w:widowControl/>
              <w:jc w:val="both"/>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=44人</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restart"/>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安全排查合格率</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反映安全排查合格的情况</w:t>
            </w:r>
          </w:p>
        </w:tc>
        <w:tc>
          <w:tcPr>
            <w:tcW w:w="1843" w:type="dxa"/>
            <w:shd w:val="clear" w:color="auto" w:fill="auto"/>
            <w:vAlign w:val="center"/>
          </w:tcPr>
          <w:p>
            <w:pPr>
              <w:widowControl/>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vMerge w:val="continue"/>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工资发放准确率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反映工资发放准确情况</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发放工资及时性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_GB2312" w:hAnsi="Calibri" w:eastAsia="仿宋_GB2312" w:cs="仿宋_GB2312"/>
                <w:color w:val="000000"/>
              </w:rPr>
              <w:t>反映反映信访事件解决的及时率</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w:t>
            </w:r>
          </w:p>
        </w:tc>
        <w:tc>
          <w:tcPr>
            <w:tcW w:w="2155" w:type="dxa"/>
            <w:shd w:val="clear" w:color="auto" w:fill="auto"/>
            <w:vAlign w:val="center"/>
          </w:tcPr>
          <w:p>
            <w:pPr>
              <w:widowControl/>
              <w:jc w:val="both"/>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35.2万元</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工资发放制度完善</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s="Times New Roman"/>
                <w:color w:val="000000"/>
                <w:kern w:val="0"/>
                <w:sz w:val="21"/>
                <w:szCs w:val="21"/>
                <w:lang w:val="en-US" w:eastAsia="zh-CN" w:bidi="ar-SA"/>
              </w:rPr>
              <w:t>反应发放协管员工资发放制度是否完善</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完善</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反映主管部门的满意情况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hint="eastAsia" w:eastAsia="仿宋_GB2312"/>
          <w:color w:val="000000"/>
          <w:kern w:val="0"/>
          <w:sz w:val="28"/>
          <w:szCs w:val="28"/>
          <w:lang w:eastAsia="zh-CN"/>
        </w:rPr>
        <w:t>劳务派遣人员工资及保险</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hint="eastAsia" w:eastAsia="仿宋_GB2312"/>
                <w:color w:val="000000"/>
                <w:kern w:val="0"/>
                <w:sz w:val="24"/>
              </w:rPr>
              <w:t>产出指标</w:t>
            </w:r>
          </w:p>
        </w:tc>
        <w:tc>
          <w:tcPr>
            <w:tcW w:w="2268" w:type="dxa"/>
            <w:vMerge w:val="restart"/>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劳务派遣人员工资发放人数</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s="Times New Roman"/>
                <w:color w:val="000000"/>
                <w:kern w:val="0"/>
                <w:sz w:val="21"/>
                <w:szCs w:val="21"/>
                <w:lang w:val="en-US" w:eastAsia="zh-CN" w:bidi="ar-SA"/>
              </w:rPr>
              <w:t>反映</w:t>
            </w:r>
            <w:r>
              <w:rPr>
                <w:rFonts w:hint="eastAsia" w:eastAsia="仿宋_GB2312"/>
                <w:color w:val="000000"/>
                <w:kern w:val="0"/>
                <w:sz w:val="21"/>
                <w:szCs w:val="21"/>
                <w:lang w:eastAsia="zh-CN"/>
              </w:rPr>
              <w:t>劳务派遣人员工资发放人数情况</w:t>
            </w:r>
          </w:p>
        </w:tc>
        <w:tc>
          <w:tcPr>
            <w:tcW w:w="1843" w:type="dxa"/>
            <w:shd w:val="clear" w:color="auto" w:fill="auto"/>
            <w:vAlign w:val="center"/>
          </w:tcPr>
          <w:p>
            <w:pPr>
              <w:widowControl/>
              <w:jc w:val="both"/>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=11人</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依据批示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vMerge w:val="continue"/>
            <w:shd w:val="clear" w:color="auto" w:fill="auto"/>
            <w:vAlign w:val="center"/>
          </w:tcPr>
          <w:p>
            <w:pPr>
              <w:widowControl/>
              <w:jc w:val="center"/>
              <w:rPr>
                <w:rFonts w:ascii="Calibri" w:hAnsi="Calibri" w:eastAsia="仿宋_GB2312" w:cs="Arial"/>
                <w:color w:val="000000"/>
                <w:kern w:val="0"/>
                <w:sz w:val="24"/>
                <w:szCs w:val="22"/>
                <w:lang w:val="en-US" w:eastAsia="zh-CN" w:bidi="ar-SA"/>
              </w:rPr>
            </w:pP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劳务派遣人员分配社区数量</w:t>
            </w:r>
          </w:p>
        </w:tc>
        <w:tc>
          <w:tcPr>
            <w:tcW w:w="3402" w:type="dxa"/>
            <w:shd w:val="clear" w:color="auto" w:fill="auto"/>
            <w:vAlign w:val="center"/>
          </w:tcPr>
          <w:p>
            <w:pPr>
              <w:widowControl/>
              <w:jc w:val="center"/>
              <w:rPr>
                <w:rFonts w:hint="eastAsia" w:ascii="Calibri" w:hAnsi="Calibri" w:eastAsia="仿宋_GB2312" w:cs="Times New Roman"/>
                <w:color w:val="000000"/>
                <w:kern w:val="0"/>
                <w:sz w:val="21"/>
                <w:szCs w:val="21"/>
                <w:lang w:val="en-US" w:eastAsia="zh-CN" w:bidi="ar-SA"/>
              </w:rPr>
            </w:pPr>
            <w:r>
              <w:rPr>
                <w:rFonts w:hint="eastAsia" w:eastAsia="仿宋_GB2312" w:cs="Times New Roman"/>
                <w:color w:val="000000"/>
                <w:kern w:val="0"/>
                <w:sz w:val="21"/>
                <w:szCs w:val="21"/>
                <w:lang w:val="en-US" w:eastAsia="zh-CN" w:bidi="ar-SA"/>
              </w:rPr>
              <w:t>反映</w:t>
            </w:r>
            <w:r>
              <w:rPr>
                <w:rFonts w:hint="eastAsia" w:eastAsia="仿宋_GB2312"/>
                <w:color w:val="000000"/>
                <w:kern w:val="0"/>
                <w:sz w:val="21"/>
                <w:szCs w:val="21"/>
                <w:lang w:eastAsia="zh-CN"/>
              </w:rPr>
              <w:t>劳务派遣人员分配社区数量情况</w:t>
            </w:r>
          </w:p>
        </w:tc>
        <w:tc>
          <w:tcPr>
            <w:tcW w:w="1843" w:type="dxa"/>
            <w:shd w:val="clear" w:color="auto" w:fill="auto"/>
            <w:vAlign w:val="center"/>
          </w:tcPr>
          <w:p>
            <w:pPr>
              <w:widowControl/>
              <w:jc w:val="both"/>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=12个</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s="Times New Roman"/>
                <w:color w:val="000000"/>
                <w:kern w:val="0"/>
                <w:sz w:val="21"/>
                <w:szCs w:val="21"/>
                <w:lang w:val="en-US" w:eastAsia="zh-CN" w:bidi="ar-SA"/>
              </w:rPr>
              <w:t>劳务派遣人员工资发放金额准确率</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s="Times New Roman"/>
                <w:color w:val="000000"/>
                <w:kern w:val="0"/>
                <w:sz w:val="21"/>
                <w:szCs w:val="21"/>
                <w:lang w:val="en-US" w:eastAsia="zh-CN" w:bidi="ar-SA"/>
              </w:rPr>
              <w:t>反映劳务派遣人员工资发放金额准确情况</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依据批示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劳务派遣人员工资发放及时性</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全年按照工作进度逐步执行情况</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s="Times New Roman"/>
                <w:color w:val="000000"/>
                <w:kern w:val="0"/>
                <w:sz w:val="21"/>
                <w:szCs w:val="21"/>
                <w:lang w:val="en-US" w:eastAsia="zh-CN" w:bidi="ar-SA"/>
              </w:rPr>
              <w:t>2021年12月</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成本节约量</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42.04万元</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p>
        </w:tc>
        <w:tc>
          <w:tcPr>
            <w:tcW w:w="2155" w:type="dxa"/>
            <w:shd w:val="clear" w:color="auto" w:fill="auto"/>
            <w:vAlign w:val="center"/>
          </w:tcPr>
          <w:p>
            <w:pPr>
              <w:widowControl/>
              <w:jc w:val="center"/>
              <w:rPr>
                <w:rFonts w:hint="default" w:ascii="Calibri" w:hAnsi="Calibri" w:eastAsia="仿宋_GB2312" w:cs="Arial"/>
                <w:color w:val="000000"/>
                <w:kern w:val="0"/>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eastAsia="仿宋_GB2312" w:cs="Times New Roman"/>
                <w:color w:val="000000"/>
                <w:kern w:val="0"/>
                <w:sz w:val="21"/>
                <w:szCs w:val="21"/>
                <w:lang w:val="en-US" w:eastAsia="zh-CN" w:bidi="ar-SA"/>
              </w:rPr>
              <w:t>劳务派遣制度</w:t>
            </w:r>
          </w:p>
        </w:tc>
        <w:tc>
          <w:tcPr>
            <w:tcW w:w="3402" w:type="dxa"/>
            <w:shd w:val="clear" w:color="auto" w:fill="auto"/>
            <w:vAlign w:val="center"/>
          </w:tcPr>
          <w:p>
            <w:pPr>
              <w:widowControl/>
              <w:jc w:val="both"/>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反映劳务派遣制度完善情况</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完善</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反映主管部门的满意情况</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402" w:type="dxa"/>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hint="eastAsia" w:eastAsia="仿宋_GB2312"/>
          <w:color w:val="000000"/>
          <w:kern w:val="0"/>
          <w:sz w:val="28"/>
          <w:szCs w:val="28"/>
          <w:lang w:eastAsia="zh-CN"/>
        </w:rPr>
        <w:t>城区小街巷及城中村街巷维修养护资金</w:t>
      </w:r>
      <w:r>
        <w:rPr>
          <w:rFonts w:hint="eastAsia" w:ascii="Times New Roman" w:hAnsi="Times New Roman" w:eastAsia="仿宋_GB2312" w:cs="Times New Roman"/>
          <w:sz w:val="28"/>
          <w:lang w:eastAsia="zh-CN"/>
        </w:rPr>
        <w:t>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ascii="Calibri" w:hAnsi="Calibri" w:eastAsia="仿宋_GB2312" w:cs="Arial"/>
                <w:color w:val="000000"/>
                <w:kern w:val="0"/>
                <w:sz w:val="24"/>
                <w:szCs w:val="22"/>
                <w:lang w:val="en-US" w:eastAsia="zh-CN" w:bidi="ar-SA"/>
              </w:rPr>
            </w:pPr>
            <w:r>
              <w:rPr>
                <w:rFonts w:hint="eastAsia" w:eastAsia="仿宋_GB2312"/>
                <w:color w:val="000000"/>
                <w:kern w:val="0"/>
                <w:sz w:val="24"/>
              </w:rPr>
              <w:t>数量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勘察次数</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道路维修养护勘察次数</w:t>
            </w:r>
          </w:p>
        </w:tc>
        <w:tc>
          <w:tcPr>
            <w:tcW w:w="1843" w:type="dxa"/>
            <w:shd w:val="clear" w:color="auto" w:fill="auto"/>
            <w:vAlign w:val="center"/>
          </w:tcPr>
          <w:p>
            <w:pPr>
              <w:widowControl/>
              <w:jc w:val="both"/>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=30次</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质量</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维修养护质量达标率</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反映维修养护质量情况</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时效</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val="en-US" w:eastAsia="zh-CN"/>
              </w:rPr>
              <w:t>反应道路维修养护工作完成及时情况</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s="Times New Roman"/>
                <w:color w:val="000000"/>
                <w:kern w:val="0"/>
                <w:sz w:val="21"/>
                <w:szCs w:val="21"/>
                <w:lang w:val="en-US" w:eastAsia="zh-CN" w:bidi="ar-SA"/>
              </w:rPr>
              <w:t>及时</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成本</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控制在预算额度内</w:t>
            </w:r>
          </w:p>
        </w:tc>
        <w:tc>
          <w:tcPr>
            <w:tcW w:w="1843" w:type="dxa"/>
            <w:shd w:val="clear" w:color="auto" w:fill="auto"/>
            <w:vAlign w:val="center"/>
          </w:tcPr>
          <w:p>
            <w:pPr>
              <w:widowControl/>
              <w:jc w:val="center"/>
              <w:rPr>
                <w:rFonts w:hint="default"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w:t>
            </w:r>
            <w:r>
              <w:rPr>
                <w:rFonts w:hint="eastAsia" w:eastAsia="仿宋_GB2312"/>
                <w:color w:val="000000"/>
                <w:kern w:val="0"/>
                <w:sz w:val="21"/>
                <w:szCs w:val="21"/>
                <w:lang w:val="en-US" w:eastAsia="zh-CN"/>
              </w:rPr>
              <w:t>10万元</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社会效益</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社会稳定</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反映道路维修养护片区社会稳定</w:t>
            </w:r>
          </w:p>
        </w:tc>
        <w:tc>
          <w:tcPr>
            <w:tcW w:w="1843"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显著</w:t>
            </w:r>
          </w:p>
        </w:tc>
        <w:tc>
          <w:tcPr>
            <w:tcW w:w="2155" w:type="dxa"/>
            <w:shd w:val="clear" w:color="auto" w:fill="auto"/>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rPr>
              <w:t>可持续影响</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长期持续性</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反映道路维修养护有专人长期负责</w:t>
            </w:r>
          </w:p>
        </w:tc>
        <w:tc>
          <w:tcPr>
            <w:tcW w:w="1843" w:type="dxa"/>
            <w:shd w:val="clear" w:color="auto" w:fill="auto"/>
            <w:vAlign w:val="center"/>
          </w:tcPr>
          <w:p>
            <w:pPr>
              <w:widowControl/>
              <w:jc w:val="center"/>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长期</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hint="eastAsia" w:eastAsia="仿宋_GB2312"/>
                <w:color w:val="000000"/>
                <w:sz w:val="21"/>
                <w:szCs w:val="21"/>
                <w:lang w:eastAsia="zh-CN"/>
              </w:rPr>
            </w:pPr>
            <w:r>
              <w:rPr>
                <w:rFonts w:hint="eastAsia" w:eastAsia="仿宋_GB2312"/>
                <w:color w:val="000000"/>
                <w:sz w:val="21"/>
                <w:szCs w:val="21"/>
                <w:lang w:eastAsia="zh-CN"/>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w:t>
            </w:r>
          </w:p>
        </w:tc>
        <w:tc>
          <w:tcPr>
            <w:tcW w:w="1843" w:type="dxa"/>
            <w:shd w:val="clear" w:color="auto" w:fill="auto"/>
            <w:vAlign w:val="center"/>
          </w:tcPr>
          <w:p>
            <w:pPr>
              <w:spacing w:line="300" w:lineRule="exact"/>
              <w:jc w:val="left"/>
              <w:rPr>
                <w:rFonts w:hint="default" w:eastAsia="仿宋_GB2312"/>
                <w:color w:val="000000"/>
                <w:sz w:val="21"/>
                <w:szCs w:val="21"/>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rPr>
              <w:t>满意度</w:t>
            </w:r>
          </w:p>
        </w:tc>
        <w:tc>
          <w:tcPr>
            <w:tcW w:w="1985"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居民满意度</w:t>
            </w:r>
          </w:p>
        </w:tc>
        <w:tc>
          <w:tcPr>
            <w:tcW w:w="3402" w:type="dxa"/>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居民对城区道路维修养护工作的满意度</w:t>
            </w:r>
          </w:p>
        </w:tc>
        <w:tc>
          <w:tcPr>
            <w:tcW w:w="1843" w:type="dxa"/>
            <w:shd w:val="clear" w:color="auto" w:fill="auto"/>
            <w:vAlign w:val="center"/>
          </w:tcPr>
          <w:p>
            <w:pPr>
              <w:spacing w:line="300" w:lineRule="exact"/>
              <w:jc w:val="left"/>
              <w:rPr>
                <w:rFonts w:hint="default" w:ascii="仿宋_GB2312" w:hAnsi="Calibri" w:eastAsia="仿宋_GB2312" w:cs="仿宋_GB2312"/>
                <w:color w:val="000000"/>
                <w:lang w:val="en-US" w:eastAsia="zh-CN"/>
              </w:rPr>
            </w:pPr>
            <w:r>
              <w:rPr>
                <w:rFonts w:hint="eastAsia" w:eastAsia="仿宋_GB2312"/>
                <w:color w:val="000000"/>
                <w:sz w:val="21"/>
                <w:szCs w:val="21"/>
                <w:lang w:val="en-US" w:eastAsia="zh-CN"/>
              </w:rPr>
              <w:t>≥95%</w:t>
            </w:r>
          </w:p>
        </w:tc>
        <w:tc>
          <w:tcPr>
            <w:tcW w:w="2155" w:type="dxa"/>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没有</w:t>
      </w:r>
      <w:r>
        <w:rPr>
          <w:rFonts w:ascii="Times New Roman" w:hAnsi="Times New Roman" w:eastAsia="仿宋_GB2312" w:cs="Times New Roman"/>
          <w:sz w:val="32"/>
          <w:szCs w:val="24"/>
        </w:rPr>
        <w:t>安排政府采购预算。</w:t>
      </w:r>
      <w:bookmarkEnd w:id="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999.890997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2021年我部门无新增固定资产计划。</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大城县平舒镇政府部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单位：平舒镇政府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999.890997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687.07171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51.60053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261.218757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56388"/>
    <w:rsid w:val="004A54AA"/>
    <w:rsid w:val="00B80935"/>
    <w:rsid w:val="00D347CC"/>
    <w:rsid w:val="01092682"/>
    <w:rsid w:val="01623861"/>
    <w:rsid w:val="01B61429"/>
    <w:rsid w:val="022504CF"/>
    <w:rsid w:val="02732F88"/>
    <w:rsid w:val="031E3063"/>
    <w:rsid w:val="041A3910"/>
    <w:rsid w:val="042004DA"/>
    <w:rsid w:val="045241F2"/>
    <w:rsid w:val="064B0610"/>
    <w:rsid w:val="06B73382"/>
    <w:rsid w:val="06DE39F5"/>
    <w:rsid w:val="072D305D"/>
    <w:rsid w:val="0731168E"/>
    <w:rsid w:val="087613A2"/>
    <w:rsid w:val="09490A11"/>
    <w:rsid w:val="0967035D"/>
    <w:rsid w:val="09BF6B2D"/>
    <w:rsid w:val="0A086AEA"/>
    <w:rsid w:val="0AAA73B9"/>
    <w:rsid w:val="0B7771F1"/>
    <w:rsid w:val="0C165A6C"/>
    <w:rsid w:val="0CDE478C"/>
    <w:rsid w:val="0CEB685D"/>
    <w:rsid w:val="0D7810BC"/>
    <w:rsid w:val="0E183C13"/>
    <w:rsid w:val="0E394A8D"/>
    <w:rsid w:val="10C12008"/>
    <w:rsid w:val="11012FC2"/>
    <w:rsid w:val="11CB5619"/>
    <w:rsid w:val="11F03ACF"/>
    <w:rsid w:val="12A41C9B"/>
    <w:rsid w:val="12C430B1"/>
    <w:rsid w:val="13682526"/>
    <w:rsid w:val="13AE57BD"/>
    <w:rsid w:val="13C4387D"/>
    <w:rsid w:val="14B620AD"/>
    <w:rsid w:val="14EB00F9"/>
    <w:rsid w:val="1742099D"/>
    <w:rsid w:val="175B4AA2"/>
    <w:rsid w:val="17C730CE"/>
    <w:rsid w:val="188326F6"/>
    <w:rsid w:val="18E6642D"/>
    <w:rsid w:val="19523CB2"/>
    <w:rsid w:val="199D4F8C"/>
    <w:rsid w:val="19A30F41"/>
    <w:rsid w:val="1A670A79"/>
    <w:rsid w:val="1AD569C3"/>
    <w:rsid w:val="1B99671A"/>
    <w:rsid w:val="1C115958"/>
    <w:rsid w:val="1CEE036F"/>
    <w:rsid w:val="1D54313B"/>
    <w:rsid w:val="1D7C2913"/>
    <w:rsid w:val="1DF17C70"/>
    <w:rsid w:val="1EFF59EF"/>
    <w:rsid w:val="1F41413A"/>
    <w:rsid w:val="1F9A6A0E"/>
    <w:rsid w:val="21781784"/>
    <w:rsid w:val="21796AEA"/>
    <w:rsid w:val="21A80D58"/>
    <w:rsid w:val="238E75FE"/>
    <w:rsid w:val="23F96841"/>
    <w:rsid w:val="240B29C1"/>
    <w:rsid w:val="242F0267"/>
    <w:rsid w:val="243E64FB"/>
    <w:rsid w:val="2471084D"/>
    <w:rsid w:val="2487563A"/>
    <w:rsid w:val="24BA15CB"/>
    <w:rsid w:val="260C0773"/>
    <w:rsid w:val="2623117E"/>
    <w:rsid w:val="2676082A"/>
    <w:rsid w:val="26CE0FA3"/>
    <w:rsid w:val="2728211E"/>
    <w:rsid w:val="272928D3"/>
    <w:rsid w:val="276C2974"/>
    <w:rsid w:val="27A60F9A"/>
    <w:rsid w:val="27D24BBA"/>
    <w:rsid w:val="286A60B1"/>
    <w:rsid w:val="292B63FB"/>
    <w:rsid w:val="296C6797"/>
    <w:rsid w:val="298B412F"/>
    <w:rsid w:val="29E260E4"/>
    <w:rsid w:val="2A83740D"/>
    <w:rsid w:val="2C080979"/>
    <w:rsid w:val="2C821ED8"/>
    <w:rsid w:val="2C965B9E"/>
    <w:rsid w:val="2CFF16EA"/>
    <w:rsid w:val="2D0D07EA"/>
    <w:rsid w:val="2DE374D7"/>
    <w:rsid w:val="2DF27A40"/>
    <w:rsid w:val="2E0C12F0"/>
    <w:rsid w:val="2E2B26DF"/>
    <w:rsid w:val="2ECB27F2"/>
    <w:rsid w:val="2F4F6E19"/>
    <w:rsid w:val="2F8D67B1"/>
    <w:rsid w:val="305405FA"/>
    <w:rsid w:val="30724046"/>
    <w:rsid w:val="30D45A50"/>
    <w:rsid w:val="31A871D4"/>
    <w:rsid w:val="31BE191E"/>
    <w:rsid w:val="32421FD6"/>
    <w:rsid w:val="326A3E71"/>
    <w:rsid w:val="327905CB"/>
    <w:rsid w:val="32C44AE7"/>
    <w:rsid w:val="33914349"/>
    <w:rsid w:val="344243F2"/>
    <w:rsid w:val="347E6C0E"/>
    <w:rsid w:val="35304462"/>
    <w:rsid w:val="35B102A8"/>
    <w:rsid w:val="364F428F"/>
    <w:rsid w:val="36DC40C2"/>
    <w:rsid w:val="36E90BAE"/>
    <w:rsid w:val="377F06CB"/>
    <w:rsid w:val="37CD6CA0"/>
    <w:rsid w:val="380831FE"/>
    <w:rsid w:val="38210A03"/>
    <w:rsid w:val="38285996"/>
    <w:rsid w:val="385E3ACC"/>
    <w:rsid w:val="3924616B"/>
    <w:rsid w:val="3941788B"/>
    <w:rsid w:val="3B347222"/>
    <w:rsid w:val="3B3F147C"/>
    <w:rsid w:val="3C22638A"/>
    <w:rsid w:val="3C555EE6"/>
    <w:rsid w:val="3CDE5368"/>
    <w:rsid w:val="3D4B1CE3"/>
    <w:rsid w:val="3D517727"/>
    <w:rsid w:val="3E435642"/>
    <w:rsid w:val="3EC66437"/>
    <w:rsid w:val="3F8A033F"/>
    <w:rsid w:val="40064F3E"/>
    <w:rsid w:val="404426EA"/>
    <w:rsid w:val="40B641E1"/>
    <w:rsid w:val="40CA00A8"/>
    <w:rsid w:val="418D2D07"/>
    <w:rsid w:val="43EE1FCC"/>
    <w:rsid w:val="43F52779"/>
    <w:rsid w:val="444C4C80"/>
    <w:rsid w:val="447C53C0"/>
    <w:rsid w:val="448B0FEA"/>
    <w:rsid w:val="44E107F4"/>
    <w:rsid w:val="45A77E80"/>
    <w:rsid w:val="45C17778"/>
    <w:rsid w:val="464F7CE5"/>
    <w:rsid w:val="46D53419"/>
    <w:rsid w:val="46E71798"/>
    <w:rsid w:val="470B72CD"/>
    <w:rsid w:val="48622FDB"/>
    <w:rsid w:val="486A4FA2"/>
    <w:rsid w:val="4965514F"/>
    <w:rsid w:val="49AE479B"/>
    <w:rsid w:val="4A547D5E"/>
    <w:rsid w:val="4AEF04F2"/>
    <w:rsid w:val="4BB924B0"/>
    <w:rsid w:val="4BD5006D"/>
    <w:rsid w:val="4D530578"/>
    <w:rsid w:val="4D837DD9"/>
    <w:rsid w:val="4DB73CE2"/>
    <w:rsid w:val="4EA16C3B"/>
    <w:rsid w:val="515E2F1C"/>
    <w:rsid w:val="52235E04"/>
    <w:rsid w:val="52355D5E"/>
    <w:rsid w:val="52942C8B"/>
    <w:rsid w:val="539F0DD1"/>
    <w:rsid w:val="53AE0E6B"/>
    <w:rsid w:val="53AE3930"/>
    <w:rsid w:val="53FB05D3"/>
    <w:rsid w:val="54264720"/>
    <w:rsid w:val="547203BA"/>
    <w:rsid w:val="548F0C98"/>
    <w:rsid w:val="55580497"/>
    <w:rsid w:val="55A7001F"/>
    <w:rsid w:val="55DF09B1"/>
    <w:rsid w:val="55E73D2F"/>
    <w:rsid w:val="565652A7"/>
    <w:rsid w:val="56823AFC"/>
    <w:rsid w:val="56843985"/>
    <w:rsid w:val="57312A1D"/>
    <w:rsid w:val="58032E20"/>
    <w:rsid w:val="582561DA"/>
    <w:rsid w:val="58433E4B"/>
    <w:rsid w:val="58BF7239"/>
    <w:rsid w:val="59162198"/>
    <w:rsid w:val="59AD1458"/>
    <w:rsid w:val="5A2F3F8F"/>
    <w:rsid w:val="5B21004E"/>
    <w:rsid w:val="5B350950"/>
    <w:rsid w:val="5B502C61"/>
    <w:rsid w:val="5B54183E"/>
    <w:rsid w:val="5B604150"/>
    <w:rsid w:val="5B755FA8"/>
    <w:rsid w:val="5BA5726B"/>
    <w:rsid w:val="5BC87AAC"/>
    <w:rsid w:val="5C5D19B1"/>
    <w:rsid w:val="5D4219E1"/>
    <w:rsid w:val="5DC83BF5"/>
    <w:rsid w:val="5F40528C"/>
    <w:rsid w:val="5FF56630"/>
    <w:rsid w:val="602C781B"/>
    <w:rsid w:val="605F67F7"/>
    <w:rsid w:val="606406EB"/>
    <w:rsid w:val="60D25BCD"/>
    <w:rsid w:val="61583897"/>
    <w:rsid w:val="61E4371F"/>
    <w:rsid w:val="62746D53"/>
    <w:rsid w:val="627B15C2"/>
    <w:rsid w:val="63751362"/>
    <w:rsid w:val="63C75FDC"/>
    <w:rsid w:val="63E453B3"/>
    <w:rsid w:val="63E526F3"/>
    <w:rsid w:val="64592C56"/>
    <w:rsid w:val="646A4AD5"/>
    <w:rsid w:val="65415C14"/>
    <w:rsid w:val="655216F6"/>
    <w:rsid w:val="66037A1A"/>
    <w:rsid w:val="676F1C06"/>
    <w:rsid w:val="67745384"/>
    <w:rsid w:val="67780F67"/>
    <w:rsid w:val="67BF6EDE"/>
    <w:rsid w:val="682669F1"/>
    <w:rsid w:val="68296207"/>
    <w:rsid w:val="691E36DA"/>
    <w:rsid w:val="699A6B09"/>
    <w:rsid w:val="69CC6205"/>
    <w:rsid w:val="6A137A68"/>
    <w:rsid w:val="6A9B5AC7"/>
    <w:rsid w:val="6AA56734"/>
    <w:rsid w:val="6AB1684F"/>
    <w:rsid w:val="6AD23C80"/>
    <w:rsid w:val="6B59737E"/>
    <w:rsid w:val="6D0D4676"/>
    <w:rsid w:val="6DFB59E8"/>
    <w:rsid w:val="6E0C59B3"/>
    <w:rsid w:val="6E382511"/>
    <w:rsid w:val="6E9A74C8"/>
    <w:rsid w:val="6ECF7E89"/>
    <w:rsid w:val="6F624657"/>
    <w:rsid w:val="70985D05"/>
    <w:rsid w:val="71900BE3"/>
    <w:rsid w:val="71A32B6E"/>
    <w:rsid w:val="728138E8"/>
    <w:rsid w:val="73854027"/>
    <w:rsid w:val="741105C2"/>
    <w:rsid w:val="76CC2D38"/>
    <w:rsid w:val="771861BD"/>
    <w:rsid w:val="77604C9D"/>
    <w:rsid w:val="79447A50"/>
    <w:rsid w:val="79B67272"/>
    <w:rsid w:val="79F31B60"/>
    <w:rsid w:val="7A411B9B"/>
    <w:rsid w:val="7AAB2829"/>
    <w:rsid w:val="7BEC3A5A"/>
    <w:rsid w:val="7C017F4E"/>
    <w:rsid w:val="7C963FE8"/>
    <w:rsid w:val="7D596071"/>
    <w:rsid w:val="7E2C2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Heading 2"/>
    <w:basedOn w:val="1"/>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14">
    <w:name w:val="Body Text"/>
    <w:basedOn w:val="1"/>
    <w:qFormat/>
    <w:uiPriority w:val="6"/>
    <w:rPr>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10</TotalTime>
  <ScaleCrop>false</ScaleCrop>
  <LinksUpToDate>false</LinksUpToDate>
  <CharactersWithSpaces>3294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2021-03-31T02:58:46Z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EBD1B78104E94D40B5077AA5EB363A66</vt:lpwstr>
  </property>
</Properties>
</file>