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A9" w:rsidRDefault="00A97FB8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2020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年大城县</w:t>
      </w:r>
      <w:proofErr w:type="gramStart"/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臧</w:t>
      </w:r>
      <w:proofErr w:type="gramEnd"/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 xml:space="preserve">屯镇人民政府                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部门预算信息公开目录</w:t>
      </w:r>
    </w:p>
    <w:p w:rsidR="008764A9" w:rsidRDefault="00A97FB8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ascii="黑体" w:eastAsia="黑体" w:hAnsi="黑体" w:cs="仿宋_GB2312" w:hint="eastAsia"/>
          <w:sz w:val="32"/>
          <w:szCs w:val="32"/>
        </w:rPr>
        <w:t>2020</w:t>
      </w:r>
      <w:r>
        <w:rPr>
          <w:rFonts w:ascii="黑体" w:eastAsia="黑体" w:hAnsi="黑体" w:cs="仿宋_GB2312" w:hint="eastAsia"/>
          <w:sz w:val="32"/>
          <w:szCs w:val="32"/>
        </w:rPr>
        <w:t>年部门预算公开表</w:t>
      </w:r>
    </w:p>
    <w:p w:rsidR="008764A9" w:rsidRDefault="00A97FB8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、部门预算收支总表</w:t>
      </w:r>
    </w:p>
    <w:p w:rsidR="008764A9" w:rsidRDefault="00A97FB8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、部门预算收入总表</w:t>
      </w:r>
    </w:p>
    <w:p w:rsidR="008764A9" w:rsidRDefault="00A97FB8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、部门预算支出总表</w:t>
      </w:r>
    </w:p>
    <w:p w:rsidR="008764A9" w:rsidRDefault="00A97FB8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、部门预算财政拨款收支总表</w:t>
      </w:r>
      <w:bookmarkStart w:id="0" w:name="_GoBack"/>
      <w:bookmarkEnd w:id="0"/>
    </w:p>
    <w:p w:rsidR="008764A9" w:rsidRDefault="00A97FB8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、部门预算一般公共预算财政拨款支出表</w:t>
      </w:r>
    </w:p>
    <w:p w:rsidR="008764A9" w:rsidRDefault="00A97FB8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、部门预算一般公共预算财政拨款基本支出表</w:t>
      </w:r>
    </w:p>
    <w:p w:rsidR="008764A9" w:rsidRDefault="00A97FB8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、部门预算政府性基金预算财政拨款支出表</w:t>
      </w:r>
    </w:p>
    <w:p w:rsidR="008764A9" w:rsidRDefault="00A97FB8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、部门预算国有资本经营预算财政拨款支出表</w:t>
      </w:r>
    </w:p>
    <w:p w:rsidR="008764A9" w:rsidRDefault="00A97FB8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、部门预算财政拨款“三公”经费支出表</w:t>
      </w:r>
    </w:p>
    <w:p w:rsidR="008764A9" w:rsidRDefault="00A97FB8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</w:t>
      </w:r>
      <w:r>
        <w:rPr>
          <w:rFonts w:ascii="黑体" w:eastAsia="黑体" w:hAnsi="黑体" w:cs="仿宋_GB2312" w:hint="eastAsia"/>
          <w:sz w:val="32"/>
          <w:szCs w:val="32"/>
        </w:rPr>
        <w:t>2020</w:t>
      </w:r>
      <w:r>
        <w:rPr>
          <w:rFonts w:ascii="黑体" w:eastAsia="黑体" w:hAnsi="黑体" w:cs="仿宋_GB2312" w:hint="eastAsia"/>
          <w:sz w:val="32"/>
          <w:szCs w:val="32"/>
        </w:rPr>
        <w:t>年部门预算公开情况说明</w:t>
      </w:r>
    </w:p>
    <w:p w:rsidR="008764A9" w:rsidRDefault="00A97FB8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8764A9" w:rsidRDefault="00A97FB8">
      <w:pPr>
        <w:spacing w:after="0"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、部门预算安排的总体情况</w:t>
      </w:r>
    </w:p>
    <w:p w:rsidR="008764A9" w:rsidRDefault="00A97FB8">
      <w:pPr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、机关运行经费安排情况</w:t>
      </w:r>
    </w:p>
    <w:p w:rsidR="008764A9" w:rsidRDefault="00A97FB8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、财政拨款“三公”经费预算情况及增减变化原因</w:t>
      </w:r>
    </w:p>
    <w:p w:rsidR="008764A9" w:rsidRDefault="00A97FB8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、绩效预算信息</w:t>
      </w:r>
    </w:p>
    <w:p w:rsidR="008764A9" w:rsidRDefault="00A97FB8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、政府采购预算情况</w:t>
      </w:r>
    </w:p>
    <w:p w:rsidR="008764A9" w:rsidRDefault="00A97FB8">
      <w:pPr>
        <w:autoSpaceDE w:val="0"/>
        <w:autoSpaceDN w:val="0"/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、国有资产信息</w:t>
      </w:r>
    </w:p>
    <w:p w:rsidR="008764A9" w:rsidRDefault="00A97FB8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、名词解释</w:t>
      </w:r>
    </w:p>
    <w:p w:rsidR="008764A9" w:rsidRDefault="00A97FB8">
      <w:pPr>
        <w:autoSpaceDE w:val="0"/>
        <w:autoSpaceDN w:val="0"/>
        <w:spacing w:after="0" w:line="58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、其他需要说明的事项</w:t>
      </w:r>
    </w:p>
    <w:sectPr w:rsidR="008764A9">
      <w:pgSz w:w="11906" w:h="16838"/>
      <w:pgMar w:top="2098" w:right="1800" w:bottom="2211" w:left="1800" w:header="851" w:footer="992" w:gutter="0"/>
      <w:cols w:space="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764A9"/>
    <w:rsid w:val="008B7726"/>
    <w:rsid w:val="009C69BB"/>
    <w:rsid w:val="009F4BA9"/>
    <w:rsid w:val="00A97FB8"/>
    <w:rsid w:val="00D31D50"/>
    <w:rsid w:val="00E9434A"/>
    <w:rsid w:val="00EC7D58"/>
    <w:rsid w:val="34BA72A2"/>
    <w:rsid w:val="6E82510F"/>
    <w:rsid w:val="701864AA"/>
    <w:rsid w:val="70A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7</cp:revision>
  <dcterms:created xsi:type="dcterms:W3CDTF">2008-09-11T17:20:00Z</dcterms:created>
  <dcterms:modified xsi:type="dcterms:W3CDTF">2020-02-19T04:20:00Z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