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100" w:hanging="220" w:hangingChars="50"/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留各庄镇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1、部门预算收支总表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收入总表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3、部门预算支出总表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4、部门预算财政拨款收支总表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5、部门预算一般公共预算财政拨款支出表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6、部门预算一般公共预算财政拨款基本支出表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7、部门预算政府性基金预算财政拨款支出表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8、部门预算国有资本经营预算财政拨款支出表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9、部门预算财政拨款“三公”经费支出表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部门预算安排的总体情况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机关运行经费安排情况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财政拨款“三公”经费预算情况及增减变化原因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绩效预算信息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政府采购预算情况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国有资产信息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360" w:lineRule="auto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2974"/>
    <w:rsid w:val="00323B43"/>
    <w:rsid w:val="003D37D8"/>
    <w:rsid w:val="00426133"/>
    <w:rsid w:val="004358AB"/>
    <w:rsid w:val="00484036"/>
    <w:rsid w:val="00486160"/>
    <w:rsid w:val="006238C9"/>
    <w:rsid w:val="0083506A"/>
    <w:rsid w:val="008B7726"/>
    <w:rsid w:val="009C69BB"/>
    <w:rsid w:val="009F4BA9"/>
    <w:rsid w:val="00AD5CE8"/>
    <w:rsid w:val="00D31D50"/>
    <w:rsid w:val="00E8457E"/>
    <w:rsid w:val="00E9434A"/>
    <w:rsid w:val="00EC7D58"/>
    <w:rsid w:val="2335571A"/>
    <w:rsid w:val="61552EDF"/>
    <w:rsid w:val="6E82510F"/>
    <w:rsid w:val="701864AA"/>
    <w:rsid w:val="738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</Words>
  <Characters>326</Characters>
  <Lines>2</Lines>
  <Paragraphs>1</Paragraphs>
  <TotalTime>7</TotalTime>
  <ScaleCrop>false</ScaleCrop>
  <LinksUpToDate>false</LinksUpToDate>
  <CharactersWithSpaces>382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任</cp:lastModifiedBy>
  <dcterms:modified xsi:type="dcterms:W3CDTF">2020-02-19T04:07:25Z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