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FE" w:rsidRPr="00366468" w:rsidRDefault="00143EFE" w:rsidP="00143EFE">
      <w:pPr>
        <w:spacing w:line="584" w:lineRule="exact"/>
        <w:rPr>
          <w:sz w:val="30"/>
          <w:szCs w:val="30"/>
        </w:rPr>
      </w:pPr>
    </w:p>
    <w:p w:rsidR="00143EFE"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Pr="00BB302E" w:rsidRDefault="00143EFE" w:rsidP="00143EFE">
      <w:pPr>
        <w:spacing w:line="584" w:lineRule="exact"/>
        <w:jc w:val="center"/>
        <w:rPr>
          <w:b/>
          <w:sz w:val="72"/>
          <w:szCs w:val="72"/>
        </w:rPr>
      </w:pPr>
    </w:p>
    <w:p w:rsidR="00143EFE" w:rsidRPr="00366468" w:rsidRDefault="00143EFE" w:rsidP="00143EFE">
      <w:pPr>
        <w:spacing w:line="1000" w:lineRule="exact"/>
        <w:jc w:val="center"/>
        <w:rPr>
          <w:color w:val="002060"/>
          <w:sz w:val="84"/>
          <w:szCs w:val="84"/>
        </w:rPr>
      </w:pPr>
      <w:r w:rsidRPr="00366468">
        <w:rPr>
          <w:color w:val="002060"/>
          <w:sz w:val="84"/>
          <w:szCs w:val="84"/>
        </w:rPr>
        <w:t>2017</w:t>
      </w:r>
      <w:r w:rsidRPr="00366468">
        <w:rPr>
          <w:color w:val="002060"/>
          <w:sz w:val="84"/>
          <w:szCs w:val="84"/>
        </w:rPr>
        <w:t>年度部门决算公开</w:t>
      </w: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72"/>
          <w:szCs w:val="72"/>
        </w:rPr>
      </w:pPr>
    </w:p>
    <w:p w:rsidR="00143EFE" w:rsidRPr="00366468" w:rsidRDefault="00143EFE" w:rsidP="00143EFE">
      <w:pPr>
        <w:spacing w:line="584" w:lineRule="exact"/>
        <w:jc w:val="center"/>
        <w:rPr>
          <w:b/>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b/>
          <w:sz w:val="44"/>
          <w:szCs w:val="44"/>
        </w:rPr>
      </w:pPr>
      <w:r w:rsidRPr="00366468">
        <w:rPr>
          <w:b/>
          <w:sz w:val="44"/>
          <w:szCs w:val="44"/>
        </w:rPr>
        <w:t>廊坊市</w:t>
      </w:r>
      <w:r w:rsidR="0032032F">
        <w:rPr>
          <w:rFonts w:hint="eastAsia"/>
          <w:b/>
          <w:sz w:val="44"/>
          <w:szCs w:val="44"/>
        </w:rPr>
        <w:t>大城县旺村镇人民政府</w:t>
      </w: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Pr="00366468" w:rsidRDefault="00143EFE" w:rsidP="00143EFE">
      <w:pPr>
        <w:spacing w:line="584" w:lineRule="exact"/>
        <w:jc w:val="center"/>
        <w:rPr>
          <w:rFonts w:eastAsia="方正小标宋_GBK"/>
          <w:sz w:val="44"/>
          <w:szCs w:val="44"/>
        </w:rPr>
      </w:pPr>
    </w:p>
    <w:p w:rsidR="00143EFE" w:rsidRDefault="00143EFE" w:rsidP="00143EFE">
      <w:pPr>
        <w:spacing w:line="584" w:lineRule="exact"/>
        <w:jc w:val="center"/>
        <w:rPr>
          <w:rFonts w:eastAsia="黑体"/>
          <w:sz w:val="44"/>
          <w:szCs w:val="44"/>
        </w:rPr>
      </w:pPr>
    </w:p>
    <w:p w:rsidR="00143EFE" w:rsidRPr="00366468" w:rsidRDefault="00143EFE" w:rsidP="00143EFE">
      <w:pPr>
        <w:spacing w:line="584" w:lineRule="exact"/>
        <w:jc w:val="center"/>
        <w:rPr>
          <w:rFonts w:eastAsia="黑体"/>
          <w:sz w:val="44"/>
          <w:szCs w:val="44"/>
        </w:rPr>
      </w:pPr>
      <w:r w:rsidRPr="00366468">
        <w:rPr>
          <w:rFonts w:eastAsia="黑体"/>
          <w:sz w:val="44"/>
          <w:szCs w:val="44"/>
        </w:rPr>
        <w:t>部门决算公开目录</w:t>
      </w:r>
    </w:p>
    <w:p w:rsidR="00143EFE" w:rsidRPr="00366468" w:rsidRDefault="00143EFE" w:rsidP="00143EFE">
      <w:pPr>
        <w:spacing w:line="584" w:lineRule="exact"/>
        <w:ind w:firstLineChars="200" w:firstLine="640"/>
        <w:rPr>
          <w:rFonts w:eastAsia="黑体"/>
          <w:sz w:val="32"/>
          <w:szCs w:val="32"/>
        </w:rPr>
      </w:pPr>
    </w:p>
    <w:p w:rsidR="00143EFE" w:rsidRPr="00366468" w:rsidRDefault="00143EFE" w:rsidP="00143EFE">
      <w:pPr>
        <w:spacing w:line="584" w:lineRule="exact"/>
        <w:ind w:firstLineChars="200" w:firstLine="640"/>
        <w:rPr>
          <w:rFonts w:eastAsia="仿宋_GB2312"/>
          <w:sz w:val="24"/>
          <w:szCs w:val="32"/>
        </w:rPr>
      </w:pPr>
      <w:r w:rsidRPr="00366468">
        <w:rPr>
          <w:rFonts w:eastAsia="黑体"/>
          <w:sz w:val="32"/>
          <w:szCs w:val="32"/>
        </w:rPr>
        <w:t>第一部分</w:t>
      </w:r>
      <w:r w:rsidR="00724154">
        <w:rPr>
          <w:rFonts w:eastAsia="黑体"/>
          <w:sz w:val="32"/>
          <w:szCs w:val="32"/>
        </w:rPr>
        <w:t xml:space="preserve">  </w:t>
      </w:r>
      <w:r w:rsidR="00724154">
        <w:rPr>
          <w:rFonts w:eastAsia="黑体" w:hint="eastAsia"/>
          <w:sz w:val="32"/>
          <w:szCs w:val="32"/>
        </w:rPr>
        <w:t>大城县旺村镇人民政府</w:t>
      </w:r>
      <w:r w:rsidRPr="00366468">
        <w:rPr>
          <w:rFonts w:eastAsia="黑体"/>
          <w:sz w:val="32"/>
          <w:szCs w:val="32"/>
        </w:rPr>
        <w:t>部门概况</w:t>
      </w:r>
    </w:p>
    <w:p w:rsidR="00143EFE" w:rsidRPr="00B3422F" w:rsidRDefault="00143EFE" w:rsidP="00143EFE">
      <w:pPr>
        <w:spacing w:line="584" w:lineRule="exact"/>
        <w:ind w:firstLineChars="398" w:firstLine="1274"/>
        <w:rPr>
          <w:rFonts w:ascii="仿宋" w:eastAsia="仿宋" w:hAnsi="仿宋"/>
          <w:sz w:val="32"/>
          <w:szCs w:val="32"/>
        </w:rPr>
      </w:pPr>
      <w:r w:rsidRPr="00B3422F">
        <w:rPr>
          <w:rFonts w:ascii="仿宋" w:eastAsia="仿宋" w:hAnsi="仿宋"/>
          <w:sz w:val="32"/>
          <w:szCs w:val="32"/>
        </w:rPr>
        <w:t>一、部门职责</w:t>
      </w:r>
    </w:p>
    <w:p w:rsidR="00143EFE" w:rsidRPr="00B3422F" w:rsidRDefault="00143EFE" w:rsidP="00143EFE">
      <w:pPr>
        <w:spacing w:line="584" w:lineRule="exact"/>
        <w:ind w:firstLineChars="398" w:firstLine="1274"/>
        <w:rPr>
          <w:rFonts w:ascii="仿宋" w:eastAsia="仿宋" w:hAnsi="仿宋"/>
          <w:sz w:val="32"/>
          <w:szCs w:val="32"/>
        </w:rPr>
      </w:pPr>
      <w:r w:rsidRPr="00B3422F">
        <w:rPr>
          <w:rFonts w:ascii="仿宋" w:eastAsia="仿宋" w:hAnsi="仿宋"/>
          <w:sz w:val="32"/>
          <w:szCs w:val="32"/>
        </w:rPr>
        <w:t>二、部门决算单位构成</w:t>
      </w:r>
    </w:p>
    <w:p w:rsidR="00143EFE" w:rsidRPr="00724154" w:rsidRDefault="00143EFE" w:rsidP="00143EFE">
      <w:pPr>
        <w:spacing w:line="584" w:lineRule="exact"/>
        <w:ind w:firstLineChars="200" w:firstLine="640"/>
        <w:rPr>
          <w:rFonts w:eastAsia="黑体"/>
          <w:sz w:val="32"/>
          <w:szCs w:val="32"/>
        </w:rPr>
      </w:pPr>
      <w:r w:rsidRPr="00366468">
        <w:rPr>
          <w:rFonts w:eastAsia="黑体"/>
          <w:sz w:val="32"/>
          <w:szCs w:val="32"/>
        </w:rPr>
        <w:t>第二部分</w:t>
      </w:r>
      <w:r w:rsidRPr="00366468">
        <w:rPr>
          <w:rFonts w:eastAsia="黑体"/>
          <w:sz w:val="32"/>
          <w:szCs w:val="32"/>
        </w:rPr>
        <w:t xml:space="preserve">  </w:t>
      </w:r>
      <w:r w:rsidR="00724154">
        <w:rPr>
          <w:rFonts w:eastAsia="黑体" w:hint="eastAsia"/>
          <w:sz w:val="32"/>
          <w:szCs w:val="32"/>
        </w:rPr>
        <w:t>大城县旺村镇人民政府</w:t>
      </w:r>
      <w:r w:rsidRPr="00366468">
        <w:rPr>
          <w:rFonts w:eastAsia="黑体"/>
          <w:sz w:val="32"/>
          <w:szCs w:val="32"/>
        </w:rPr>
        <w:t>2017</w:t>
      </w:r>
      <w:r w:rsidRPr="00366468">
        <w:rPr>
          <w:rFonts w:eastAsia="黑体"/>
          <w:sz w:val="32"/>
          <w:szCs w:val="32"/>
        </w:rPr>
        <w:t>年度部门决算报表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一、收入支出决算总表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二、收入决算表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三、支出决算表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四、财政拨款收入支出决算总表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五、一般公共预算财政拨款收入支出决算表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六、一般公共预算财政拨款基本支出决算</w:t>
      </w:r>
      <w:r w:rsidR="00724154" w:rsidRPr="00B3422F">
        <w:rPr>
          <w:rFonts w:ascii="仿宋" w:eastAsia="仿宋" w:hAnsi="仿宋" w:hint="eastAsia"/>
          <w:sz w:val="32"/>
          <w:szCs w:val="32"/>
        </w:rPr>
        <w:t>经济分类</w:t>
      </w:r>
      <w:r w:rsidRPr="00B3422F">
        <w:rPr>
          <w:rFonts w:ascii="仿宋" w:eastAsia="仿宋" w:hAnsi="仿宋"/>
          <w:sz w:val="32"/>
          <w:szCs w:val="32"/>
        </w:rPr>
        <w:t>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七、政府性基金预算财政拨款收入支出决算表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八、国有资本经营预算财政拨款收入支出决算表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九、“三公”经费及相关信息统计表</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十、政府采购情况表</w:t>
      </w:r>
    </w:p>
    <w:p w:rsidR="00143EFE" w:rsidRPr="00366468" w:rsidRDefault="00143EFE" w:rsidP="00143EFE">
      <w:pPr>
        <w:spacing w:line="584" w:lineRule="exact"/>
        <w:ind w:firstLineChars="200" w:firstLine="640"/>
        <w:rPr>
          <w:rFonts w:eastAsia="黑体"/>
          <w:sz w:val="32"/>
          <w:szCs w:val="32"/>
        </w:rPr>
      </w:pPr>
      <w:r w:rsidRPr="00366468">
        <w:rPr>
          <w:rFonts w:eastAsia="黑体"/>
          <w:sz w:val="32"/>
          <w:szCs w:val="32"/>
        </w:rPr>
        <w:t>第三部分</w:t>
      </w:r>
      <w:r w:rsidR="00D749B5">
        <w:rPr>
          <w:rFonts w:eastAsia="黑体" w:hint="eastAsia"/>
          <w:sz w:val="32"/>
          <w:szCs w:val="32"/>
        </w:rPr>
        <w:t xml:space="preserve"> </w:t>
      </w:r>
      <w:r w:rsidR="00724154">
        <w:rPr>
          <w:rFonts w:eastAsia="黑体" w:hint="eastAsia"/>
          <w:sz w:val="32"/>
          <w:szCs w:val="32"/>
        </w:rPr>
        <w:t>大城县旺村镇人民政府</w:t>
      </w:r>
      <w:r w:rsidRPr="00366468">
        <w:rPr>
          <w:rFonts w:eastAsia="黑体"/>
          <w:sz w:val="32"/>
          <w:szCs w:val="32"/>
        </w:rPr>
        <w:t>2017</w:t>
      </w:r>
      <w:r w:rsidRPr="00366468">
        <w:rPr>
          <w:rFonts w:eastAsia="黑体"/>
          <w:sz w:val="32"/>
          <w:szCs w:val="32"/>
        </w:rPr>
        <w:t>年部门决算情况说明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一、收入支出决算总体情况说明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二、收入决算情况说明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三、支出决算情况说明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lastRenderedPageBreak/>
        <w:t>四、财政拨款收入支出决算总体情况说明</w:t>
      </w:r>
    </w:p>
    <w:p w:rsidR="00143EFE" w:rsidRPr="00C22C1C" w:rsidRDefault="00143EFE" w:rsidP="00C22C1C">
      <w:pPr>
        <w:spacing w:line="584" w:lineRule="exact"/>
        <w:ind w:leftChars="598" w:left="1896" w:hangingChars="200" w:hanging="640"/>
        <w:rPr>
          <w:rFonts w:ascii="仿宋" w:eastAsia="仿宋" w:hAnsi="仿宋" w:cs="仿宋_GB2312"/>
          <w:sz w:val="32"/>
          <w:szCs w:val="32"/>
        </w:rPr>
      </w:pPr>
      <w:r w:rsidRPr="00B3422F">
        <w:rPr>
          <w:rFonts w:ascii="仿宋" w:eastAsia="仿宋" w:hAnsi="仿宋"/>
          <w:sz w:val="32"/>
          <w:szCs w:val="32"/>
        </w:rPr>
        <w:t>五、</w:t>
      </w:r>
      <w:r w:rsidR="00B3422F" w:rsidRPr="00C22C1C">
        <w:rPr>
          <w:rFonts w:ascii="仿宋" w:eastAsia="仿宋" w:hAnsi="仿宋" w:cs="仿宋_GB2312" w:hint="eastAsia"/>
          <w:sz w:val="32"/>
          <w:szCs w:val="32"/>
        </w:rPr>
        <w:t>一般公共预算财政拨款</w:t>
      </w:r>
      <w:r w:rsidR="00961D96" w:rsidRPr="00C22C1C">
        <w:rPr>
          <w:rFonts w:ascii="仿宋" w:eastAsia="仿宋" w:hAnsi="仿宋" w:cs="仿宋_GB2312"/>
          <w:sz w:val="32"/>
          <w:szCs w:val="32"/>
        </w:rPr>
        <w:t xml:space="preserve"> </w:t>
      </w:r>
      <w:r w:rsidRPr="00C22C1C">
        <w:rPr>
          <w:rFonts w:ascii="仿宋" w:eastAsia="仿宋" w:hAnsi="仿宋" w:cs="仿宋_GB2312"/>
          <w:sz w:val="32"/>
          <w:szCs w:val="32"/>
        </w:rPr>
        <w:t>“三公”经费支出决算情况说明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六、预算绩效管理工作开展情况说明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sz w:val="32"/>
          <w:szCs w:val="32"/>
        </w:rPr>
        <w:t>七、其他重要事项的说明</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hint="eastAsia"/>
          <w:sz w:val="32"/>
          <w:szCs w:val="32"/>
        </w:rPr>
        <w:t>（</w:t>
      </w:r>
      <w:r w:rsidRPr="00B3422F">
        <w:rPr>
          <w:rFonts w:ascii="仿宋" w:eastAsia="仿宋" w:hAnsi="仿宋"/>
          <w:sz w:val="32"/>
          <w:szCs w:val="32"/>
        </w:rPr>
        <w:t>一</w:t>
      </w:r>
      <w:r w:rsidRPr="00B3422F">
        <w:rPr>
          <w:rFonts w:ascii="仿宋" w:eastAsia="仿宋" w:hAnsi="仿宋" w:hint="eastAsia"/>
          <w:sz w:val="32"/>
          <w:szCs w:val="32"/>
        </w:rPr>
        <w:t>）</w:t>
      </w:r>
      <w:r w:rsidRPr="00B3422F">
        <w:rPr>
          <w:rFonts w:ascii="仿宋" w:eastAsia="仿宋" w:hAnsi="仿宋"/>
          <w:sz w:val="32"/>
          <w:szCs w:val="32"/>
        </w:rPr>
        <w:t>机关运行经费情况</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hint="eastAsia"/>
          <w:sz w:val="32"/>
          <w:szCs w:val="32"/>
        </w:rPr>
        <w:t>（</w:t>
      </w:r>
      <w:r w:rsidRPr="00B3422F">
        <w:rPr>
          <w:rFonts w:ascii="仿宋" w:eastAsia="仿宋" w:hAnsi="仿宋"/>
          <w:sz w:val="32"/>
          <w:szCs w:val="32"/>
        </w:rPr>
        <w:t>二</w:t>
      </w:r>
      <w:r w:rsidRPr="00B3422F">
        <w:rPr>
          <w:rFonts w:ascii="仿宋" w:eastAsia="仿宋" w:hAnsi="仿宋" w:hint="eastAsia"/>
          <w:sz w:val="32"/>
          <w:szCs w:val="32"/>
        </w:rPr>
        <w:t>）</w:t>
      </w:r>
      <w:r w:rsidRPr="00B3422F">
        <w:rPr>
          <w:rFonts w:ascii="仿宋" w:eastAsia="仿宋" w:hAnsi="仿宋"/>
          <w:sz w:val="32"/>
          <w:szCs w:val="32"/>
        </w:rPr>
        <w:t xml:space="preserve"> 政府采购情况</w:t>
      </w:r>
    </w:p>
    <w:p w:rsidR="00143EFE" w:rsidRPr="00B3422F" w:rsidRDefault="00143EFE" w:rsidP="00B3422F">
      <w:pPr>
        <w:spacing w:line="584" w:lineRule="exact"/>
        <w:ind w:firstLineChars="398" w:firstLine="1274"/>
        <w:rPr>
          <w:rFonts w:ascii="仿宋" w:eastAsia="仿宋" w:hAnsi="仿宋"/>
          <w:sz w:val="32"/>
          <w:szCs w:val="32"/>
        </w:rPr>
      </w:pPr>
      <w:r w:rsidRPr="00B3422F">
        <w:rPr>
          <w:rFonts w:ascii="仿宋" w:eastAsia="仿宋" w:hAnsi="仿宋" w:hint="eastAsia"/>
          <w:sz w:val="32"/>
          <w:szCs w:val="32"/>
        </w:rPr>
        <w:t>（</w:t>
      </w:r>
      <w:r w:rsidRPr="00B3422F">
        <w:rPr>
          <w:rFonts w:ascii="仿宋" w:eastAsia="仿宋" w:hAnsi="仿宋"/>
          <w:sz w:val="32"/>
          <w:szCs w:val="32"/>
        </w:rPr>
        <w:t>三</w:t>
      </w:r>
      <w:r w:rsidRPr="00B3422F">
        <w:rPr>
          <w:rFonts w:ascii="仿宋" w:eastAsia="仿宋" w:hAnsi="仿宋" w:hint="eastAsia"/>
          <w:sz w:val="32"/>
          <w:szCs w:val="32"/>
        </w:rPr>
        <w:t>）</w:t>
      </w:r>
      <w:r w:rsidRPr="00B3422F">
        <w:rPr>
          <w:rFonts w:ascii="仿宋" w:eastAsia="仿宋" w:hAnsi="仿宋"/>
          <w:sz w:val="32"/>
          <w:szCs w:val="32"/>
        </w:rPr>
        <w:t xml:space="preserve"> 国有资产占用情况</w:t>
      </w:r>
    </w:p>
    <w:p w:rsidR="00143EFE" w:rsidRPr="00366468" w:rsidRDefault="00143EFE" w:rsidP="00B3422F">
      <w:pPr>
        <w:spacing w:line="584" w:lineRule="exact"/>
        <w:ind w:firstLineChars="398" w:firstLine="1274"/>
        <w:rPr>
          <w:rFonts w:eastAsia="仿宋_GB2312"/>
          <w:sz w:val="32"/>
          <w:szCs w:val="32"/>
        </w:rPr>
      </w:pPr>
      <w:r w:rsidRPr="00B3422F">
        <w:rPr>
          <w:rFonts w:ascii="仿宋" w:eastAsia="仿宋" w:hAnsi="仿宋" w:hint="eastAsia"/>
          <w:sz w:val="32"/>
          <w:szCs w:val="32"/>
        </w:rPr>
        <w:t>（</w:t>
      </w:r>
      <w:r w:rsidRPr="00B3422F">
        <w:rPr>
          <w:rFonts w:ascii="仿宋" w:eastAsia="仿宋" w:hAnsi="仿宋"/>
          <w:sz w:val="32"/>
          <w:szCs w:val="32"/>
        </w:rPr>
        <w:t>四</w:t>
      </w:r>
      <w:r w:rsidRPr="00B3422F">
        <w:rPr>
          <w:rFonts w:ascii="仿宋" w:eastAsia="仿宋" w:hAnsi="仿宋" w:hint="eastAsia"/>
          <w:sz w:val="32"/>
          <w:szCs w:val="32"/>
        </w:rPr>
        <w:t>）</w:t>
      </w:r>
      <w:r w:rsidRPr="00B3422F">
        <w:rPr>
          <w:rFonts w:ascii="仿宋" w:eastAsia="仿宋" w:hAnsi="仿宋"/>
          <w:sz w:val="32"/>
          <w:szCs w:val="32"/>
        </w:rPr>
        <w:t xml:space="preserve"> 其他需要说明的情况</w:t>
      </w:r>
    </w:p>
    <w:p w:rsidR="00143EFE" w:rsidRDefault="00143EFE" w:rsidP="00143EFE">
      <w:pPr>
        <w:spacing w:line="584" w:lineRule="exact"/>
        <w:ind w:firstLineChars="200" w:firstLine="640"/>
        <w:rPr>
          <w:rFonts w:eastAsia="黑体"/>
          <w:sz w:val="32"/>
          <w:szCs w:val="32"/>
        </w:rPr>
      </w:pPr>
      <w:r w:rsidRPr="00366468">
        <w:rPr>
          <w:rFonts w:eastAsia="黑体"/>
          <w:sz w:val="32"/>
          <w:szCs w:val="32"/>
        </w:rPr>
        <w:t>第四部分</w:t>
      </w:r>
      <w:r w:rsidRPr="00366468">
        <w:rPr>
          <w:rFonts w:eastAsia="黑体"/>
          <w:sz w:val="32"/>
          <w:szCs w:val="32"/>
        </w:rPr>
        <w:t xml:space="preserve">  </w:t>
      </w:r>
      <w:r w:rsidRPr="00366468">
        <w:rPr>
          <w:rFonts w:eastAsia="黑体"/>
          <w:sz w:val="32"/>
          <w:szCs w:val="32"/>
        </w:rPr>
        <w:t>名词解释</w:t>
      </w:r>
    </w:p>
    <w:p w:rsidR="00961D96" w:rsidRPr="00366468" w:rsidRDefault="00961D96" w:rsidP="00143EFE">
      <w:pPr>
        <w:spacing w:line="584" w:lineRule="exact"/>
        <w:ind w:firstLineChars="200" w:firstLine="640"/>
        <w:rPr>
          <w:rFonts w:eastAsia="黑体"/>
          <w:sz w:val="32"/>
          <w:szCs w:val="32"/>
        </w:rPr>
      </w:pPr>
      <w:r>
        <w:rPr>
          <w:rFonts w:eastAsia="黑体" w:hint="eastAsia"/>
          <w:sz w:val="32"/>
          <w:szCs w:val="32"/>
        </w:rPr>
        <w:t xml:space="preserve">   </w:t>
      </w: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Pr="00366468" w:rsidRDefault="00143EFE" w:rsidP="00143EFE">
      <w:pPr>
        <w:spacing w:line="584" w:lineRule="exact"/>
        <w:rPr>
          <w:sz w:val="44"/>
          <w:szCs w:val="44"/>
        </w:rPr>
      </w:pPr>
    </w:p>
    <w:p w:rsidR="00143EFE" w:rsidRDefault="00143EFE" w:rsidP="00B3422F">
      <w:pPr>
        <w:pStyle w:val="1"/>
        <w:spacing w:before="0" w:after="0" w:line="584" w:lineRule="exact"/>
        <w:jc w:val="center"/>
        <w:rPr>
          <w:color w:val="000000"/>
          <w:kern w:val="0"/>
        </w:rPr>
      </w:pPr>
      <w:r w:rsidRPr="00366468">
        <w:rPr>
          <w:color w:val="000000"/>
          <w:kern w:val="0"/>
        </w:rPr>
        <w:lastRenderedPageBreak/>
        <w:t>第一部分</w:t>
      </w:r>
      <w:r w:rsidRPr="00366468">
        <w:rPr>
          <w:color w:val="000000"/>
          <w:kern w:val="0"/>
        </w:rPr>
        <w:t xml:space="preserve"> </w:t>
      </w:r>
      <w:r w:rsidRPr="00366468">
        <w:rPr>
          <w:color w:val="000000"/>
          <w:kern w:val="0"/>
        </w:rPr>
        <w:t>部门概况</w:t>
      </w:r>
    </w:p>
    <w:p w:rsidR="00143EFE" w:rsidRPr="00BB302E" w:rsidRDefault="00143EFE" w:rsidP="00143EFE"/>
    <w:p w:rsidR="00143EFE" w:rsidRPr="00B3422F" w:rsidRDefault="00143EFE" w:rsidP="00B3422F">
      <w:pPr>
        <w:pStyle w:val="2"/>
        <w:spacing w:before="0" w:after="0" w:line="584" w:lineRule="exact"/>
        <w:ind w:firstLineChars="200" w:firstLine="640"/>
        <w:rPr>
          <w:rFonts w:ascii="Times New Roman" w:eastAsia="黑体" w:hAnsi="Times New Roman"/>
          <w:b w:val="0"/>
          <w:kern w:val="0"/>
        </w:rPr>
      </w:pPr>
      <w:r w:rsidRPr="00B3422F">
        <w:rPr>
          <w:rFonts w:ascii="Times New Roman" w:eastAsia="黑体" w:hAnsi="Times New Roman"/>
          <w:b w:val="0"/>
          <w:kern w:val="0"/>
        </w:rPr>
        <w:t>一、部门职责</w:t>
      </w:r>
    </w:p>
    <w:p w:rsidR="000547F3" w:rsidRPr="00B3422F" w:rsidRDefault="000547F3" w:rsidP="000547F3">
      <w:pPr>
        <w:spacing w:line="566" w:lineRule="exact"/>
        <w:ind w:firstLine="630"/>
        <w:rPr>
          <w:rFonts w:ascii="楷体" w:eastAsia="楷体" w:hAnsi="楷体"/>
          <w:sz w:val="32"/>
        </w:rPr>
      </w:pPr>
      <w:r w:rsidRPr="00B3422F">
        <w:rPr>
          <w:rFonts w:ascii="楷体" w:eastAsia="楷体" w:hAnsi="楷体" w:hint="eastAsia"/>
          <w:sz w:val="32"/>
        </w:rPr>
        <w:t>（一）党政机构设置及主要职责。</w:t>
      </w:r>
    </w:p>
    <w:p w:rsidR="000547F3" w:rsidRPr="00B3422F" w:rsidRDefault="000547F3" w:rsidP="000547F3">
      <w:pPr>
        <w:spacing w:line="566" w:lineRule="exact"/>
        <w:ind w:firstLineChars="200" w:firstLine="640"/>
        <w:rPr>
          <w:rFonts w:ascii="仿宋" w:eastAsia="仿宋" w:hAnsi="仿宋" w:cs="仿宋_GB2312"/>
          <w:color w:val="FF0000"/>
          <w:sz w:val="32"/>
          <w:szCs w:val="32"/>
        </w:rPr>
      </w:pPr>
      <w:r w:rsidRPr="00B3422F">
        <w:rPr>
          <w:rFonts w:ascii="仿宋" w:eastAsia="仿宋" w:hAnsi="仿宋" w:cs="仿宋_GB2312" w:hint="eastAsia"/>
          <w:sz w:val="32"/>
          <w:szCs w:val="32"/>
        </w:rPr>
        <w:t>旺村镇综合设置5个办公室，即：党政综合办公室（挂信访办公室牌子）、社会事务办公室、经济发展办公室（挂安全生产监督管理办公室牌子）、综合治理办公室、计划生育办公室。</w:t>
      </w:r>
    </w:p>
    <w:p w:rsidR="000547F3" w:rsidRPr="00B3422F" w:rsidRDefault="000547F3" w:rsidP="004539AE">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sz w:val="32"/>
          <w:szCs w:val="32"/>
        </w:rPr>
        <w:t>党政综合办公室</w:t>
      </w:r>
      <w:r w:rsidRPr="00B3422F">
        <w:rPr>
          <w:rFonts w:ascii="仿宋" w:eastAsia="仿宋" w:hAnsi="仿宋" w:cs="仿宋_GB2312" w:hint="eastAsia"/>
          <w:bCs/>
          <w:sz w:val="32"/>
          <w:szCs w:val="32"/>
        </w:rPr>
        <w:t>职责</w:t>
      </w:r>
      <w:r w:rsidRPr="00B3422F">
        <w:rPr>
          <w:rFonts w:ascii="仿宋" w:eastAsia="仿宋" w:hAnsi="仿宋" w:cs="仿宋_GB2312" w:hint="eastAsia"/>
          <w:b/>
          <w:sz w:val="32"/>
          <w:szCs w:val="32"/>
        </w:rPr>
        <w:t>：</w:t>
      </w:r>
      <w:r w:rsidRPr="00B3422F">
        <w:rPr>
          <w:rFonts w:ascii="仿宋" w:eastAsia="仿宋" w:hAnsi="仿宋" w:cs="仿宋_GB2312" w:hint="eastAsia"/>
          <w:sz w:val="32"/>
          <w:szCs w:val="32"/>
        </w:rPr>
        <w:t>负责乡镇各部门的综合协调、上传下达、文印收发、信息反馈、档案管理、机关事务等工作；负责基层组织建设、党员教育管理、干部考核与目标管理、老干部管理、农村精神文明建设、机构编制管理等工作；负责人大、工会、妇联、共青团等方面工作；负责乡镇信访工作。</w:t>
      </w:r>
    </w:p>
    <w:p w:rsidR="000547F3" w:rsidRPr="00B3422F" w:rsidRDefault="000547F3" w:rsidP="000547F3">
      <w:pPr>
        <w:spacing w:line="566" w:lineRule="exact"/>
        <w:ind w:firstLine="630"/>
        <w:rPr>
          <w:rFonts w:ascii="仿宋" w:eastAsia="仿宋" w:hAnsi="仿宋" w:cs="仿宋_GB2312"/>
          <w:sz w:val="32"/>
          <w:szCs w:val="32"/>
        </w:rPr>
      </w:pPr>
      <w:r w:rsidRPr="00B3422F">
        <w:rPr>
          <w:rFonts w:ascii="仿宋" w:eastAsia="仿宋" w:hAnsi="仿宋" w:cs="仿宋_GB2312" w:hint="eastAsia"/>
          <w:bCs/>
          <w:sz w:val="32"/>
          <w:szCs w:val="32"/>
        </w:rPr>
        <w:t>社会事务办公室职责</w:t>
      </w:r>
      <w:r w:rsidRPr="00B3422F">
        <w:rPr>
          <w:rFonts w:ascii="仿宋" w:eastAsia="仿宋" w:hAnsi="仿宋" w:cs="仿宋_GB2312" w:hint="eastAsia"/>
          <w:b/>
          <w:bCs/>
          <w:sz w:val="32"/>
          <w:szCs w:val="32"/>
        </w:rPr>
        <w:t>：</w:t>
      </w:r>
      <w:r w:rsidRPr="00B3422F">
        <w:rPr>
          <w:rFonts w:ascii="仿宋" w:eastAsia="仿宋" w:hAnsi="仿宋" w:cs="仿宋_GB2312" w:hint="eastAsia"/>
          <w:sz w:val="32"/>
          <w:szCs w:val="32"/>
        </w:rPr>
        <w:t>负责拥军优属、复退安置、社会救济、救灾防疫、婚姻管理、殡葬管理工作；负责农村基层民主政治建设、村务公开工作；负责党的民族宗教政策的贯彻落实；负责科技、教育、人力资源和社会保障、卫生、文化、统计、体育、广播、电视、物价等方面工作的协调、管理；监督、指导文化服务中心的工作。</w:t>
      </w:r>
    </w:p>
    <w:p w:rsidR="000547F3" w:rsidRPr="00B3422F" w:rsidRDefault="000547F3" w:rsidP="004539AE">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sz w:val="32"/>
          <w:szCs w:val="32"/>
        </w:rPr>
        <w:t>经济发展办公室职责</w:t>
      </w:r>
      <w:r w:rsidRPr="00B3422F">
        <w:rPr>
          <w:rFonts w:ascii="仿宋" w:eastAsia="仿宋" w:hAnsi="仿宋" w:cs="仿宋_GB2312" w:hint="eastAsia"/>
          <w:b/>
          <w:sz w:val="32"/>
          <w:szCs w:val="32"/>
        </w:rPr>
        <w:t>：</w:t>
      </w:r>
      <w:r w:rsidRPr="00B3422F">
        <w:rPr>
          <w:rFonts w:ascii="仿宋" w:eastAsia="仿宋" w:hAnsi="仿宋" w:cs="仿宋_GB2312" w:hint="eastAsia"/>
          <w:sz w:val="32"/>
          <w:szCs w:val="32"/>
        </w:rPr>
        <w:t>研究制定乡镇经济发展规划并组织实施；负责农村小康建设规划的制定和落实；协助有关部门负责区域内经济调节及市场监管；负责项目建设、招商引资工作；负责农业产业结构调整工作；负责农村土地承包、减轻农民负担管理工作；负责农村资产、资源、资金管理工作；负责环境保护、食</w:t>
      </w:r>
      <w:r w:rsidRPr="00B3422F">
        <w:rPr>
          <w:rFonts w:ascii="仿宋" w:eastAsia="仿宋" w:hAnsi="仿宋" w:cs="仿宋_GB2312" w:hint="eastAsia"/>
          <w:sz w:val="32"/>
          <w:szCs w:val="32"/>
        </w:rPr>
        <w:lastRenderedPageBreak/>
        <w:t>品药品、农业、林业、水利、畜牧等方面工作的协调、管理；负责协调辖区内企业、税务、工商、银行、信用社、供销社等工作；负责本乡镇的安全生产监督管理工作；监督、指导企业服务中心、财政所的工作；贯彻执行上级关于乡村规划建设的法律、法规、方针、政策；协助上级规划建设管理部门组织编制乡村建设规划；接受上级规划建设管理部门的业务指导，监督执行乡村建设规划；协助有关部门开展土地的依法管理、宅基地审核申报、交通、乡村道路建设、农田水利基本建设、农村饮水、电信、有线电视、电网等农村基础设施建设工作。</w:t>
      </w:r>
    </w:p>
    <w:p w:rsidR="000547F3" w:rsidRPr="00B3422F" w:rsidRDefault="000547F3" w:rsidP="00B3422F">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bCs/>
          <w:sz w:val="32"/>
          <w:szCs w:val="32"/>
        </w:rPr>
        <w:t>综合治理办公室职责：</w:t>
      </w:r>
      <w:r w:rsidRPr="00B3422F">
        <w:rPr>
          <w:rFonts w:ascii="仿宋" w:eastAsia="仿宋" w:hAnsi="仿宋" w:cs="仿宋_GB2312" w:hint="eastAsia"/>
          <w:sz w:val="32"/>
          <w:szCs w:val="32"/>
        </w:rPr>
        <w:t>贯彻落实上级关于社会治安综合治理的法律、法规、方针、政策，组织实施社会治安综合治理各项措施；负责辖区内各部门、各单位落实综合治理工作的组织、指导、检查；负责辖区内矛盾纠纷的调处和应急处置工作；负责协调辖区内司法所、公安派出所、法庭工作。</w:t>
      </w:r>
    </w:p>
    <w:p w:rsidR="000547F3" w:rsidRPr="00B3422F" w:rsidRDefault="000547F3" w:rsidP="00B3422F">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bCs/>
          <w:sz w:val="32"/>
          <w:szCs w:val="32"/>
        </w:rPr>
        <w:t>计划生育办公室职责：</w:t>
      </w:r>
      <w:r w:rsidRPr="00B3422F">
        <w:rPr>
          <w:rFonts w:ascii="仿宋" w:eastAsia="仿宋" w:hAnsi="仿宋" w:cs="仿宋_GB2312" w:hint="eastAsia"/>
          <w:sz w:val="32"/>
          <w:szCs w:val="32"/>
        </w:rPr>
        <w:t>负责宣传贯彻上级关于人口和计划生育的法律、法规、方针、政策；制定本乡镇人口发展的中长期规划和年度计划；负责辖区内常住、暂住、流动人口的计划生育行政管理；受理计划生育来信来访，查处违反计划生育政策的案件；监督、指导计划生育服务中心的工作。</w:t>
      </w:r>
    </w:p>
    <w:p w:rsidR="000547F3" w:rsidRPr="00B3422F" w:rsidRDefault="000547F3" w:rsidP="000547F3">
      <w:pPr>
        <w:spacing w:line="566" w:lineRule="exact"/>
        <w:ind w:firstLine="630"/>
        <w:rPr>
          <w:rFonts w:ascii="楷体" w:eastAsia="楷体" w:hAnsi="楷体"/>
          <w:sz w:val="32"/>
        </w:rPr>
      </w:pPr>
      <w:r w:rsidRPr="00B3422F">
        <w:rPr>
          <w:rFonts w:ascii="楷体" w:eastAsia="楷体" w:hAnsi="楷体" w:hint="eastAsia"/>
          <w:sz w:val="32"/>
        </w:rPr>
        <w:t>（二）事业单位设置及主要职责。</w:t>
      </w:r>
    </w:p>
    <w:p w:rsidR="000547F3" w:rsidRPr="00B3422F" w:rsidRDefault="000547F3" w:rsidP="000547F3">
      <w:pPr>
        <w:spacing w:line="566" w:lineRule="exact"/>
        <w:ind w:firstLine="630"/>
        <w:rPr>
          <w:rFonts w:ascii="仿宋" w:eastAsia="仿宋" w:hAnsi="仿宋" w:cs="仿宋_GB2312"/>
          <w:sz w:val="32"/>
          <w:szCs w:val="32"/>
        </w:rPr>
      </w:pPr>
      <w:r w:rsidRPr="00B3422F">
        <w:rPr>
          <w:rFonts w:ascii="仿宋" w:eastAsia="仿宋" w:hAnsi="仿宋" w:cs="仿宋_GB2312" w:hint="eastAsia"/>
          <w:sz w:val="32"/>
          <w:szCs w:val="32"/>
        </w:rPr>
        <w:t>旺村镇设置事业单位4个，即：企业服务中心（挂农业服务中心牌子）、计划生育服务中心、综合文化服务中心和财政所。</w:t>
      </w:r>
    </w:p>
    <w:p w:rsidR="000547F3" w:rsidRPr="00B3422F" w:rsidRDefault="000547F3" w:rsidP="004539AE">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sz w:val="32"/>
          <w:szCs w:val="32"/>
        </w:rPr>
        <w:lastRenderedPageBreak/>
        <w:t>企业服务中心职责：负责投资环境介绍及有关政策咨询，协助投资企业办理有关报批事宜；负责企业投诉受理及经济纠纷的协调处理工作；负责协助投资者及外来人员购房、落户以及子女入托、入学、就业等事宜。负责农技、农机、蔬菜、畜禽、水产、林业等技术引进与推广工作；负责水土保持、节水、灌溉新技术的推广应用；负责农业科技示范区建设工作；负责畜禽检疫、防疫工作；负责无公害农产品生产基地建设工作；负责指导农民专业合作社建设工作；负责农业新技术培训。</w:t>
      </w:r>
    </w:p>
    <w:p w:rsidR="000547F3" w:rsidRPr="00B3422F" w:rsidRDefault="000547F3" w:rsidP="000547F3">
      <w:pPr>
        <w:spacing w:line="566" w:lineRule="exact"/>
        <w:ind w:firstLine="630"/>
        <w:rPr>
          <w:rFonts w:ascii="仿宋" w:eastAsia="仿宋" w:hAnsi="仿宋" w:cs="仿宋_GB2312"/>
          <w:sz w:val="32"/>
          <w:szCs w:val="32"/>
        </w:rPr>
      </w:pPr>
      <w:r w:rsidRPr="00B3422F">
        <w:rPr>
          <w:rFonts w:ascii="仿宋" w:eastAsia="仿宋" w:hAnsi="仿宋" w:cs="仿宋_GB2312" w:hint="eastAsia"/>
          <w:sz w:val="32"/>
          <w:szCs w:val="32"/>
        </w:rPr>
        <w:t>计划生育服务中心主要职责：负责辖区内常住、暂住、流动人口的计划生育服务工作；负责育龄妇女的优生优育服务、避孕药具的发放及婚育培训等工作。</w:t>
      </w:r>
    </w:p>
    <w:p w:rsidR="000547F3" w:rsidRPr="00B3422F" w:rsidRDefault="000547F3" w:rsidP="004539AE">
      <w:pPr>
        <w:spacing w:line="566" w:lineRule="exact"/>
        <w:ind w:firstLineChars="200" w:firstLine="640"/>
        <w:rPr>
          <w:rFonts w:ascii="仿宋" w:eastAsia="仿宋" w:hAnsi="仿宋" w:cs="仿宋_GB2312"/>
          <w:sz w:val="32"/>
          <w:szCs w:val="32"/>
        </w:rPr>
      </w:pPr>
      <w:r w:rsidRPr="00B3422F">
        <w:rPr>
          <w:rFonts w:ascii="仿宋" w:eastAsia="仿宋" w:hAnsi="仿宋" w:cs="仿宋_GB2312" w:hint="eastAsia"/>
          <w:sz w:val="32"/>
          <w:szCs w:val="32"/>
        </w:rPr>
        <w:t>综合文化服务中心主要职责：组织开展科普教育活动，引导农民开展健康有益的文娱体育活动；负责群众文艺骨干辅导和培训工作；搜集、整理民间文化艺术遗产；负责文物保护工作。</w:t>
      </w:r>
    </w:p>
    <w:p w:rsidR="000547F3" w:rsidRPr="00C80273" w:rsidRDefault="000547F3" w:rsidP="004539AE">
      <w:pPr>
        <w:spacing w:line="566" w:lineRule="exact"/>
        <w:ind w:firstLineChars="200" w:firstLine="640"/>
        <w:rPr>
          <w:rFonts w:ascii="仿宋_GB2312" w:eastAsia="仿宋_GB2312" w:hAnsi="仿宋_GB2312" w:cs="仿宋_GB2312"/>
          <w:sz w:val="32"/>
          <w:szCs w:val="32"/>
        </w:rPr>
      </w:pPr>
      <w:r w:rsidRPr="00B3422F">
        <w:rPr>
          <w:rFonts w:ascii="仿宋" w:eastAsia="仿宋" w:hAnsi="仿宋" w:cs="仿宋_GB2312" w:hint="eastAsia"/>
          <w:sz w:val="32"/>
          <w:szCs w:val="32"/>
        </w:rPr>
        <w:t>财政所主要职责：贯彻执行国家财政的法律、法规、方针、政策，负责乡镇财政收支、预决算的编制并组织执行；负责辖区内财政资金使用情况的监管工作；负责辖区内国有资产的管理工作；负责各项惠农补贴的发放工作</w:t>
      </w:r>
      <w:r>
        <w:rPr>
          <w:rFonts w:ascii="仿宋_GB2312" w:eastAsia="仿宋_GB2312" w:hAnsi="仿宋_GB2312" w:cs="仿宋_GB2312" w:hint="eastAsia"/>
          <w:sz w:val="32"/>
          <w:szCs w:val="32"/>
        </w:rPr>
        <w:t>。</w:t>
      </w:r>
    </w:p>
    <w:p w:rsidR="00143EFE" w:rsidRPr="00B3422F" w:rsidRDefault="00143EFE" w:rsidP="00B3422F">
      <w:pPr>
        <w:pStyle w:val="2"/>
        <w:spacing w:before="0" w:after="0" w:line="584" w:lineRule="exact"/>
        <w:ind w:firstLineChars="200" w:firstLine="640"/>
        <w:rPr>
          <w:rFonts w:ascii="Times New Roman" w:eastAsia="黑体" w:hAnsi="Times New Roman"/>
          <w:b w:val="0"/>
          <w:kern w:val="0"/>
        </w:rPr>
      </w:pPr>
      <w:r w:rsidRPr="00B3422F">
        <w:rPr>
          <w:rFonts w:ascii="Times New Roman" w:eastAsia="黑体" w:hAnsi="Times New Roman"/>
          <w:b w:val="0"/>
          <w:kern w:val="0"/>
        </w:rPr>
        <w:t>二、部门决算单位构成</w:t>
      </w:r>
    </w:p>
    <w:p w:rsidR="00143EFE" w:rsidRPr="00B3422F" w:rsidRDefault="00143EFE" w:rsidP="00143EFE">
      <w:pPr>
        <w:autoSpaceDE w:val="0"/>
        <w:autoSpaceDN w:val="0"/>
        <w:adjustRightInd w:val="0"/>
        <w:spacing w:line="584" w:lineRule="exact"/>
        <w:ind w:firstLineChars="200" w:firstLine="640"/>
        <w:jc w:val="left"/>
        <w:rPr>
          <w:rFonts w:ascii="仿宋" w:eastAsia="仿宋" w:hAnsi="仿宋" w:cs="仿宋_GB2312"/>
          <w:sz w:val="32"/>
          <w:szCs w:val="32"/>
        </w:rPr>
      </w:pPr>
      <w:r w:rsidRPr="00B3422F">
        <w:rPr>
          <w:rFonts w:ascii="仿宋" w:eastAsia="仿宋" w:hAnsi="仿宋" w:cs="仿宋_GB2312"/>
          <w:sz w:val="32"/>
          <w:szCs w:val="32"/>
        </w:rPr>
        <w:t xml:space="preserve">2017 </w:t>
      </w:r>
      <w:r w:rsidR="000547F3" w:rsidRPr="00B3422F">
        <w:rPr>
          <w:rFonts w:ascii="仿宋" w:eastAsia="仿宋" w:hAnsi="仿宋" w:cs="仿宋_GB2312"/>
          <w:sz w:val="32"/>
          <w:szCs w:val="32"/>
        </w:rPr>
        <w:t>年度，纳入本部门决算汇编范围的独立核算单位</w:t>
      </w:r>
      <w:r w:rsidRPr="00B3422F">
        <w:rPr>
          <w:rFonts w:ascii="仿宋" w:eastAsia="仿宋" w:hAnsi="仿宋" w:cs="仿宋_GB2312"/>
          <w:sz w:val="32"/>
          <w:szCs w:val="32"/>
        </w:rPr>
        <w:t>共</w:t>
      </w:r>
      <w:r w:rsidR="000547F3" w:rsidRPr="00B3422F">
        <w:rPr>
          <w:rFonts w:ascii="仿宋" w:eastAsia="仿宋" w:hAnsi="仿宋" w:cs="仿宋_GB2312" w:hint="eastAsia"/>
          <w:sz w:val="32"/>
          <w:szCs w:val="32"/>
        </w:rPr>
        <w:t xml:space="preserve">   9</w:t>
      </w:r>
      <w:r w:rsidRPr="00B3422F">
        <w:rPr>
          <w:rFonts w:ascii="仿宋" w:eastAsia="仿宋" w:hAnsi="仿宋" w:cs="仿宋_GB2312"/>
          <w:sz w:val="32"/>
          <w:szCs w:val="32"/>
        </w:rPr>
        <w:t>个，分别是</w:t>
      </w:r>
      <w:r w:rsidR="000547F3" w:rsidRPr="00B3422F">
        <w:rPr>
          <w:rFonts w:ascii="仿宋" w:eastAsia="仿宋" w:hAnsi="仿宋" w:cs="仿宋_GB2312" w:hint="eastAsia"/>
          <w:sz w:val="32"/>
          <w:szCs w:val="32"/>
        </w:rPr>
        <w:t>：</w:t>
      </w:r>
    </w:p>
    <w:p w:rsidR="000547F3" w:rsidRPr="00B3422F" w:rsidRDefault="000547F3" w:rsidP="00143EFE">
      <w:pPr>
        <w:autoSpaceDE w:val="0"/>
        <w:autoSpaceDN w:val="0"/>
        <w:adjustRightInd w:val="0"/>
        <w:spacing w:line="584" w:lineRule="exact"/>
        <w:ind w:firstLineChars="200" w:firstLine="640"/>
        <w:jc w:val="left"/>
        <w:rPr>
          <w:rFonts w:ascii="仿宋" w:eastAsia="仿宋" w:hAnsi="仿宋" w:cs="仿宋_GB2312"/>
          <w:sz w:val="32"/>
          <w:szCs w:val="32"/>
        </w:rPr>
      </w:pPr>
    </w:p>
    <w:p w:rsidR="000547F3" w:rsidRPr="000547F3" w:rsidRDefault="000547F3" w:rsidP="000547F3">
      <w:pPr>
        <w:spacing w:line="400" w:lineRule="exact"/>
        <w:jc w:val="center"/>
        <w:outlineLvl w:val="0"/>
        <w:rPr>
          <w:rFonts w:ascii="仿宋_GB2312" w:eastAsia="仿宋_GB2312"/>
          <w:sz w:val="32"/>
        </w:rPr>
      </w:pPr>
      <w:r w:rsidRPr="001A0B34">
        <w:rPr>
          <w:rFonts w:ascii="仿宋_GB2312" w:eastAsia="仿宋_GB2312" w:hint="eastAsia"/>
          <w:sz w:val="32"/>
        </w:rPr>
        <w:lastRenderedPageBreak/>
        <w:t>部门机构设置情况</w:t>
      </w:r>
    </w:p>
    <w:tbl>
      <w:tblPr>
        <w:tblW w:w="8905" w:type="dxa"/>
        <w:jc w:val="center"/>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02"/>
        <w:gridCol w:w="1705"/>
        <w:gridCol w:w="1418"/>
        <w:gridCol w:w="3180"/>
      </w:tblGrid>
      <w:tr w:rsidR="000547F3" w:rsidRPr="001A0B34" w:rsidTr="000547F3">
        <w:trPr>
          <w:trHeight w:val="566"/>
          <w:tblHeader/>
          <w:jc w:val="center"/>
        </w:trPr>
        <w:tc>
          <w:tcPr>
            <w:tcW w:w="2602" w:type="dxa"/>
            <w:vMerge w:val="restart"/>
            <w:shd w:val="clear" w:color="auto" w:fill="auto"/>
            <w:vAlign w:val="center"/>
          </w:tcPr>
          <w:p w:rsidR="000547F3" w:rsidRPr="001A0B34" w:rsidRDefault="000547F3" w:rsidP="00302CE2">
            <w:pPr>
              <w:spacing w:line="400" w:lineRule="exact"/>
              <w:jc w:val="center"/>
              <w:rPr>
                <w:rFonts w:ascii="仿宋_GB2312" w:eastAsia="仿宋_GB2312"/>
                <w:b/>
                <w:sz w:val="28"/>
                <w:szCs w:val="28"/>
              </w:rPr>
            </w:pPr>
            <w:r w:rsidRPr="001A0B34">
              <w:rPr>
                <w:rFonts w:ascii="仿宋_GB2312" w:eastAsia="仿宋_GB2312" w:hint="eastAsia"/>
                <w:b/>
                <w:sz w:val="28"/>
                <w:szCs w:val="28"/>
              </w:rPr>
              <w:t>单位名称</w:t>
            </w:r>
          </w:p>
        </w:tc>
        <w:tc>
          <w:tcPr>
            <w:tcW w:w="1705" w:type="dxa"/>
            <w:vMerge w:val="restart"/>
            <w:shd w:val="clear" w:color="auto" w:fill="auto"/>
            <w:vAlign w:val="center"/>
          </w:tcPr>
          <w:p w:rsidR="000547F3" w:rsidRPr="001A0B34" w:rsidRDefault="000547F3" w:rsidP="00302CE2">
            <w:pPr>
              <w:spacing w:line="400" w:lineRule="exact"/>
              <w:jc w:val="center"/>
              <w:rPr>
                <w:rFonts w:ascii="仿宋_GB2312" w:eastAsia="仿宋_GB2312"/>
                <w:b/>
                <w:sz w:val="28"/>
                <w:szCs w:val="28"/>
              </w:rPr>
            </w:pPr>
            <w:r w:rsidRPr="001A0B34">
              <w:rPr>
                <w:rFonts w:ascii="仿宋_GB2312" w:eastAsia="仿宋_GB2312" w:hint="eastAsia"/>
                <w:b/>
                <w:sz w:val="28"/>
                <w:szCs w:val="28"/>
              </w:rPr>
              <w:t>单位性质</w:t>
            </w:r>
          </w:p>
        </w:tc>
        <w:tc>
          <w:tcPr>
            <w:tcW w:w="1418" w:type="dxa"/>
            <w:vMerge w:val="restart"/>
            <w:shd w:val="clear" w:color="auto" w:fill="auto"/>
            <w:vAlign w:val="center"/>
          </w:tcPr>
          <w:p w:rsidR="000547F3" w:rsidRPr="001A0B34" w:rsidRDefault="000547F3" w:rsidP="00302CE2">
            <w:pPr>
              <w:spacing w:line="400" w:lineRule="exact"/>
              <w:jc w:val="center"/>
              <w:rPr>
                <w:rFonts w:ascii="仿宋_GB2312" w:eastAsia="仿宋_GB2312"/>
                <w:b/>
                <w:sz w:val="28"/>
                <w:szCs w:val="28"/>
              </w:rPr>
            </w:pPr>
            <w:r w:rsidRPr="001A0B34">
              <w:rPr>
                <w:rFonts w:ascii="仿宋_GB2312" w:eastAsia="仿宋_GB2312" w:hint="eastAsia"/>
                <w:b/>
                <w:sz w:val="28"/>
                <w:szCs w:val="28"/>
              </w:rPr>
              <w:t>单位规格</w:t>
            </w:r>
          </w:p>
        </w:tc>
        <w:tc>
          <w:tcPr>
            <w:tcW w:w="3180" w:type="dxa"/>
            <w:vMerge w:val="restart"/>
            <w:shd w:val="clear" w:color="auto" w:fill="auto"/>
            <w:vAlign w:val="center"/>
          </w:tcPr>
          <w:p w:rsidR="000547F3" w:rsidRPr="001A0B34" w:rsidRDefault="000547F3" w:rsidP="00302CE2">
            <w:pPr>
              <w:spacing w:line="400" w:lineRule="exact"/>
              <w:jc w:val="center"/>
              <w:rPr>
                <w:rFonts w:ascii="仿宋_GB2312" w:eastAsia="仿宋_GB2312"/>
                <w:b/>
                <w:sz w:val="28"/>
                <w:szCs w:val="28"/>
              </w:rPr>
            </w:pPr>
            <w:r w:rsidRPr="001A0B34">
              <w:rPr>
                <w:rFonts w:ascii="仿宋_GB2312" w:eastAsia="仿宋_GB2312" w:hint="eastAsia"/>
                <w:b/>
                <w:sz w:val="28"/>
                <w:szCs w:val="28"/>
              </w:rPr>
              <w:t>经费保障形式</w:t>
            </w:r>
          </w:p>
        </w:tc>
      </w:tr>
      <w:tr w:rsidR="000547F3" w:rsidRPr="001A0B34" w:rsidTr="000547F3">
        <w:trPr>
          <w:trHeight w:val="566"/>
          <w:tblHeader/>
          <w:jc w:val="center"/>
        </w:trPr>
        <w:tc>
          <w:tcPr>
            <w:tcW w:w="2602" w:type="dxa"/>
            <w:vMerge/>
            <w:shd w:val="clear" w:color="auto" w:fill="auto"/>
            <w:vAlign w:val="center"/>
          </w:tcPr>
          <w:p w:rsidR="000547F3" w:rsidRPr="001A0B34" w:rsidRDefault="000547F3" w:rsidP="00302CE2">
            <w:pPr>
              <w:spacing w:line="400" w:lineRule="exact"/>
              <w:jc w:val="left"/>
              <w:outlineLvl w:val="0"/>
              <w:rPr>
                <w:rFonts w:ascii="仿宋_GB2312" w:eastAsia="仿宋_GB2312"/>
                <w:sz w:val="28"/>
                <w:szCs w:val="28"/>
              </w:rPr>
            </w:pPr>
          </w:p>
        </w:tc>
        <w:tc>
          <w:tcPr>
            <w:tcW w:w="1705" w:type="dxa"/>
            <w:vMerge/>
            <w:shd w:val="clear" w:color="auto" w:fill="auto"/>
            <w:vAlign w:val="center"/>
          </w:tcPr>
          <w:p w:rsidR="000547F3" w:rsidRPr="001A0B34" w:rsidRDefault="000547F3" w:rsidP="00302CE2">
            <w:pPr>
              <w:spacing w:line="400" w:lineRule="exact"/>
              <w:jc w:val="left"/>
              <w:outlineLvl w:val="0"/>
              <w:rPr>
                <w:rFonts w:ascii="仿宋_GB2312" w:eastAsia="仿宋_GB2312"/>
                <w:sz w:val="28"/>
                <w:szCs w:val="28"/>
              </w:rPr>
            </w:pPr>
          </w:p>
        </w:tc>
        <w:tc>
          <w:tcPr>
            <w:tcW w:w="1418" w:type="dxa"/>
            <w:vMerge/>
            <w:shd w:val="clear" w:color="auto" w:fill="auto"/>
            <w:vAlign w:val="center"/>
          </w:tcPr>
          <w:p w:rsidR="000547F3" w:rsidRPr="001A0B34" w:rsidRDefault="000547F3" w:rsidP="00302CE2">
            <w:pPr>
              <w:spacing w:line="400" w:lineRule="exact"/>
              <w:jc w:val="left"/>
              <w:outlineLvl w:val="0"/>
              <w:rPr>
                <w:rFonts w:ascii="仿宋_GB2312" w:eastAsia="仿宋_GB2312"/>
                <w:sz w:val="28"/>
                <w:szCs w:val="28"/>
              </w:rPr>
            </w:pPr>
          </w:p>
        </w:tc>
        <w:tc>
          <w:tcPr>
            <w:tcW w:w="3180" w:type="dxa"/>
            <w:vMerge/>
            <w:shd w:val="clear" w:color="auto" w:fill="auto"/>
            <w:vAlign w:val="center"/>
          </w:tcPr>
          <w:p w:rsidR="000547F3" w:rsidRPr="001A0B34" w:rsidRDefault="000547F3" w:rsidP="00302CE2">
            <w:pPr>
              <w:spacing w:line="400" w:lineRule="exact"/>
              <w:jc w:val="left"/>
              <w:outlineLvl w:val="0"/>
              <w:rPr>
                <w:rFonts w:ascii="仿宋_GB2312" w:eastAsia="仿宋_GB2312"/>
                <w:sz w:val="28"/>
                <w:szCs w:val="28"/>
              </w:rPr>
            </w:pPr>
          </w:p>
        </w:tc>
      </w:tr>
      <w:tr w:rsidR="000547F3" w:rsidRPr="001A0B34" w:rsidTr="000547F3">
        <w:trPr>
          <w:trHeight w:val="227"/>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旺村镇政府</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行政</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正科级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旺村镇财政所</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旺村镇计生办</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旺村镇党委</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行政</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正科级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旺村镇文化站</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旺村镇广播站</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旺村镇农业办</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315"/>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旺村镇水利站</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事业</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正股级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r w:rsidR="000547F3" w:rsidRPr="001A0B34" w:rsidTr="000547F3">
        <w:trPr>
          <w:trHeight w:val="227"/>
          <w:jc w:val="center"/>
        </w:trPr>
        <w:tc>
          <w:tcPr>
            <w:tcW w:w="2602" w:type="dxa"/>
            <w:shd w:val="clear" w:color="auto" w:fill="auto"/>
            <w:vAlign w:val="center"/>
          </w:tcPr>
          <w:p w:rsidR="000547F3" w:rsidRPr="00D27F8F" w:rsidRDefault="000547F3" w:rsidP="00302CE2">
            <w:pPr>
              <w:spacing w:line="400" w:lineRule="exact"/>
              <w:jc w:val="center"/>
              <w:rPr>
                <w:rFonts w:ascii="仿宋_GB2312" w:eastAsia="仿宋_GB2312"/>
                <w:sz w:val="28"/>
                <w:szCs w:val="28"/>
              </w:rPr>
            </w:pPr>
            <w:r w:rsidRPr="00D27F8F">
              <w:rPr>
                <w:rFonts w:ascii="仿宋_GB2312" w:eastAsia="仿宋_GB2312" w:hint="eastAsia"/>
                <w:sz w:val="28"/>
                <w:szCs w:val="28"/>
              </w:rPr>
              <w:t>旺村镇人大</w:t>
            </w:r>
          </w:p>
        </w:tc>
        <w:tc>
          <w:tcPr>
            <w:tcW w:w="1705"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行政</w:t>
            </w:r>
          </w:p>
        </w:tc>
        <w:tc>
          <w:tcPr>
            <w:tcW w:w="1418" w:type="dxa"/>
            <w:shd w:val="clear" w:color="auto" w:fill="auto"/>
            <w:vAlign w:val="center"/>
          </w:tcPr>
          <w:p w:rsidR="000547F3" w:rsidRPr="00D27F8F" w:rsidRDefault="000547F3" w:rsidP="00302CE2">
            <w:pPr>
              <w:spacing w:line="300" w:lineRule="exact"/>
              <w:jc w:val="center"/>
              <w:rPr>
                <w:rFonts w:ascii="仿宋_GB2312" w:eastAsia="仿宋_GB2312"/>
                <w:sz w:val="28"/>
                <w:szCs w:val="28"/>
              </w:rPr>
            </w:pPr>
            <w:r w:rsidRPr="00D27F8F">
              <w:rPr>
                <w:rFonts w:ascii="仿宋_GB2312" w:eastAsia="仿宋_GB2312" w:hint="eastAsia"/>
                <w:sz w:val="28"/>
                <w:szCs w:val="28"/>
              </w:rPr>
              <w:t>正科级</w:t>
            </w:r>
          </w:p>
        </w:tc>
        <w:tc>
          <w:tcPr>
            <w:tcW w:w="3180" w:type="dxa"/>
            <w:shd w:val="clear" w:color="auto" w:fill="auto"/>
            <w:vAlign w:val="center"/>
          </w:tcPr>
          <w:p w:rsidR="000547F3" w:rsidRPr="00DC2CCE" w:rsidRDefault="000547F3" w:rsidP="00302CE2">
            <w:pPr>
              <w:spacing w:line="300" w:lineRule="exact"/>
              <w:jc w:val="center"/>
              <w:rPr>
                <w:rFonts w:ascii="仿宋_GB2312" w:eastAsia="仿宋_GB2312"/>
                <w:sz w:val="28"/>
                <w:szCs w:val="28"/>
              </w:rPr>
            </w:pPr>
            <w:r w:rsidRPr="00DC2CCE">
              <w:rPr>
                <w:rFonts w:ascii="仿宋_GB2312" w:eastAsia="仿宋_GB2312" w:hint="eastAsia"/>
                <w:sz w:val="28"/>
                <w:szCs w:val="28"/>
              </w:rPr>
              <w:t>财政性资金基本保证</w:t>
            </w:r>
          </w:p>
        </w:tc>
      </w:tr>
    </w:tbl>
    <w:p w:rsidR="000547F3" w:rsidRPr="00366468" w:rsidRDefault="000547F3" w:rsidP="00143EFE">
      <w:pPr>
        <w:autoSpaceDE w:val="0"/>
        <w:autoSpaceDN w:val="0"/>
        <w:adjustRightInd w:val="0"/>
        <w:spacing w:line="584" w:lineRule="exact"/>
        <w:ind w:firstLineChars="200" w:firstLine="640"/>
        <w:jc w:val="left"/>
        <w:rPr>
          <w:rFonts w:eastAsia="仿宋_GB2312"/>
          <w:kern w:val="0"/>
          <w:sz w:val="32"/>
          <w:szCs w:val="32"/>
        </w:rPr>
        <w:sectPr w:rsidR="000547F3" w:rsidRPr="00366468" w:rsidSect="00704E4E">
          <w:footerReference w:type="even" r:id="rId7"/>
          <w:footerReference w:type="default" r:id="rId8"/>
          <w:pgSz w:w="11906" w:h="16838"/>
          <w:pgMar w:top="1985" w:right="1531" w:bottom="1985" w:left="1531" w:header="851" w:footer="1418" w:gutter="0"/>
          <w:pgNumType w:start="1"/>
          <w:cols w:space="425"/>
          <w:docGrid w:type="lines" w:linePitch="312"/>
        </w:sectPr>
      </w:pPr>
    </w:p>
    <w:p w:rsidR="00143EFE" w:rsidRPr="00366468" w:rsidRDefault="00143EFE" w:rsidP="00143EFE">
      <w:pPr>
        <w:spacing w:line="584" w:lineRule="exact"/>
        <w:jc w:val="center"/>
        <w:rPr>
          <w:rFonts w:eastAsia="黑体"/>
          <w:bCs/>
          <w:kern w:val="0"/>
          <w:sz w:val="52"/>
          <w:szCs w:val="52"/>
        </w:rPr>
      </w:pPr>
    </w:p>
    <w:p w:rsidR="00143EFE" w:rsidRDefault="00143EFE" w:rsidP="00143EFE">
      <w:pPr>
        <w:pStyle w:val="1"/>
        <w:spacing w:before="0" w:after="0" w:line="584" w:lineRule="exact"/>
        <w:jc w:val="center"/>
        <w:rPr>
          <w:color w:val="000000"/>
          <w:kern w:val="0"/>
        </w:rPr>
      </w:pPr>
      <w:r w:rsidRPr="00366468">
        <w:rPr>
          <w:color w:val="000000"/>
          <w:kern w:val="0"/>
        </w:rPr>
        <w:t>第二部分</w:t>
      </w:r>
      <w:r w:rsidRPr="00366468">
        <w:rPr>
          <w:color w:val="000000"/>
          <w:kern w:val="0"/>
        </w:rPr>
        <w:t xml:space="preserve"> 2017</w:t>
      </w:r>
      <w:r w:rsidRPr="00366468">
        <w:rPr>
          <w:color w:val="000000"/>
          <w:kern w:val="0"/>
        </w:rPr>
        <w:t>年度部门决算报表</w:t>
      </w:r>
    </w:p>
    <w:p w:rsidR="00143EFE" w:rsidRPr="00BB302E" w:rsidRDefault="00143EFE" w:rsidP="00143EFE"/>
    <w:p w:rsidR="00143EFE" w:rsidRPr="00B3422F" w:rsidRDefault="00143EFE" w:rsidP="00384088">
      <w:pPr>
        <w:spacing w:line="584" w:lineRule="exact"/>
        <w:jc w:val="center"/>
        <w:rPr>
          <w:rFonts w:eastAsia="仿宋_GB2312"/>
          <w:sz w:val="28"/>
          <w:szCs w:val="28"/>
        </w:rPr>
      </w:pPr>
      <w:r w:rsidRPr="00B3422F">
        <w:rPr>
          <w:rFonts w:eastAsia="仿宋_GB2312"/>
          <w:sz w:val="28"/>
          <w:szCs w:val="28"/>
        </w:rPr>
        <w:t>（</w:t>
      </w:r>
      <w:r w:rsidR="00384088" w:rsidRPr="00B3422F">
        <w:rPr>
          <w:rFonts w:eastAsia="仿宋_GB2312" w:hint="eastAsia"/>
          <w:sz w:val="28"/>
          <w:szCs w:val="28"/>
        </w:rPr>
        <w:t>见附表</w:t>
      </w:r>
      <w:r w:rsidRPr="00B3422F">
        <w:rPr>
          <w:rFonts w:eastAsia="仿宋_GB2312"/>
          <w:sz w:val="28"/>
          <w:szCs w:val="28"/>
        </w:rPr>
        <w:t>）</w:t>
      </w:r>
    </w:p>
    <w:p w:rsidR="00143EFE" w:rsidRPr="00366468" w:rsidRDefault="00143EFE" w:rsidP="00384088">
      <w:pPr>
        <w:spacing w:line="584" w:lineRule="exact"/>
        <w:rPr>
          <w:b/>
          <w:bCs/>
          <w:kern w:val="0"/>
          <w:sz w:val="44"/>
          <w:szCs w:val="44"/>
        </w:rPr>
        <w:sectPr w:rsidR="00143EFE" w:rsidRPr="00366468" w:rsidSect="00BB302E">
          <w:pgSz w:w="11906" w:h="16838"/>
          <w:pgMar w:top="1985" w:right="1531" w:bottom="1985" w:left="1531" w:header="851" w:footer="992" w:gutter="0"/>
          <w:cols w:space="425"/>
          <w:docGrid w:type="lines" w:linePitch="312"/>
        </w:sectPr>
      </w:pPr>
    </w:p>
    <w:p w:rsidR="00143EFE" w:rsidRDefault="00143EFE" w:rsidP="00384088">
      <w:pPr>
        <w:pStyle w:val="1"/>
        <w:spacing w:before="0" w:after="0" w:line="584" w:lineRule="exact"/>
        <w:rPr>
          <w:color w:val="000000"/>
          <w:kern w:val="0"/>
        </w:rPr>
      </w:pPr>
    </w:p>
    <w:p w:rsidR="00143EFE" w:rsidRDefault="00143EFE" w:rsidP="00143EFE">
      <w:pPr>
        <w:pStyle w:val="1"/>
        <w:spacing w:before="0" w:after="0" w:line="584" w:lineRule="exact"/>
        <w:jc w:val="center"/>
        <w:rPr>
          <w:color w:val="000000"/>
          <w:kern w:val="0"/>
        </w:rPr>
      </w:pPr>
      <w:r w:rsidRPr="00366468">
        <w:rPr>
          <w:color w:val="000000"/>
          <w:kern w:val="0"/>
        </w:rPr>
        <w:t>第三部分</w:t>
      </w:r>
      <w:r w:rsidR="00321382">
        <w:rPr>
          <w:rFonts w:hint="eastAsia"/>
          <w:color w:val="000000"/>
          <w:kern w:val="0"/>
        </w:rPr>
        <w:t xml:space="preserve"> </w:t>
      </w:r>
      <w:r w:rsidRPr="00366468">
        <w:rPr>
          <w:color w:val="000000"/>
          <w:kern w:val="0"/>
        </w:rPr>
        <w:t>部门决算情况说明</w:t>
      </w:r>
    </w:p>
    <w:p w:rsidR="00143EFE" w:rsidRPr="00BB302E" w:rsidRDefault="00143EFE" w:rsidP="00143EFE"/>
    <w:p w:rsidR="00143EFE" w:rsidRPr="00B3422F" w:rsidRDefault="00143EFE" w:rsidP="00B3422F">
      <w:pPr>
        <w:pStyle w:val="2"/>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一、收入</w:t>
      </w:r>
      <w:r w:rsidRPr="00B3422F">
        <w:rPr>
          <w:rFonts w:ascii="Times New Roman" w:eastAsia="黑体" w:hAnsi="Times New Roman"/>
          <w:b w:val="0"/>
          <w:kern w:val="0"/>
        </w:rPr>
        <w:t>支出</w:t>
      </w:r>
      <w:r w:rsidRPr="00B3422F">
        <w:rPr>
          <w:rFonts w:ascii="Times New Roman" w:eastAsia="黑体" w:hAnsi="Times New Roman"/>
          <w:b w:val="0"/>
        </w:rPr>
        <w:t>决算总体情况说明</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本部门2017年度年初结转和结余</w:t>
      </w:r>
      <w:r w:rsidR="00321382" w:rsidRPr="00B3422F">
        <w:rPr>
          <w:rFonts w:ascii="仿宋" w:eastAsia="仿宋" w:hAnsi="仿宋" w:cs="仿宋_GB2312" w:hint="eastAsia"/>
          <w:sz w:val="32"/>
          <w:szCs w:val="32"/>
        </w:rPr>
        <w:t>0</w:t>
      </w:r>
      <w:r w:rsidRPr="00B3422F">
        <w:rPr>
          <w:rFonts w:ascii="仿宋" w:eastAsia="仿宋" w:hAnsi="仿宋" w:cs="仿宋_GB2312"/>
          <w:sz w:val="32"/>
          <w:szCs w:val="32"/>
        </w:rPr>
        <w:t>万元，本年收入</w:t>
      </w:r>
      <w:r w:rsidR="00321382" w:rsidRPr="00B3422F">
        <w:rPr>
          <w:rFonts w:ascii="仿宋" w:eastAsia="仿宋" w:hAnsi="仿宋" w:cs="仿宋_GB2312" w:hint="eastAsia"/>
          <w:sz w:val="32"/>
          <w:szCs w:val="32"/>
        </w:rPr>
        <w:t>4007.83</w:t>
      </w:r>
      <w:r w:rsidRPr="00B3422F">
        <w:rPr>
          <w:rFonts w:ascii="仿宋" w:eastAsia="仿宋" w:hAnsi="仿宋" w:cs="仿宋_GB2312"/>
          <w:sz w:val="32"/>
          <w:szCs w:val="32"/>
        </w:rPr>
        <w:t>万元；本年支出</w:t>
      </w:r>
      <w:r w:rsidR="00321382" w:rsidRPr="00B3422F">
        <w:rPr>
          <w:rFonts w:ascii="仿宋" w:eastAsia="仿宋" w:hAnsi="仿宋" w:cs="仿宋_GB2312" w:hint="eastAsia"/>
          <w:sz w:val="32"/>
          <w:szCs w:val="32"/>
        </w:rPr>
        <w:t>4007.83</w:t>
      </w:r>
      <w:r w:rsidRPr="00B3422F">
        <w:rPr>
          <w:rFonts w:ascii="仿宋" w:eastAsia="仿宋" w:hAnsi="仿宋" w:cs="仿宋_GB2312"/>
          <w:sz w:val="32"/>
          <w:szCs w:val="32"/>
        </w:rPr>
        <w:t>万元、年末结转和结余</w:t>
      </w:r>
      <w:r w:rsidR="00CA4913" w:rsidRPr="00B3422F">
        <w:rPr>
          <w:rFonts w:ascii="仿宋" w:eastAsia="仿宋" w:hAnsi="仿宋" w:cs="仿宋_GB2312" w:hint="eastAsia"/>
          <w:sz w:val="32"/>
          <w:szCs w:val="32"/>
        </w:rPr>
        <w:t>0</w:t>
      </w:r>
      <w:r w:rsidRPr="00B3422F">
        <w:rPr>
          <w:rFonts w:ascii="仿宋" w:eastAsia="仿宋" w:hAnsi="仿宋" w:cs="仿宋_GB2312"/>
          <w:sz w:val="32"/>
          <w:szCs w:val="32"/>
        </w:rPr>
        <w:t>万元。与2016年度决算相比，本年收入增加</w:t>
      </w:r>
      <w:r w:rsidR="00586C7F" w:rsidRPr="00B3422F">
        <w:rPr>
          <w:rFonts w:ascii="仿宋" w:eastAsia="仿宋" w:hAnsi="仿宋" w:cs="仿宋_GB2312" w:hint="eastAsia"/>
          <w:sz w:val="32"/>
          <w:szCs w:val="32"/>
        </w:rPr>
        <w:t>2758.1</w:t>
      </w:r>
      <w:r w:rsidRPr="00B3422F">
        <w:rPr>
          <w:rFonts w:ascii="仿宋" w:eastAsia="仿宋" w:hAnsi="仿宋" w:cs="仿宋_GB2312"/>
          <w:sz w:val="32"/>
          <w:szCs w:val="32"/>
        </w:rPr>
        <w:t>万元，增长</w:t>
      </w:r>
      <w:r w:rsidR="00586C7F" w:rsidRPr="00B3422F">
        <w:rPr>
          <w:rFonts w:ascii="仿宋" w:eastAsia="仿宋" w:hAnsi="仿宋" w:cs="仿宋_GB2312" w:hint="eastAsia"/>
          <w:sz w:val="32"/>
          <w:szCs w:val="32"/>
        </w:rPr>
        <w:t>220.7</w:t>
      </w:r>
      <w:r w:rsidRPr="00B3422F">
        <w:rPr>
          <w:rFonts w:ascii="仿宋" w:eastAsia="仿宋" w:hAnsi="仿宋" w:cs="仿宋_GB2312"/>
          <w:sz w:val="32"/>
          <w:szCs w:val="32"/>
        </w:rPr>
        <w:t>%，主要是</w:t>
      </w:r>
      <w:r w:rsidR="00586C7F" w:rsidRPr="00B3422F">
        <w:rPr>
          <w:rFonts w:ascii="仿宋" w:eastAsia="仿宋" w:hAnsi="仿宋" w:cs="仿宋_GB2312" w:hint="eastAsia"/>
          <w:sz w:val="32"/>
          <w:szCs w:val="32"/>
        </w:rPr>
        <w:t>人员</w:t>
      </w:r>
      <w:r w:rsidR="0058584D" w:rsidRPr="00B3422F">
        <w:rPr>
          <w:rFonts w:ascii="仿宋" w:eastAsia="仿宋" w:hAnsi="仿宋" w:cs="仿宋_GB2312" w:hint="eastAsia"/>
          <w:sz w:val="32"/>
          <w:szCs w:val="32"/>
        </w:rPr>
        <w:t>经费</w:t>
      </w:r>
      <w:r w:rsidR="00586C7F" w:rsidRPr="00B3422F">
        <w:rPr>
          <w:rFonts w:ascii="仿宋" w:eastAsia="仿宋" w:hAnsi="仿宋" w:cs="仿宋_GB2312" w:hint="eastAsia"/>
          <w:sz w:val="32"/>
          <w:szCs w:val="32"/>
        </w:rPr>
        <w:t>增加、环保支出增加、农村环境保护支出增加、对村民委员会和党支部补助支出增加、农村综合改革示范试点补助支出增加等</w:t>
      </w:r>
      <w:r w:rsidRPr="00B3422F">
        <w:rPr>
          <w:rFonts w:ascii="仿宋" w:eastAsia="仿宋" w:hAnsi="仿宋" w:cs="仿宋_GB2312"/>
          <w:sz w:val="32"/>
          <w:szCs w:val="32"/>
        </w:rPr>
        <w:t>；本年支出增加</w:t>
      </w:r>
      <w:r w:rsidR="003C65E4" w:rsidRPr="00B3422F">
        <w:rPr>
          <w:rFonts w:ascii="仿宋" w:eastAsia="仿宋" w:hAnsi="仿宋" w:cs="仿宋_GB2312" w:hint="eastAsia"/>
          <w:sz w:val="32"/>
          <w:szCs w:val="32"/>
        </w:rPr>
        <w:t>2758.1</w:t>
      </w:r>
      <w:r w:rsidRPr="00B3422F">
        <w:rPr>
          <w:rFonts w:ascii="仿宋" w:eastAsia="仿宋" w:hAnsi="仿宋" w:cs="仿宋_GB2312"/>
          <w:sz w:val="32"/>
          <w:szCs w:val="32"/>
        </w:rPr>
        <w:t>万元，增长</w:t>
      </w:r>
      <w:r w:rsidR="003C65E4" w:rsidRPr="00B3422F">
        <w:rPr>
          <w:rFonts w:ascii="仿宋" w:eastAsia="仿宋" w:hAnsi="仿宋" w:cs="仿宋_GB2312" w:hint="eastAsia"/>
          <w:sz w:val="32"/>
          <w:szCs w:val="32"/>
        </w:rPr>
        <w:t>220.7</w:t>
      </w:r>
      <w:r w:rsidRPr="00B3422F">
        <w:rPr>
          <w:rFonts w:ascii="仿宋" w:eastAsia="仿宋" w:hAnsi="仿宋" w:cs="仿宋_GB2312"/>
          <w:sz w:val="32"/>
          <w:szCs w:val="32"/>
        </w:rPr>
        <w:t>%，主要是</w:t>
      </w:r>
      <w:r w:rsidR="003C65E4" w:rsidRPr="00B3422F">
        <w:rPr>
          <w:rFonts w:ascii="仿宋" w:eastAsia="仿宋" w:hAnsi="仿宋" w:cs="仿宋_GB2312" w:hint="eastAsia"/>
          <w:sz w:val="32"/>
          <w:szCs w:val="32"/>
        </w:rPr>
        <w:t>人员</w:t>
      </w:r>
      <w:r w:rsidR="0058584D" w:rsidRPr="00B3422F">
        <w:rPr>
          <w:rFonts w:ascii="仿宋" w:eastAsia="仿宋" w:hAnsi="仿宋" w:cs="仿宋_GB2312" w:hint="eastAsia"/>
          <w:sz w:val="32"/>
          <w:szCs w:val="32"/>
        </w:rPr>
        <w:t>经费</w:t>
      </w:r>
      <w:r w:rsidR="003C65E4" w:rsidRPr="00B3422F">
        <w:rPr>
          <w:rFonts w:ascii="仿宋" w:eastAsia="仿宋" w:hAnsi="仿宋" w:cs="仿宋_GB2312" w:hint="eastAsia"/>
          <w:sz w:val="32"/>
          <w:szCs w:val="32"/>
        </w:rPr>
        <w:t>增加、环保支出增加、农村环境保护支出增加、对村民委员会和党支部补助支出增加、农村综合改革示范试点补助支出增加等</w:t>
      </w:r>
      <w:r w:rsidRPr="00B3422F">
        <w:rPr>
          <w:rFonts w:ascii="仿宋" w:eastAsia="仿宋" w:hAnsi="仿宋" w:cs="仿宋_GB2312"/>
          <w:sz w:val="32"/>
          <w:szCs w:val="32"/>
        </w:rPr>
        <w:t>。</w:t>
      </w:r>
    </w:p>
    <w:p w:rsidR="00143EFE" w:rsidRPr="00B3422F" w:rsidRDefault="00143EFE" w:rsidP="00B3422F">
      <w:pPr>
        <w:pStyle w:val="2"/>
        <w:adjustRightInd w:val="0"/>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二、收入决算情况说明</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本部门2017年度本年收入合计</w:t>
      </w:r>
      <w:r w:rsidR="003C65E4" w:rsidRPr="00B3422F">
        <w:rPr>
          <w:rFonts w:ascii="仿宋" w:eastAsia="仿宋" w:hAnsi="仿宋" w:cs="仿宋_GB2312" w:hint="eastAsia"/>
          <w:sz w:val="32"/>
          <w:szCs w:val="32"/>
        </w:rPr>
        <w:t>4007.83</w:t>
      </w:r>
      <w:r w:rsidRPr="00B3422F">
        <w:rPr>
          <w:rFonts w:ascii="仿宋" w:eastAsia="仿宋" w:hAnsi="仿宋" w:cs="仿宋_GB2312"/>
          <w:sz w:val="32"/>
          <w:szCs w:val="32"/>
        </w:rPr>
        <w:t>万元，其中：财政拨款收入</w:t>
      </w:r>
      <w:r w:rsidR="003C65E4" w:rsidRPr="00B3422F">
        <w:rPr>
          <w:rFonts w:ascii="仿宋" w:eastAsia="仿宋" w:hAnsi="仿宋" w:cs="仿宋_GB2312" w:hint="eastAsia"/>
          <w:sz w:val="32"/>
          <w:szCs w:val="32"/>
        </w:rPr>
        <w:t>4007.83</w:t>
      </w:r>
      <w:r w:rsidRPr="00B3422F">
        <w:rPr>
          <w:rFonts w:ascii="仿宋" w:eastAsia="仿宋" w:hAnsi="仿宋" w:cs="仿宋_GB2312"/>
          <w:sz w:val="32"/>
          <w:szCs w:val="32"/>
        </w:rPr>
        <w:t>万元，占</w:t>
      </w:r>
      <w:r w:rsidR="003C65E4" w:rsidRPr="00B3422F">
        <w:rPr>
          <w:rFonts w:ascii="仿宋" w:eastAsia="仿宋" w:hAnsi="仿宋" w:cs="仿宋_GB2312" w:hint="eastAsia"/>
          <w:sz w:val="32"/>
          <w:szCs w:val="32"/>
        </w:rPr>
        <w:t>100</w:t>
      </w:r>
      <w:r w:rsidRPr="00B3422F">
        <w:rPr>
          <w:rFonts w:ascii="仿宋" w:eastAsia="仿宋" w:hAnsi="仿宋" w:cs="仿宋_GB2312"/>
          <w:sz w:val="32"/>
          <w:szCs w:val="32"/>
        </w:rPr>
        <w:t>%；事业收入</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万元，占</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%；经营收入</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万元，占</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%；其他收入</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万元，占</w:t>
      </w:r>
      <w:r w:rsidR="003C65E4" w:rsidRPr="00B3422F">
        <w:rPr>
          <w:rFonts w:ascii="仿宋" w:eastAsia="仿宋" w:hAnsi="仿宋" w:cs="仿宋_GB2312" w:hint="eastAsia"/>
          <w:sz w:val="32"/>
          <w:szCs w:val="32"/>
        </w:rPr>
        <w:t>0</w:t>
      </w:r>
      <w:r w:rsidRPr="00B3422F">
        <w:rPr>
          <w:rFonts w:ascii="仿宋" w:eastAsia="仿宋" w:hAnsi="仿宋" w:cs="仿宋_GB2312"/>
          <w:sz w:val="32"/>
          <w:szCs w:val="32"/>
        </w:rPr>
        <w:t>%。如图所示：</w:t>
      </w:r>
    </w:p>
    <w:p w:rsidR="00143EFE" w:rsidRPr="00B3422F" w:rsidRDefault="00143EFE" w:rsidP="00143EFE">
      <w:pPr>
        <w:adjustRightInd w:val="0"/>
        <w:snapToGrid w:val="0"/>
        <w:spacing w:line="584" w:lineRule="exact"/>
        <w:mirrorIndents/>
        <w:jc w:val="center"/>
        <w:rPr>
          <w:rFonts w:ascii="仿宋" w:eastAsia="仿宋" w:hAnsi="仿宋" w:cs="仿宋_GB2312"/>
          <w:sz w:val="32"/>
          <w:szCs w:val="32"/>
        </w:rPr>
      </w:pPr>
      <w:r w:rsidRPr="00B3422F">
        <w:rPr>
          <w:rFonts w:ascii="仿宋" w:eastAsia="仿宋" w:hAnsi="仿宋" w:cs="仿宋_GB2312"/>
          <w:sz w:val="32"/>
          <w:szCs w:val="32"/>
        </w:rPr>
        <w:t>图1：收入决算结构饼状图</w:t>
      </w:r>
    </w:p>
    <w:p w:rsidR="00143EFE" w:rsidRPr="00366468" w:rsidRDefault="00143EFE" w:rsidP="00143EFE">
      <w:pPr>
        <w:adjustRightInd w:val="0"/>
        <w:snapToGrid w:val="0"/>
        <w:spacing w:line="584" w:lineRule="exact"/>
        <w:ind w:firstLineChars="200" w:firstLine="640"/>
        <w:mirrorIndents/>
        <w:rPr>
          <w:rFonts w:eastAsia="仿宋_GB2312"/>
          <w:sz w:val="32"/>
          <w:szCs w:val="32"/>
        </w:rPr>
      </w:pPr>
    </w:p>
    <w:p w:rsidR="00143EFE" w:rsidRDefault="00143EFE" w:rsidP="00143EFE">
      <w:pPr>
        <w:adjustRightInd w:val="0"/>
        <w:snapToGrid w:val="0"/>
        <w:spacing w:line="584" w:lineRule="exact"/>
        <w:ind w:firstLineChars="200" w:firstLine="640"/>
        <w:mirrorIndents/>
        <w:rPr>
          <w:rFonts w:eastAsia="仿宋_GB2312"/>
          <w:sz w:val="32"/>
          <w:szCs w:val="32"/>
        </w:rPr>
      </w:pPr>
    </w:p>
    <w:p w:rsidR="00D31FD4" w:rsidRDefault="00D31FD4" w:rsidP="00143EFE">
      <w:pPr>
        <w:adjustRightInd w:val="0"/>
        <w:snapToGrid w:val="0"/>
        <w:spacing w:line="584" w:lineRule="exact"/>
        <w:ind w:firstLineChars="200" w:firstLine="640"/>
        <w:mirrorIndents/>
        <w:rPr>
          <w:rFonts w:eastAsia="仿宋_GB2312"/>
          <w:sz w:val="32"/>
          <w:szCs w:val="32"/>
        </w:rPr>
      </w:pPr>
    </w:p>
    <w:p w:rsidR="00D31FD4" w:rsidRDefault="00D31FD4">
      <w:pPr>
        <w:widowControl/>
        <w:jc w:val="left"/>
        <w:rPr>
          <w:rFonts w:eastAsia="仿宋_GB2312"/>
          <w:sz w:val="32"/>
          <w:szCs w:val="32"/>
        </w:rPr>
      </w:pPr>
      <w:r>
        <w:rPr>
          <w:rFonts w:eastAsia="仿宋_GB2312"/>
          <w:sz w:val="32"/>
          <w:szCs w:val="32"/>
        </w:rPr>
        <w:br w:type="page"/>
      </w:r>
    </w:p>
    <w:p w:rsidR="00D31FD4" w:rsidRDefault="00D31FD4" w:rsidP="00143EFE">
      <w:pPr>
        <w:adjustRightInd w:val="0"/>
        <w:snapToGrid w:val="0"/>
        <w:spacing w:line="584" w:lineRule="exact"/>
        <w:ind w:firstLineChars="200" w:firstLine="640"/>
        <w:mirrorIndents/>
        <w:rPr>
          <w:rFonts w:eastAsia="仿宋_GB2312"/>
          <w:sz w:val="32"/>
          <w:szCs w:val="32"/>
        </w:rPr>
      </w:pPr>
    </w:p>
    <w:p w:rsidR="00122E7C" w:rsidRDefault="00D31FD4" w:rsidP="00122E7C">
      <w:pPr>
        <w:widowControl/>
        <w:jc w:val="center"/>
        <w:rPr>
          <w:rFonts w:eastAsia="仿宋_GB2312"/>
          <w:sz w:val="32"/>
          <w:szCs w:val="32"/>
        </w:rPr>
      </w:pPr>
      <w:r>
        <w:rPr>
          <w:rFonts w:eastAsia="仿宋_GB2312"/>
          <w:noProof/>
          <w:sz w:val="32"/>
          <w:szCs w:val="32"/>
        </w:rPr>
        <w:drawing>
          <wp:inline distT="0" distB="0" distL="0" distR="0">
            <wp:extent cx="4229100" cy="1971675"/>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2E7C" w:rsidRDefault="00122E7C">
      <w:pPr>
        <w:widowControl/>
        <w:jc w:val="left"/>
        <w:rPr>
          <w:rFonts w:eastAsia="仿宋_GB2312"/>
          <w:sz w:val="32"/>
          <w:szCs w:val="32"/>
        </w:rPr>
      </w:pPr>
    </w:p>
    <w:p w:rsidR="00873175" w:rsidRPr="00B3422F" w:rsidRDefault="00873175" w:rsidP="00B3422F">
      <w:pPr>
        <w:pStyle w:val="2"/>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三、支出决算情况说明</w:t>
      </w:r>
    </w:p>
    <w:p w:rsidR="00873175" w:rsidRPr="00B3422F" w:rsidRDefault="00873175" w:rsidP="00873175">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本部门2017年度本年支出合计</w:t>
      </w:r>
      <w:r w:rsidRPr="00B3422F">
        <w:rPr>
          <w:rFonts w:ascii="仿宋" w:eastAsia="仿宋" w:hAnsi="仿宋" w:cs="仿宋_GB2312" w:hint="eastAsia"/>
          <w:sz w:val="32"/>
          <w:szCs w:val="32"/>
        </w:rPr>
        <w:t>4007.83</w:t>
      </w:r>
      <w:r w:rsidRPr="00B3422F">
        <w:rPr>
          <w:rFonts w:ascii="仿宋" w:eastAsia="仿宋" w:hAnsi="仿宋" w:cs="仿宋_GB2312"/>
          <w:sz w:val="32"/>
          <w:szCs w:val="32"/>
        </w:rPr>
        <w:t>万元，其中：基本支出</w:t>
      </w:r>
      <w:r w:rsidRPr="00B3422F">
        <w:rPr>
          <w:rFonts w:ascii="仿宋" w:eastAsia="仿宋" w:hAnsi="仿宋" w:cs="仿宋_GB2312" w:hint="eastAsia"/>
          <w:sz w:val="32"/>
          <w:szCs w:val="32"/>
        </w:rPr>
        <w:t>707.26</w:t>
      </w:r>
      <w:r w:rsidRPr="00B3422F">
        <w:rPr>
          <w:rFonts w:ascii="仿宋" w:eastAsia="仿宋" w:hAnsi="仿宋" w:cs="仿宋_GB2312"/>
          <w:sz w:val="32"/>
          <w:szCs w:val="32"/>
        </w:rPr>
        <w:t>万元，占</w:t>
      </w:r>
      <w:r w:rsidRPr="00B3422F">
        <w:rPr>
          <w:rFonts w:ascii="仿宋" w:eastAsia="仿宋" w:hAnsi="仿宋" w:cs="仿宋_GB2312" w:hint="eastAsia"/>
          <w:sz w:val="32"/>
          <w:szCs w:val="32"/>
        </w:rPr>
        <w:t>17.65</w:t>
      </w:r>
      <w:r w:rsidRPr="00B3422F">
        <w:rPr>
          <w:rFonts w:ascii="仿宋" w:eastAsia="仿宋" w:hAnsi="仿宋" w:cs="仿宋_GB2312"/>
          <w:sz w:val="32"/>
          <w:szCs w:val="32"/>
        </w:rPr>
        <w:t>%；项目支出</w:t>
      </w:r>
      <w:r w:rsidRPr="00B3422F">
        <w:rPr>
          <w:rFonts w:ascii="仿宋" w:eastAsia="仿宋" w:hAnsi="仿宋" w:cs="仿宋_GB2312" w:hint="eastAsia"/>
          <w:sz w:val="32"/>
          <w:szCs w:val="32"/>
        </w:rPr>
        <w:t>3300.57</w:t>
      </w:r>
      <w:r w:rsidRPr="00B3422F">
        <w:rPr>
          <w:rFonts w:ascii="仿宋" w:eastAsia="仿宋" w:hAnsi="仿宋" w:cs="仿宋_GB2312"/>
          <w:sz w:val="32"/>
          <w:szCs w:val="32"/>
        </w:rPr>
        <w:t>万元，占</w:t>
      </w:r>
      <w:r w:rsidRPr="00B3422F">
        <w:rPr>
          <w:rFonts w:ascii="仿宋" w:eastAsia="仿宋" w:hAnsi="仿宋" w:cs="仿宋_GB2312" w:hint="eastAsia"/>
          <w:sz w:val="32"/>
          <w:szCs w:val="32"/>
        </w:rPr>
        <w:t>82.35</w:t>
      </w:r>
      <w:r w:rsidRPr="00B3422F">
        <w:rPr>
          <w:rFonts w:ascii="仿宋" w:eastAsia="仿宋" w:hAnsi="仿宋" w:cs="仿宋_GB2312"/>
          <w:sz w:val="32"/>
          <w:szCs w:val="32"/>
        </w:rPr>
        <w:t>%；经营支出</w:t>
      </w:r>
      <w:r w:rsidRPr="00B3422F">
        <w:rPr>
          <w:rFonts w:ascii="仿宋" w:eastAsia="仿宋" w:hAnsi="仿宋" w:cs="仿宋_GB2312" w:hint="eastAsia"/>
          <w:sz w:val="32"/>
          <w:szCs w:val="32"/>
        </w:rPr>
        <w:t>0</w:t>
      </w:r>
      <w:r w:rsidRPr="00B3422F">
        <w:rPr>
          <w:rFonts w:ascii="仿宋" w:eastAsia="仿宋" w:hAnsi="仿宋" w:cs="仿宋_GB2312"/>
          <w:sz w:val="32"/>
          <w:szCs w:val="32"/>
        </w:rPr>
        <w:t>万元，占</w:t>
      </w:r>
      <w:r w:rsidRPr="00B3422F">
        <w:rPr>
          <w:rFonts w:ascii="仿宋" w:eastAsia="仿宋" w:hAnsi="仿宋" w:cs="仿宋_GB2312" w:hint="eastAsia"/>
          <w:sz w:val="32"/>
          <w:szCs w:val="32"/>
        </w:rPr>
        <w:t>0</w:t>
      </w:r>
      <w:r w:rsidRPr="00B3422F">
        <w:rPr>
          <w:rFonts w:ascii="仿宋" w:eastAsia="仿宋" w:hAnsi="仿宋" w:cs="仿宋_GB2312"/>
          <w:sz w:val="32"/>
          <w:szCs w:val="32"/>
        </w:rPr>
        <w:t>%。如图所示：</w:t>
      </w:r>
    </w:p>
    <w:p w:rsidR="00122E7C" w:rsidRPr="00B3422F" w:rsidRDefault="00873175" w:rsidP="00873175">
      <w:pPr>
        <w:adjustRightInd w:val="0"/>
        <w:snapToGrid w:val="0"/>
        <w:spacing w:line="584" w:lineRule="exact"/>
        <w:ind w:firstLineChars="600" w:firstLine="1920"/>
        <w:mirrorIndents/>
        <w:rPr>
          <w:rFonts w:ascii="仿宋" w:eastAsia="仿宋" w:hAnsi="仿宋" w:cs="仿宋_GB2312"/>
          <w:sz w:val="32"/>
          <w:szCs w:val="32"/>
        </w:rPr>
      </w:pPr>
      <w:r w:rsidRPr="00B3422F">
        <w:rPr>
          <w:rFonts w:ascii="仿宋" w:eastAsia="仿宋" w:hAnsi="仿宋" w:cs="仿宋_GB2312"/>
          <w:sz w:val="32"/>
          <w:szCs w:val="32"/>
        </w:rPr>
        <w:t>图2：支出决算结构饼状图</w:t>
      </w:r>
    </w:p>
    <w:p w:rsidR="00122E7C" w:rsidRDefault="00122E7C" w:rsidP="00873175">
      <w:pPr>
        <w:widowControl/>
        <w:jc w:val="center"/>
        <w:rPr>
          <w:rFonts w:eastAsia="仿宋_GB2312"/>
          <w:sz w:val="32"/>
          <w:szCs w:val="32"/>
        </w:rPr>
      </w:pPr>
      <w:r>
        <w:rPr>
          <w:rFonts w:eastAsia="仿宋_GB2312" w:hint="eastAsia"/>
          <w:noProof/>
          <w:sz w:val="32"/>
          <w:szCs w:val="32"/>
        </w:rPr>
        <w:drawing>
          <wp:inline distT="0" distB="0" distL="0" distR="0">
            <wp:extent cx="4302760" cy="2133600"/>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557" w:rsidRPr="00366468" w:rsidRDefault="00997557" w:rsidP="00873175">
      <w:pPr>
        <w:adjustRightInd w:val="0"/>
        <w:snapToGrid w:val="0"/>
        <w:spacing w:line="584" w:lineRule="exact"/>
        <w:mirrorIndents/>
        <w:rPr>
          <w:rFonts w:eastAsia="仿宋_GB2312"/>
          <w:sz w:val="32"/>
          <w:szCs w:val="32"/>
        </w:rPr>
      </w:pPr>
    </w:p>
    <w:p w:rsidR="00143EFE" w:rsidRPr="00B3422F" w:rsidRDefault="00143EFE" w:rsidP="00B3422F">
      <w:pPr>
        <w:pStyle w:val="2"/>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四、</w:t>
      </w:r>
      <w:r w:rsidRPr="00B3422F">
        <w:rPr>
          <w:rFonts w:ascii="Times New Roman" w:eastAsia="黑体" w:hAnsi="Times New Roman"/>
          <w:b w:val="0"/>
          <w:kern w:val="0"/>
        </w:rPr>
        <w:t>财政</w:t>
      </w:r>
      <w:r w:rsidRPr="00B3422F">
        <w:rPr>
          <w:rFonts w:ascii="Times New Roman" w:eastAsia="黑体" w:hAnsi="Times New Roman"/>
          <w:b w:val="0"/>
        </w:rPr>
        <w:t>拨款收入支出决算总体情况说明</w:t>
      </w:r>
    </w:p>
    <w:p w:rsidR="00143EFE" w:rsidRPr="00B3422F" w:rsidRDefault="00143EFE" w:rsidP="004539AE">
      <w:pPr>
        <w:spacing w:line="584" w:lineRule="exact"/>
        <w:ind w:firstLineChars="200" w:firstLine="640"/>
        <w:rPr>
          <w:rFonts w:ascii="楷体" w:eastAsia="楷体" w:hAnsi="楷体"/>
          <w:sz w:val="32"/>
        </w:rPr>
      </w:pPr>
      <w:r w:rsidRPr="00B3422F">
        <w:rPr>
          <w:rFonts w:ascii="楷体" w:eastAsia="楷体" w:hAnsi="楷体"/>
          <w:sz w:val="32"/>
        </w:rPr>
        <w:t>（一）财政拨款收支与2016 年度决算对比情况</w:t>
      </w:r>
    </w:p>
    <w:p w:rsidR="00143EFE" w:rsidRPr="00B3422F" w:rsidRDefault="00143EFE" w:rsidP="00143EFE">
      <w:pPr>
        <w:adjustRightInd w:val="0"/>
        <w:snapToGrid w:val="0"/>
        <w:spacing w:line="584" w:lineRule="exact"/>
        <w:ind w:firstLineChars="200" w:firstLine="640"/>
        <w:mirrorIndents/>
        <w:rPr>
          <w:rFonts w:ascii="仿宋" w:eastAsia="仿宋" w:hAnsi="仿宋" w:cs="仿宋_GB2312"/>
          <w:sz w:val="32"/>
          <w:szCs w:val="32"/>
        </w:rPr>
      </w:pPr>
      <w:r w:rsidRPr="00B3422F">
        <w:rPr>
          <w:rFonts w:ascii="仿宋" w:eastAsia="仿宋" w:hAnsi="仿宋" w:cs="仿宋_GB2312"/>
          <w:sz w:val="32"/>
          <w:szCs w:val="32"/>
        </w:rPr>
        <w:t>本部门2017年度财政拨款年初结转和结余</w:t>
      </w:r>
      <w:r w:rsidR="003F6158" w:rsidRPr="00B3422F">
        <w:rPr>
          <w:rFonts w:ascii="仿宋" w:eastAsia="仿宋" w:hAnsi="仿宋" w:cs="仿宋_GB2312" w:hint="eastAsia"/>
          <w:sz w:val="32"/>
          <w:szCs w:val="32"/>
        </w:rPr>
        <w:t>0</w:t>
      </w:r>
      <w:r w:rsidRPr="00B3422F">
        <w:rPr>
          <w:rFonts w:ascii="仿宋" w:eastAsia="仿宋" w:hAnsi="仿宋" w:cs="仿宋_GB2312"/>
          <w:sz w:val="32"/>
          <w:szCs w:val="32"/>
        </w:rPr>
        <w:t>万元、本年收入</w:t>
      </w:r>
      <w:r w:rsidR="003F6158" w:rsidRPr="00B3422F">
        <w:rPr>
          <w:rFonts w:ascii="仿宋" w:eastAsia="仿宋" w:hAnsi="仿宋" w:cs="仿宋_GB2312" w:hint="eastAsia"/>
          <w:sz w:val="32"/>
          <w:szCs w:val="32"/>
        </w:rPr>
        <w:t>4007.83</w:t>
      </w:r>
      <w:r w:rsidRPr="00B3422F">
        <w:rPr>
          <w:rFonts w:ascii="仿宋" w:eastAsia="仿宋" w:hAnsi="仿宋" w:cs="仿宋_GB2312"/>
          <w:sz w:val="32"/>
          <w:szCs w:val="32"/>
        </w:rPr>
        <w:t>万元；本年支出</w:t>
      </w:r>
      <w:r w:rsidR="003F6158" w:rsidRPr="00B3422F">
        <w:rPr>
          <w:rFonts w:ascii="仿宋" w:eastAsia="仿宋" w:hAnsi="仿宋" w:cs="仿宋_GB2312" w:hint="eastAsia"/>
          <w:sz w:val="32"/>
          <w:szCs w:val="32"/>
        </w:rPr>
        <w:t>4007.83</w:t>
      </w:r>
      <w:r w:rsidRPr="00B3422F">
        <w:rPr>
          <w:rFonts w:ascii="仿宋" w:eastAsia="仿宋" w:hAnsi="仿宋" w:cs="仿宋_GB2312"/>
          <w:sz w:val="32"/>
          <w:szCs w:val="32"/>
        </w:rPr>
        <w:t>万元、年末结转和</w:t>
      </w:r>
      <w:r w:rsidRPr="00B3422F">
        <w:rPr>
          <w:rFonts w:ascii="仿宋" w:eastAsia="仿宋" w:hAnsi="仿宋" w:cs="仿宋_GB2312"/>
          <w:sz w:val="32"/>
          <w:szCs w:val="32"/>
        </w:rPr>
        <w:lastRenderedPageBreak/>
        <w:t>结余</w:t>
      </w:r>
      <w:r w:rsidR="003F6158" w:rsidRPr="00B3422F">
        <w:rPr>
          <w:rFonts w:ascii="仿宋" w:eastAsia="仿宋" w:hAnsi="仿宋" w:cs="仿宋_GB2312" w:hint="eastAsia"/>
          <w:sz w:val="32"/>
          <w:szCs w:val="32"/>
        </w:rPr>
        <w:t>0</w:t>
      </w:r>
      <w:r w:rsidRPr="00B3422F">
        <w:rPr>
          <w:rFonts w:ascii="仿宋" w:eastAsia="仿宋" w:hAnsi="仿宋" w:cs="仿宋_GB2312"/>
          <w:sz w:val="32"/>
          <w:szCs w:val="32"/>
        </w:rPr>
        <w:t>万元。与2016年度决算相比，财政拨款本年收入增加</w:t>
      </w:r>
      <w:r w:rsidR="003F6158" w:rsidRPr="00B3422F">
        <w:rPr>
          <w:rFonts w:ascii="仿宋" w:eastAsia="仿宋" w:hAnsi="仿宋" w:cs="仿宋_GB2312" w:hint="eastAsia"/>
          <w:sz w:val="32"/>
          <w:szCs w:val="32"/>
        </w:rPr>
        <w:t>2758.1</w:t>
      </w:r>
      <w:r w:rsidRPr="00B3422F">
        <w:rPr>
          <w:rFonts w:ascii="仿宋" w:eastAsia="仿宋" w:hAnsi="仿宋" w:cs="仿宋_GB2312"/>
          <w:sz w:val="32"/>
          <w:szCs w:val="32"/>
        </w:rPr>
        <w:t>万元，增长</w:t>
      </w:r>
      <w:r w:rsidR="003F6158" w:rsidRPr="00B3422F">
        <w:rPr>
          <w:rFonts w:ascii="仿宋" w:eastAsia="仿宋" w:hAnsi="仿宋" w:cs="仿宋_GB2312" w:hint="eastAsia"/>
          <w:sz w:val="32"/>
          <w:szCs w:val="32"/>
        </w:rPr>
        <w:t>220.7</w:t>
      </w:r>
      <w:r w:rsidRPr="00B3422F">
        <w:rPr>
          <w:rFonts w:ascii="仿宋" w:eastAsia="仿宋" w:hAnsi="仿宋" w:cs="仿宋_GB2312"/>
          <w:sz w:val="32"/>
          <w:szCs w:val="32"/>
        </w:rPr>
        <w:t>%，主要原因是</w:t>
      </w:r>
      <w:r w:rsidR="003F6158" w:rsidRPr="00B3422F">
        <w:rPr>
          <w:rFonts w:ascii="仿宋" w:eastAsia="仿宋" w:hAnsi="仿宋" w:cs="仿宋_GB2312" w:hint="eastAsia"/>
          <w:sz w:val="32"/>
          <w:szCs w:val="32"/>
        </w:rPr>
        <w:t>人员</w:t>
      </w:r>
      <w:r w:rsidR="0058584D" w:rsidRPr="00B3422F">
        <w:rPr>
          <w:rFonts w:ascii="仿宋" w:eastAsia="仿宋" w:hAnsi="仿宋" w:cs="仿宋_GB2312" w:hint="eastAsia"/>
          <w:sz w:val="32"/>
          <w:szCs w:val="32"/>
        </w:rPr>
        <w:t>经费</w:t>
      </w:r>
      <w:r w:rsidR="003F6158" w:rsidRPr="00B3422F">
        <w:rPr>
          <w:rFonts w:ascii="仿宋" w:eastAsia="仿宋" w:hAnsi="仿宋" w:cs="仿宋_GB2312" w:hint="eastAsia"/>
          <w:sz w:val="32"/>
          <w:szCs w:val="32"/>
        </w:rPr>
        <w:t>增加、环保支出增加、农村环境保护支出增加、对村民委员会和党支部补助支出增加、农村综合改革示范试点补助支出增加等</w:t>
      </w:r>
      <w:r w:rsidRPr="00B3422F">
        <w:rPr>
          <w:rFonts w:ascii="仿宋" w:eastAsia="仿宋" w:hAnsi="仿宋" w:cs="仿宋_GB2312"/>
          <w:sz w:val="32"/>
          <w:szCs w:val="32"/>
        </w:rPr>
        <w:t>；本年支出增加</w:t>
      </w:r>
      <w:r w:rsidR="0070382A" w:rsidRPr="00B3422F">
        <w:rPr>
          <w:rFonts w:ascii="仿宋" w:eastAsia="仿宋" w:hAnsi="仿宋" w:cs="仿宋_GB2312" w:hint="eastAsia"/>
          <w:sz w:val="32"/>
          <w:szCs w:val="32"/>
        </w:rPr>
        <w:t>2758.1</w:t>
      </w:r>
      <w:r w:rsidRPr="00B3422F">
        <w:rPr>
          <w:rFonts w:ascii="仿宋" w:eastAsia="仿宋" w:hAnsi="仿宋" w:cs="仿宋_GB2312"/>
          <w:sz w:val="32"/>
          <w:szCs w:val="32"/>
        </w:rPr>
        <w:t>万元，增长</w:t>
      </w:r>
      <w:r w:rsidR="0070382A" w:rsidRPr="00B3422F">
        <w:rPr>
          <w:rFonts w:ascii="仿宋" w:eastAsia="仿宋" w:hAnsi="仿宋" w:cs="仿宋_GB2312" w:hint="eastAsia"/>
          <w:sz w:val="32"/>
          <w:szCs w:val="32"/>
        </w:rPr>
        <w:t>220.7</w:t>
      </w:r>
      <w:r w:rsidRPr="00B3422F">
        <w:rPr>
          <w:rFonts w:ascii="仿宋" w:eastAsia="仿宋" w:hAnsi="仿宋" w:cs="仿宋_GB2312"/>
          <w:sz w:val="32"/>
          <w:szCs w:val="32"/>
        </w:rPr>
        <w:t>%，主要原因是</w:t>
      </w:r>
      <w:r w:rsidR="0070382A" w:rsidRPr="00B3422F">
        <w:rPr>
          <w:rFonts w:ascii="仿宋" w:eastAsia="仿宋" w:hAnsi="仿宋" w:cs="仿宋_GB2312" w:hint="eastAsia"/>
          <w:sz w:val="32"/>
          <w:szCs w:val="32"/>
        </w:rPr>
        <w:t>人员</w:t>
      </w:r>
      <w:r w:rsidR="0058584D" w:rsidRPr="00B3422F">
        <w:rPr>
          <w:rFonts w:ascii="仿宋" w:eastAsia="仿宋" w:hAnsi="仿宋" w:cs="仿宋_GB2312" w:hint="eastAsia"/>
          <w:sz w:val="32"/>
          <w:szCs w:val="32"/>
        </w:rPr>
        <w:t>经费</w:t>
      </w:r>
      <w:r w:rsidR="0070382A" w:rsidRPr="00B3422F">
        <w:rPr>
          <w:rFonts w:ascii="仿宋" w:eastAsia="仿宋" w:hAnsi="仿宋" w:cs="仿宋_GB2312" w:hint="eastAsia"/>
          <w:sz w:val="32"/>
          <w:szCs w:val="32"/>
        </w:rPr>
        <w:t>增加、环保支出增加、农村环境保护支出增加、对村民委员会和党支部补助支出增加、农村综合改革示范试点补助支出增加等</w:t>
      </w:r>
      <w:r w:rsidRPr="00B3422F">
        <w:rPr>
          <w:rFonts w:ascii="仿宋" w:eastAsia="仿宋" w:hAnsi="仿宋" w:cs="仿宋_GB2312"/>
          <w:sz w:val="32"/>
          <w:szCs w:val="32"/>
        </w:rPr>
        <w:t>。</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其中，一般公共预算财政拨款年初结转和结余</w:t>
      </w:r>
      <w:r w:rsidR="0070382A" w:rsidRPr="00B3422F">
        <w:rPr>
          <w:rFonts w:ascii="仿宋" w:eastAsia="仿宋" w:hAnsi="仿宋" w:cs="仿宋_GB2312" w:hint="eastAsia"/>
          <w:sz w:val="32"/>
          <w:szCs w:val="32"/>
        </w:rPr>
        <w:t>0</w:t>
      </w:r>
      <w:r w:rsidRPr="00B3422F">
        <w:rPr>
          <w:rFonts w:ascii="仿宋" w:eastAsia="仿宋" w:hAnsi="仿宋" w:cs="仿宋_GB2312"/>
          <w:sz w:val="32"/>
          <w:szCs w:val="32"/>
        </w:rPr>
        <w:t>万元、本年收入</w:t>
      </w:r>
      <w:r w:rsidR="0070382A" w:rsidRPr="00B3422F">
        <w:rPr>
          <w:rFonts w:ascii="仿宋" w:eastAsia="仿宋" w:hAnsi="仿宋" w:cs="仿宋_GB2312" w:hint="eastAsia"/>
          <w:sz w:val="32"/>
          <w:szCs w:val="32"/>
        </w:rPr>
        <w:t>1507.83</w:t>
      </w:r>
      <w:r w:rsidRPr="00B3422F">
        <w:rPr>
          <w:rFonts w:ascii="仿宋" w:eastAsia="仿宋" w:hAnsi="仿宋" w:cs="仿宋_GB2312"/>
          <w:sz w:val="32"/>
          <w:szCs w:val="32"/>
        </w:rPr>
        <w:t>万元；本年支出</w:t>
      </w:r>
      <w:r w:rsidR="0070382A" w:rsidRPr="00B3422F">
        <w:rPr>
          <w:rFonts w:ascii="仿宋" w:eastAsia="仿宋" w:hAnsi="仿宋" w:cs="仿宋_GB2312" w:hint="eastAsia"/>
          <w:sz w:val="32"/>
          <w:szCs w:val="32"/>
        </w:rPr>
        <w:t>1507.83</w:t>
      </w:r>
      <w:r w:rsidRPr="00B3422F">
        <w:rPr>
          <w:rFonts w:ascii="仿宋" w:eastAsia="仿宋" w:hAnsi="仿宋" w:cs="仿宋_GB2312"/>
          <w:sz w:val="32"/>
          <w:szCs w:val="32"/>
        </w:rPr>
        <w:t>万元、年末结转和结余</w:t>
      </w:r>
      <w:r w:rsidR="0070382A" w:rsidRPr="00B3422F">
        <w:rPr>
          <w:rFonts w:ascii="仿宋" w:eastAsia="仿宋" w:hAnsi="仿宋" w:cs="仿宋_GB2312" w:hint="eastAsia"/>
          <w:sz w:val="32"/>
          <w:szCs w:val="32"/>
        </w:rPr>
        <w:t>0</w:t>
      </w:r>
      <w:r w:rsidRPr="00B3422F">
        <w:rPr>
          <w:rFonts w:ascii="仿宋" w:eastAsia="仿宋" w:hAnsi="仿宋" w:cs="仿宋_GB2312"/>
          <w:sz w:val="32"/>
          <w:szCs w:val="32"/>
        </w:rPr>
        <w:t>万元。与2016年度决算相比，一般公共预算财政拨款本年收入增加</w:t>
      </w:r>
      <w:r w:rsidR="0070382A" w:rsidRPr="00B3422F">
        <w:rPr>
          <w:rFonts w:ascii="仿宋" w:eastAsia="仿宋" w:hAnsi="仿宋" w:cs="仿宋_GB2312" w:hint="eastAsia"/>
          <w:sz w:val="32"/>
          <w:szCs w:val="32"/>
        </w:rPr>
        <w:t>258.1</w:t>
      </w:r>
      <w:r w:rsidRPr="00B3422F">
        <w:rPr>
          <w:rFonts w:ascii="仿宋" w:eastAsia="仿宋" w:hAnsi="仿宋" w:cs="仿宋_GB2312"/>
          <w:sz w:val="32"/>
          <w:szCs w:val="32"/>
        </w:rPr>
        <w:t>万元，增长</w:t>
      </w:r>
      <w:r w:rsidR="0070382A" w:rsidRPr="00B3422F">
        <w:rPr>
          <w:rFonts w:ascii="仿宋" w:eastAsia="仿宋" w:hAnsi="仿宋" w:cs="仿宋_GB2312" w:hint="eastAsia"/>
          <w:sz w:val="32"/>
          <w:szCs w:val="32"/>
        </w:rPr>
        <w:t>20.65</w:t>
      </w:r>
      <w:r w:rsidRPr="00B3422F">
        <w:rPr>
          <w:rFonts w:ascii="仿宋" w:eastAsia="仿宋" w:hAnsi="仿宋" w:cs="仿宋_GB2312"/>
          <w:sz w:val="32"/>
          <w:szCs w:val="32"/>
        </w:rPr>
        <w:t>%，主要原因是</w:t>
      </w:r>
      <w:r w:rsidR="00304107" w:rsidRPr="00B3422F">
        <w:rPr>
          <w:rFonts w:ascii="仿宋" w:eastAsia="仿宋" w:hAnsi="仿宋" w:cs="仿宋_GB2312" w:hint="eastAsia"/>
          <w:sz w:val="32"/>
          <w:szCs w:val="32"/>
        </w:rPr>
        <w:t>节能环保支出增加和社会保障与就业支出增加等</w:t>
      </w:r>
      <w:r w:rsidRPr="00B3422F">
        <w:rPr>
          <w:rFonts w:ascii="仿宋" w:eastAsia="仿宋" w:hAnsi="仿宋" w:cs="仿宋_GB2312"/>
          <w:sz w:val="32"/>
          <w:szCs w:val="32"/>
        </w:rPr>
        <w:t>；本年支出增加</w:t>
      </w:r>
      <w:r w:rsidR="00304107" w:rsidRPr="00B3422F">
        <w:rPr>
          <w:rFonts w:ascii="仿宋" w:eastAsia="仿宋" w:hAnsi="仿宋" w:cs="仿宋_GB2312" w:hint="eastAsia"/>
          <w:sz w:val="32"/>
          <w:szCs w:val="32"/>
        </w:rPr>
        <w:t>258.1</w:t>
      </w:r>
      <w:r w:rsidRPr="00B3422F">
        <w:rPr>
          <w:rFonts w:ascii="仿宋" w:eastAsia="仿宋" w:hAnsi="仿宋" w:cs="仿宋_GB2312"/>
          <w:sz w:val="32"/>
          <w:szCs w:val="32"/>
        </w:rPr>
        <w:t>万元，增长</w:t>
      </w:r>
      <w:r w:rsidR="00304107" w:rsidRPr="00B3422F">
        <w:rPr>
          <w:rFonts w:ascii="仿宋" w:eastAsia="仿宋" w:hAnsi="仿宋" w:cs="仿宋_GB2312" w:hint="eastAsia"/>
          <w:sz w:val="32"/>
          <w:szCs w:val="32"/>
        </w:rPr>
        <w:t>20.65</w:t>
      </w:r>
      <w:r w:rsidRPr="00B3422F">
        <w:rPr>
          <w:rFonts w:ascii="仿宋" w:eastAsia="仿宋" w:hAnsi="仿宋" w:cs="仿宋_GB2312"/>
          <w:sz w:val="32"/>
          <w:szCs w:val="32"/>
        </w:rPr>
        <w:t>%，主要原因是</w:t>
      </w:r>
      <w:r w:rsidR="00304107" w:rsidRPr="00B3422F">
        <w:rPr>
          <w:rFonts w:ascii="仿宋" w:eastAsia="仿宋" w:hAnsi="仿宋" w:cs="仿宋_GB2312" w:hint="eastAsia"/>
          <w:sz w:val="32"/>
          <w:szCs w:val="32"/>
        </w:rPr>
        <w:t>节能环保支出增加和社会保障与就业支出增加等</w:t>
      </w:r>
      <w:r w:rsidRPr="00B3422F">
        <w:rPr>
          <w:rFonts w:ascii="仿宋" w:eastAsia="仿宋" w:hAnsi="仿宋" w:cs="仿宋_GB2312"/>
          <w:sz w:val="32"/>
          <w:szCs w:val="32"/>
        </w:rPr>
        <w:t>。</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政府性基金预算财政拨款年初结转和结余</w:t>
      </w:r>
      <w:r w:rsidR="00420EA2" w:rsidRPr="00B3422F">
        <w:rPr>
          <w:rFonts w:ascii="仿宋" w:eastAsia="仿宋" w:hAnsi="仿宋" w:cs="仿宋_GB2312" w:hint="eastAsia"/>
          <w:sz w:val="32"/>
          <w:szCs w:val="32"/>
        </w:rPr>
        <w:t>0</w:t>
      </w:r>
      <w:r w:rsidRPr="00B3422F">
        <w:rPr>
          <w:rFonts w:ascii="仿宋" w:eastAsia="仿宋" w:hAnsi="仿宋" w:cs="仿宋_GB2312"/>
          <w:sz w:val="32"/>
          <w:szCs w:val="32"/>
        </w:rPr>
        <w:t>万元、本年收入</w:t>
      </w:r>
      <w:r w:rsidR="00420EA2" w:rsidRPr="00B3422F">
        <w:rPr>
          <w:rFonts w:ascii="仿宋" w:eastAsia="仿宋" w:hAnsi="仿宋" w:cs="仿宋_GB2312" w:hint="eastAsia"/>
          <w:sz w:val="32"/>
          <w:szCs w:val="32"/>
        </w:rPr>
        <w:t>2500</w:t>
      </w:r>
      <w:r w:rsidRPr="00B3422F">
        <w:rPr>
          <w:rFonts w:ascii="仿宋" w:eastAsia="仿宋" w:hAnsi="仿宋" w:cs="仿宋_GB2312"/>
          <w:sz w:val="32"/>
          <w:szCs w:val="32"/>
        </w:rPr>
        <w:t>万元；本年支出</w:t>
      </w:r>
      <w:r w:rsidR="00420EA2" w:rsidRPr="00B3422F">
        <w:rPr>
          <w:rFonts w:ascii="仿宋" w:eastAsia="仿宋" w:hAnsi="仿宋" w:cs="仿宋_GB2312" w:hint="eastAsia"/>
          <w:sz w:val="32"/>
          <w:szCs w:val="32"/>
        </w:rPr>
        <w:t>2500</w:t>
      </w:r>
      <w:r w:rsidRPr="00B3422F">
        <w:rPr>
          <w:rFonts w:ascii="仿宋" w:eastAsia="仿宋" w:hAnsi="仿宋" w:cs="仿宋_GB2312"/>
          <w:sz w:val="32"/>
          <w:szCs w:val="32"/>
        </w:rPr>
        <w:t>万元、年末结转和结余</w:t>
      </w:r>
      <w:r w:rsidR="00420EA2" w:rsidRPr="00B3422F">
        <w:rPr>
          <w:rFonts w:ascii="仿宋" w:eastAsia="仿宋" w:hAnsi="仿宋" w:cs="仿宋_GB2312" w:hint="eastAsia"/>
          <w:sz w:val="32"/>
          <w:szCs w:val="32"/>
        </w:rPr>
        <w:t>0</w:t>
      </w:r>
      <w:r w:rsidRPr="00B3422F">
        <w:rPr>
          <w:rFonts w:ascii="仿宋" w:eastAsia="仿宋" w:hAnsi="仿宋" w:cs="仿宋_GB2312"/>
          <w:sz w:val="32"/>
          <w:szCs w:val="32"/>
        </w:rPr>
        <w:t>万元。与2016年度决算相比，政府性基金预算财政拨款本年收入增加</w:t>
      </w:r>
      <w:r w:rsidR="002A3A06" w:rsidRPr="00B3422F">
        <w:rPr>
          <w:rFonts w:ascii="仿宋" w:eastAsia="仿宋" w:hAnsi="仿宋" w:cs="仿宋_GB2312" w:hint="eastAsia"/>
          <w:sz w:val="32"/>
          <w:szCs w:val="32"/>
        </w:rPr>
        <w:t>2500</w:t>
      </w:r>
      <w:r w:rsidRPr="00B3422F">
        <w:rPr>
          <w:rFonts w:ascii="仿宋" w:eastAsia="仿宋" w:hAnsi="仿宋" w:cs="仿宋_GB2312"/>
          <w:sz w:val="32"/>
          <w:szCs w:val="32"/>
        </w:rPr>
        <w:t>万元，主要原因是</w:t>
      </w:r>
      <w:r w:rsidR="00C57961" w:rsidRPr="00B3422F">
        <w:rPr>
          <w:rFonts w:ascii="仿宋" w:eastAsia="仿宋" w:hAnsi="仿宋" w:cs="仿宋_GB2312" w:hint="eastAsia"/>
          <w:sz w:val="32"/>
          <w:szCs w:val="32"/>
        </w:rPr>
        <w:t>环保压力增大，企业拆迁补偿支出增加</w:t>
      </w:r>
      <w:r w:rsidRPr="00B3422F">
        <w:rPr>
          <w:rFonts w:ascii="仿宋" w:eastAsia="仿宋" w:hAnsi="仿宋" w:cs="仿宋_GB2312"/>
          <w:sz w:val="32"/>
          <w:szCs w:val="32"/>
        </w:rPr>
        <w:t>；本年支出增加</w:t>
      </w:r>
      <w:r w:rsidR="00C57961" w:rsidRPr="00B3422F">
        <w:rPr>
          <w:rFonts w:ascii="仿宋" w:eastAsia="仿宋" w:hAnsi="仿宋" w:cs="仿宋_GB2312" w:hint="eastAsia"/>
          <w:sz w:val="32"/>
          <w:szCs w:val="32"/>
        </w:rPr>
        <w:t>2500</w:t>
      </w:r>
      <w:r w:rsidRPr="00B3422F">
        <w:rPr>
          <w:rFonts w:ascii="仿宋" w:eastAsia="仿宋" w:hAnsi="仿宋" w:cs="仿宋_GB2312"/>
          <w:sz w:val="32"/>
          <w:szCs w:val="32"/>
        </w:rPr>
        <w:t>万元，主要原因是</w:t>
      </w:r>
      <w:r w:rsidR="00C57961" w:rsidRPr="00B3422F">
        <w:rPr>
          <w:rFonts w:ascii="仿宋" w:eastAsia="仿宋" w:hAnsi="仿宋" w:cs="仿宋_GB2312" w:hint="eastAsia"/>
          <w:sz w:val="32"/>
          <w:szCs w:val="32"/>
        </w:rPr>
        <w:t>环保压力增大，企业拆迁补偿支出增加</w:t>
      </w:r>
      <w:r w:rsidRPr="00B3422F">
        <w:rPr>
          <w:rFonts w:ascii="仿宋" w:eastAsia="仿宋" w:hAnsi="仿宋" w:cs="仿宋_GB2312"/>
          <w:sz w:val="32"/>
          <w:szCs w:val="32"/>
        </w:rPr>
        <w:t>。</w:t>
      </w:r>
    </w:p>
    <w:p w:rsidR="00143EFE" w:rsidRPr="00B3422F" w:rsidRDefault="00143EFE" w:rsidP="004539AE">
      <w:pPr>
        <w:spacing w:line="584" w:lineRule="exact"/>
        <w:ind w:firstLineChars="200" w:firstLine="640"/>
        <w:rPr>
          <w:rFonts w:ascii="楷体" w:eastAsia="楷体" w:hAnsi="楷体"/>
          <w:sz w:val="32"/>
        </w:rPr>
      </w:pPr>
      <w:r w:rsidRPr="00B3422F">
        <w:rPr>
          <w:rFonts w:ascii="楷体" w:eastAsia="楷体" w:hAnsi="楷体"/>
          <w:sz w:val="32"/>
        </w:rPr>
        <w:t>（二）财政拨款收支与年初预算数对比情况</w:t>
      </w:r>
    </w:p>
    <w:p w:rsidR="00143EFE" w:rsidRPr="00B3422F" w:rsidRDefault="00143EFE" w:rsidP="00EC64FF">
      <w:pPr>
        <w:adjustRightInd w:val="0"/>
        <w:snapToGrid w:val="0"/>
        <w:spacing w:line="584" w:lineRule="exact"/>
        <w:ind w:firstLineChars="250" w:firstLine="800"/>
        <w:rPr>
          <w:rFonts w:ascii="仿宋" w:eastAsia="仿宋" w:hAnsi="仿宋" w:cs="仿宋_GB2312"/>
          <w:sz w:val="32"/>
          <w:szCs w:val="32"/>
        </w:rPr>
      </w:pPr>
      <w:r w:rsidRPr="00B3422F">
        <w:rPr>
          <w:rFonts w:ascii="仿宋" w:eastAsia="仿宋" w:hAnsi="仿宋" w:cs="仿宋_GB2312"/>
          <w:sz w:val="32"/>
          <w:szCs w:val="32"/>
        </w:rPr>
        <w:t>本部门2017年度财政拨款本年收入较2017年初预算</w:t>
      </w:r>
      <w:r w:rsidRPr="00B3422F">
        <w:rPr>
          <w:rFonts w:ascii="仿宋" w:eastAsia="仿宋" w:hAnsi="仿宋" w:cs="仿宋_GB2312"/>
          <w:sz w:val="32"/>
          <w:szCs w:val="32"/>
        </w:rPr>
        <w:lastRenderedPageBreak/>
        <w:t>增加</w:t>
      </w:r>
      <w:r w:rsidR="0058584D" w:rsidRPr="00B3422F">
        <w:rPr>
          <w:rFonts w:ascii="仿宋" w:eastAsia="仿宋" w:hAnsi="仿宋" w:cs="仿宋_GB2312" w:hint="eastAsia"/>
          <w:sz w:val="32"/>
          <w:szCs w:val="32"/>
        </w:rPr>
        <w:t>3242.95</w:t>
      </w:r>
      <w:r w:rsidRPr="00B3422F">
        <w:rPr>
          <w:rFonts w:ascii="仿宋" w:eastAsia="仿宋" w:hAnsi="仿宋" w:cs="仿宋_GB2312"/>
          <w:sz w:val="32"/>
          <w:szCs w:val="32"/>
        </w:rPr>
        <w:t>万元，增长</w:t>
      </w:r>
      <w:r w:rsidR="0058584D" w:rsidRPr="00B3422F">
        <w:rPr>
          <w:rFonts w:ascii="仿宋" w:eastAsia="仿宋" w:hAnsi="仿宋" w:cs="仿宋_GB2312" w:hint="eastAsia"/>
          <w:sz w:val="32"/>
          <w:szCs w:val="32"/>
        </w:rPr>
        <w:t>423.98</w:t>
      </w:r>
      <w:r w:rsidRPr="00B3422F">
        <w:rPr>
          <w:rFonts w:ascii="仿宋" w:eastAsia="仿宋" w:hAnsi="仿宋" w:cs="仿宋_GB2312"/>
          <w:sz w:val="32"/>
          <w:szCs w:val="32"/>
        </w:rPr>
        <w:t>%，主要原因是</w:t>
      </w:r>
      <w:r w:rsidR="0058584D" w:rsidRPr="00B3422F">
        <w:rPr>
          <w:rFonts w:ascii="仿宋" w:eastAsia="仿宋" w:hAnsi="仿宋" w:cs="仿宋_GB2312" w:hint="eastAsia"/>
          <w:sz w:val="32"/>
          <w:szCs w:val="32"/>
        </w:rPr>
        <w:t>人员经费增加、环保支出增加、农村环境保护支出增加、对村民委员会和党支部补助支出增加、农村综合改革示范试点补助支出增加</w:t>
      </w:r>
      <w:r w:rsidR="009A3868" w:rsidRPr="00B3422F">
        <w:rPr>
          <w:rFonts w:ascii="仿宋" w:eastAsia="仿宋" w:hAnsi="仿宋" w:cs="仿宋_GB2312" w:hint="eastAsia"/>
          <w:sz w:val="32"/>
          <w:szCs w:val="32"/>
        </w:rPr>
        <w:t>等</w:t>
      </w:r>
      <w:r w:rsidRPr="00B3422F">
        <w:rPr>
          <w:rFonts w:ascii="仿宋" w:eastAsia="仿宋" w:hAnsi="仿宋" w:cs="仿宋_GB2312"/>
          <w:sz w:val="32"/>
          <w:szCs w:val="32"/>
        </w:rPr>
        <w:t>；本年支出增加</w:t>
      </w:r>
      <w:r w:rsidR="009A3868" w:rsidRPr="00B3422F">
        <w:rPr>
          <w:rFonts w:ascii="仿宋" w:eastAsia="仿宋" w:hAnsi="仿宋" w:cs="仿宋_GB2312" w:hint="eastAsia"/>
          <w:sz w:val="32"/>
          <w:szCs w:val="32"/>
        </w:rPr>
        <w:t>3242.95</w:t>
      </w:r>
      <w:r w:rsidRPr="00B3422F">
        <w:rPr>
          <w:rFonts w:ascii="仿宋" w:eastAsia="仿宋" w:hAnsi="仿宋" w:cs="仿宋_GB2312"/>
          <w:sz w:val="32"/>
          <w:szCs w:val="32"/>
        </w:rPr>
        <w:t>万元，增长</w:t>
      </w:r>
      <w:r w:rsidR="009A3868" w:rsidRPr="00B3422F">
        <w:rPr>
          <w:rFonts w:ascii="仿宋" w:eastAsia="仿宋" w:hAnsi="仿宋" w:cs="仿宋_GB2312" w:hint="eastAsia"/>
          <w:sz w:val="32"/>
          <w:szCs w:val="32"/>
        </w:rPr>
        <w:t>423.98</w:t>
      </w:r>
      <w:r w:rsidRPr="00B3422F">
        <w:rPr>
          <w:rFonts w:ascii="仿宋" w:eastAsia="仿宋" w:hAnsi="仿宋" w:cs="仿宋_GB2312"/>
          <w:sz w:val="32"/>
          <w:szCs w:val="32"/>
        </w:rPr>
        <w:t>%，主要原因是</w:t>
      </w:r>
      <w:r w:rsidR="009A3868" w:rsidRPr="00B3422F">
        <w:rPr>
          <w:rFonts w:ascii="仿宋" w:eastAsia="仿宋" w:hAnsi="仿宋" w:cs="仿宋_GB2312" w:hint="eastAsia"/>
          <w:sz w:val="32"/>
          <w:szCs w:val="32"/>
        </w:rPr>
        <w:t>人员经费增加、环保支出增加、农村环境保护支出增加、对村民委员会和党支部补助支出增加、农村综合改革示范试点补助支出增加等</w:t>
      </w:r>
      <w:r w:rsidRPr="00B3422F">
        <w:rPr>
          <w:rFonts w:ascii="仿宋" w:eastAsia="仿宋" w:hAnsi="仿宋" w:cs="仿宋_GB2312"/>
          <w:sz w:val="32"/>
          <w:szCs w:val="32"/>
        </w:rPr>
        <w:t>。</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其中，本部门2017年度一般公共预算财政拨款本年收入较2017年初预算增加</w:t>
      </w:r>
      <w:r w:rsidR="009A3868" w:rsidRPr="00B3422F">
        <w:rPr>
          <w:rFonts w:ascii="仿宋" w:eastAsia="仿宋" w:hAnsi="仿宋" w:cs="仿宋_GB2312" w:hint="eastAsia"/>
          <w:sz w:val="32"/>
          <w:szCs w:val="32"/>
        </w:rPr>
        <w:t>742.95</w:t>
      </w:r>
      <w:r w:rsidRPr="00B3422F">
        <w:rPr>
          <w:rFonts w:ascii="仿宋" w:eastAsia="仿宋" w:hAnsi="仿宋" w:cs="仿宋_GB2312"/>
          <w:sz w:val="32"/>
          <w:szCs w:val="32"/>
        </w:rPr>
        <w:t>万元，增长</w:t>
      </w:r>
      <w:r w:rsidR="009A3868" w:rsidRPr="00B3422F">
        <w:rPr>
          <w:rFonts w:ascii="仿宋" w:eastAsia="仿宋" w:hAnsi="仿宋" w:cs="仿宋_GB2312" w:hint="eastAsia"/>
          <w:sz w:val="32"/>
          <w:szCs w:val="32"/>
        </w:rPr>
        <w:t>97.13</w:t>
      </w:r>
      <w:r w:rsidRPr="00B3422F">
        <w:rPr>
          <w:rFonts w:ascii="仿宋" w:eastAsia="仿宋" w:hAnsi="仿宋" w:cs="仿宋_GB2312"/>
          <w:sz w:val="32"/>
          <w:szCs w:val="32"/>
        </w:rPr>
        <w:t>%，主要原因是</w:t>
      </w:r>
      <w:r w:rsidR="00A050E0" w:rsidRPr="00B3422F">
        <w:rPr>
          <w:rFonts w:ascii="仿宋" w:eastAsia="仿宋" w:hAnsi="仿宋" w:cs="仿宋_GB2312" w:hint="eastAsia"/>
          <w:sz w:val="32"/>
          <w:szCs w:val="32"/>
        </w:rPr>
        <w:t>一般公共服务支出增加、节能环保支出增加</w:t>
      </w:r>
      <w:r w:rsidR="00452EB3" w:rsidRPr="00B3422F">
        <w:rPr>
          <w:rFonts w:ascii="仿宋" w:eastAsia="仿宋" w:hAnsi="仿宋" w:cs="仿宋_GB2312" w:hint="eastAsia"/>
          <w:sz w:val="32"/>
          <w:szCs w:val="32"/>
        </w:rPr>
        <w:t>和农林水支出增加等</w:t>
      </w:r>
      <w:r w:rsidRPr="00B3422F">
        <w:rPr>
          <w:rFonts w:ascii="仿宋" w:eastAsia="仿宋" w:hAnsi="仿宋" w:cs="仿宋_GB2312"/>
          <w:sz w:val="32"/>
          <w:szCs w:val="32"/>
        </w:rPr>
        <w:t>；本年支出增加</w:t>
      </w:r>
      <w:r w:rsidR="00A46BB9" w:rsidRPr="00B3422F">
        <w:rPr>
          <w:rFonts w:ascii="仿宋" w:eastAsia="仿宋" w:hAnsi="仿宋" w:cs="仿宋_GB2312" w:hint="eastAsia"/>
          <w:sz w:val="32"/>
          <w:szCs w:val="32"/>
        </w:rPr>
        <w:t>742.95</w:t>
      </w:r>
      <w:r w:rsidRPr="00B3422F">
        <w:rPr>
          <w:rFonts w:ascii="仿宋" w:eastAsia="仿宋" w:hAnsi="仿宋" w:cs="仿宋_GB2312"/>
          <w:sz w:val="32"/>
          <w:szCs w:val="32"/>
        </w:rPr>
        <w:t>万元，增长</w:t>
      </w:r>
      <w:r w:rsidR="00A46BB9" w:rsidRPr="00B3422F">
        <w:rPr>
          <w:rFonts w:ascii="仿宋" w:eastAsia="仿宋" w:hAnsi="仿宋" w:cs="仿宋_GB2312" w:hint="eastAsia"/>
          <w:sz w:val="32"/>
          <w:szCs w:val="32"/>
        </w:rPr>
        <w:t>97.13</w:t>
      </w:r>
      <w:r w:rsidRPr="00B3422F">
        <w:rPr>
          <w:rFonts w:ascii="仿宋" w:eastAsia="仿宋" w:hAnsi="仿宋" w:cs="仿宋_GB2312"/>
          <w:sz w:val="32"/>
          <w:szCs w:val="32"/>
        </w:rPr>
        <w:t>%，主要原因是</w:t>
      </w:r>
      <w:r w:rsidR="00A46BB9" w:rsidRPr="00B3422F">
        <w:rPr>
          <w:rFonts w:ascii="仿宋" w:eastAsia="仿宋" w:hAnsi="仿宋" w:cs="仿宋_GB2312" w:hint="eastAsia"/>
          <w:sz w:val="32"/>
          <w:szCs w:val="32"/>
        </w:rPr>
        <w:t>一般公共服务支出增加、节能环保支出增加和农林水支出增加等</w:t>
      </w:r>
      <w:r w:rsidRPr="00B3422F">
        <w:rPr>
          <w:rFonts w:ascii="仿宋" w:eastAsia="仿宋" w:hAnsi="仿宋" w:cs="仿宋_GB2312"/>
          <w:sz w:val="32"/>
          <w:szCs w:val="32"/>
        </w:rPr>
        <w:t>。</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本部门2017年度政府性基金预算财政拨款本年收入较2017年初预算增加</w:t>
      </w:r>
      <w:r w:rsidR="0076175F" w:rsidRPr="00B3422F">
        <w:rPr>
          <w:rFonts w:ascii="仿宋" w:eastAsia="仿宋" w:hAnsi="仿宋" w:cs="仿宋_GB2312" w:hint="eastAsia"/>
          <w:sz w:val="32"/>
          <w:szCs w:val="32"/>
        </w:rPr>
        <w:t>2500</w:t>
      </w:r>
      <w:r w:rsidRPr="00B3422F">
        <w:rPr>
          <w:rFonts w:ascii="仿宋" w:eastAsia="仿宋" w:hAnsi="仿宋" w:cs="仿宋_GB2312"/>
          <w:sz w:val="32"/>
          <w:szCs w:val="32"/>
        </w:rPr>
        <w:t>万元，主要原因是</w:t>
      </w:r>
      <w:r w:rsidR="0076175F" w:rsidRPr="00B3422F">
        <w:rPr>
          <w:rFonts w:ascii="仿宋" w:eastAsia="仿宋" w:hAnsi="仿宋" w:cs="仿宋_GB2312" w:hint="eastAsia"/>
          <w:sz w:val="32"/>
          <w:szCs w:val="32"/>
        </w:rPr>
        <w:t>环保压力增大，企业拆迁补偿支出增加</w:t>
      </w:r>
      <w:r w:rsidRPr="00B3422F">
        <w:rPr>
          <w:rFonts w:ascii="仿宋" w:eastAsia="仿宋" w:hAnsi="仿宋" w:cs="仿宋_GB2312"/>
          <w:sz w:val="32"/>
          <w:szCs w:val="32"/>
        </w:rPr>
        <w:t>；本年支出增加</w:t>
      </w:r>
      <w:r w:rsidR="0076175F" w:rsidRPr="00B3422F">
        <w:rPr>
          <w:rFonts w:ascii="仿宋" w:eastAsia="仿宋" w:hAnsi="仿宋" w:cs="仿宋_GB2312" w:hint="eastAsia"/>
          <w:sz w:val="32"/>
          <w:szCs w:val="32"/>
        </w:rPr>
        <w:t>2500</w:t>
      </w:r>
      <w:r w:rsidR="0076175F" w:rsidRPr="00B3422F">
        <w:rPr>
          <w:rFonts w:ascii="仿宋" w:eastAsia="仿宋" w:hAnsi="仿宋" w:cs="仿宋_GB2312"/>
          <w:sz w:val="32"/>
          <w:szCs w:val="32"/>
        </w:rPr>
        <w:t>万元，</w:t>
      </w:r>
      <w:r w:rsidRPr="00B3422F">
        <w:rPr>
          <w:rFonts w:ascii="仿宋" w:eastAsia="仿宋" w:hAnsi="仿宋" w:cs="仿宋_GB2312"/>
          <w:sz w:val="32"/>
          <w:szCs w:val="32"/>
        </w:rPr>
        <w:t>主要原因是</w:t>
      </w:r>
      <w:r w:rsidR="0076175F" w:rsidRPr="00B3422F">
        <w:rPr>
          <w:rFonts w:ascii="仿宋" w:eastAsia="仿宋" w:hAnsi="仿宋" w:cs="仿宋_GB2312" w:hint="eastAsia"/>
          <w:sz w:val="32"/>
          <w:szCs w:val="32"/>
        </w:rPr>
        <w:t>环保压力增大，企业拆迁补偿支出增加</w:t>
      </w:r>
      <w:r w:rsidRPr="00B3422F">
        <w:rPr>
          <w:rFonts w:ascii="仿宋" w:eastAsia="仿宋" w:hAnsi="仿宋" w:cs="仿宋_GB2312"/>
          <w:sz w:val="32"/>
          <w:szCs w:val="32"/>
        </w:rPr>
        <w:t>。</w:t>
      </w:r>
    </w:p>
    <w:p w:rsidR="00143EFE" w:rsidRPr="00B3422F" w:rsidRDefault="00143EFE" w:rsidP="00B3422F">
      <w:pPr>
        <w:pStyle w:val="2"/>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五、</w:t>
      </w:r>
      <w:r w:rsidR="00EC64FF" w:rsidRPr="00B3422F">
        <w:rPr>
          <w:rFonts w:ascii="Times New Roman" w:eastAsia="黑体" w:hAnsi="Times New Roman"/>
          <w:b w:val="0"/>
        </w:rPr>
        <w:t xml:space="preserve"> </w:t>
      </w:r>
      <w:r w:rsidRPr="00B3422F">
        <w:rPr>
          <w:rFonts w:ascii="Times New Roman" w:eastAsia="黑体" w:hAnsi="Times New Roman"/>
          <w:b w:val="0"/>
        </w:rPr>
        <w:t>“</w:t>
      </w:r>
      <w:r w:rsidRPr="00B3422F">
        <w:rPr>
          <w:rFonts w:ascii="Times New Roman" w:eastAsia="黑体" w:hAnsi="Times New Roman"/>
          <w:b w:val="0"/>
        </w:rPr>
        <w:t>三公</w:t>
      </w:r>
      <w:r w:rsidRPr="00B3422F">
        <w:rPr>
          <w:rFonts w:ascii="Times New Roman" w:eastAsia="黑体" w:hAnsi="Times New Roman"/>
          <w:b w:val="0"/>
        </w:rPr>
        <w:t xml:space="preserve">” </w:t>
      </w:r>
      <w:r w:rsidRPr="00B3422F">
        <w:rPr>
          <w:rFonts w:ascii="Times New Roman" w:eastAsia="黑体" w:hAnsi="Times New Roman"/>
          <w:b w:val="0"/>
        </w:rPr>
        <w:t>经费支出决算情况说明</w:t>
      </w:r>
      <w:bookmarkStart w:id="0" w:name="_GoBack"/>
    </w:p>
    <w:bookmarkEnd w:id="0"/>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本部门2017年度一般公共预算财政拨款“三公”经费支出共计</w:t>
      </w:r>
      <w:r w:rsidR="00EC64FF" w:rsidRPr="00B3422F">
        <w:rPr>
          <w:rFonts w:ascii="仿宋" w:eastAsia="仿宋" w:hAnsi="仿宋" w:cs="仿宋_GB2312" w:hint="eastAsia"/>
          <w:sz w:val="32"/>
          <w:szCs w:val="32"/>
        </w:rPr>
        <w:t>2.52</w:t>
      </w:r>
      <w:r w:rsidR="00EC64FF" w:rsidRPr="00B3422F">
        <w:rPr>
          <w:rFonts w:ascii="仿宋" w:eastAsia="仿宋" w:hAnsi="仿宋" w:cs="仿宋_GB2312"/>
          <w:sz w:val="32"/>
          <w:szCs w:val="32"/>
        </w:rPr>
        <w:t>万元，较年初预算减少</w:t>
      </w:r>
      <w:r w:rsidR="00EC64FF" w:rsidRPr="00B3422F">
        <w:rPr>
          <w:rFonts w:ascii="仿宋" w:eastAsia="仿宋" w:hAnsi="仿宋" w:cs="仿宋_GB2312" w:hint="eastAsia"/>
          <w:sz w:val="32"/>
          <w:szCs w:val="32"/>
        </w:rPr>
        <w:t>0.38</w:t>
      </w:r>
      <w:r w:rsidRPr="00B3422F">
        <w:rPr>
          <w:rFonts w:ascii="仿宋" w:eastAsia="仿宋" w:hAnsi="仿宋" w:cs="仿宋_GB2312"/>
          <w:sz w:val="32"/>
          <w:szCs w:val="32"/>
        </w:rPr>
        <w:t>万元，</w:t>
      </w:r>
      <w:r w:rsidR="00EC64FF" w:rsidRPr="00B3422F">
        <w:rPr>
          <w:rFonts w:ascii="仿宋" w:eastAsia="仿宋" w:hAnsi="仿宋" w:cs="仿宋_GB2312"/>
          <w:sz w:val="32"/>
          <w:szCs w:val="32"/>
        </w:rPr>
        <w:t>降低</w:t>
      </w:r>
      <w:r w:rsidR="00721E66" w:rsidRPr="00B3422F">
        <w:rPr>
          <w:rFonts w:ascii="仿宋" w:eastAsia="仿宋" w:hAnsi="仿宋" w:cs="仿宋_GB2312" w:hint="eastAsia"/>
          <w:sz w:val="32"/>
          <w:szCs w:val="32"/>
        </w:rPr>
        <w:t>13.1</w:t>
      </w:r>
      <w:r w:rsidRPr="00B3422F">
        <w:rPr>
          <w:rFonts w:ascii="仿宋" w:eastAsia="仿宋" w:hAnsi="仿宋" w:cs="仿宋_GB2312"/>
          <w:sz w:val="32"/>
          <w:szCs w:val="32"/>
        </w:rPr>
        <w:t>%，主要原因是</w:t>
      </w:r>
      <w:r w:rsidR="00721E66" w:rsidRPr="00B3422F">
        <w:rPr>
          <w:rFonts w:ascii="仿宋" w:eastAsia="仿宋" w:hAnsi="仿宋" w:cs="仿宋_GB2312" w:hint="eastAsia"/>
          <w:sz w:val="32"/>
          <w:szCs w:val="32"/>
        </w:rPr>
        <w:t>我部门厉行节约，控制公车运行费用的支出</w:t>
      </w:r>
      <w:r w:rsidRPr="00B3422F">
        <w:rPr>
          <w:rFonts w:ascii="仿宋" w:eastAsia="仿宋" w:hAnsi="仿宋" w:cs="仿宋_GB2312"/>
          <w:sz w:val="32"/>
          <w:szCs w:val="32"/>
        </w:rPr>
        <w:t>；较2016年度决算</w:t>
      </w:r>
      <w:r w:rsidR="00721E66" w:rsidRPr="00B3422F">
        <w:rPr>
          <w:rFonts w:ascii="仿宋" w:eastAsia="仿宋" w:hAnsi="仿宋" w:cs="仿宋_GB2312"/>
          <w:sz w:val="32"/>
          <w:szCs w:val="32"/>
        </w:rPr>
        <w:t>减少</w:t>
      </w:r>
      <w:r w:rsidR="00721E66" w:rsidRPr="00B3422F">
        <w:rPr>
          <w:rFonts w:ascii="仿宋" w:eastAsia="仿宋" w:hAnsi="仿宋" w:cs="仿宋_GB2312" w:hint="eastAsia"/>
          <w:sz w:val="32"/>
          <w:szCs w:val="32"/>
        </w:rPr>
        <w:t>0.44</w:t>
      </w:r>
      <w:r w:rsidR="00721E66" w:rsidRPr="00B3422F">
        <w:rPr>
          <w:rFonts w:ascii="仿宋" w:eastAsia="仿宋" w:hAnsi="仿宋" w:cs="仿宋_GB2312"/>
          <w:sz w:val="32"/>
          <w:szCs w:val="32"/>
        </w:rPr>
        <w:t>万元，降低</w:t>
      </w:r>
      <w:r w:rsidR="00721E66" w:rsidRPr="00B3422F">
        <w:rPr>
          <w:rFonts w:ascii="仿宋" w:eastAsia="仿宋" w:hAnsi="仿宋" w:cs="仿宋_GB2312" w:hint="eastAsia"/>
          <w:sz w:val="32"/>
          <w:szCs w:val="32"/>
        </w:rPr>
        <w:t>14.86</w:t>
      </w:r>
      <w:r w:rsidRPr="00B3422F">
        <w:rPr>
          <w:rFonts w:ascii="仿宋" w:eastAsia="仿宋" w:hAnsi="仿宋" w:cs="仿宋_GB2312"/>
          <w:sz w:val="32"/>
          <w:szCs w:val="32"/>
        </w:rPr>
        <w:t>%，主要原因是</w:t>
      </w:r>
      <w:r w:rsidR="00721E66" w:rsidRPr="00B3422F">
        <w:rPr>
          <w:rFonts w:ascii="仿宋" w:eastAsia="仿宋" w:hAnsi="仿宋" w:cs="仿宋_GB2312" w:hint="eastAsia"/>
          <w:sz w:val="32"/>
          <w:szCs w:val="32"/>
        </w:rPr>
        <w:t>我部门厉行节约，控制公车运行费用的支出</w:t>
      </w:r>
      <w:r w:rsidRPr="00B3422F">
        <w:rPr>
          <w:rFonts w:ascii="仿宋" w:eastAsia="仿宋" w:hAnsi="仿宋" w:cs="仿宋_GB2312"/>
          <w:sz w:val="32"/>
          <w:szCs w:val="32"/>
        </w:rPr>
        <w:t>。具体情况如下：</w:t>
      </w:r>
    </w:p>
    <w:p w:rsidR="00143EFE" w:rsidRPr="00B3422F" w:rsidRDefault="00143EFE" w:rsidP="004539AE">
      <w:pPr>
        <w:adjustRightInd w:val="0"/>
        <w:snapToGrid w:val="0"/>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lastRenderedPageBreak/>
        <w:t>（一）因公出国（境）费支出</w:t>
      </w:r>
      <w:r w:rsidR="00721E66" w:rsidRPr="00B3422F">
        <w:rPr>
          <w:rFonts w:ascii="楷体" w:eastAsia="楷体" w:hAnsi="楷体" w:hint="eastAsia"/>
          <w:bCs/>
          <w:sz w:val="32"/>
          <w:szCs w:val="32"/>
        </w:rPr>
        <w:t>0</w:t>
      </w:r>
      <w:r w:rsidRPr="00B3422F">
        <w:rPr>
          <w:rFonts w:ascii="楷体" w:eastAsia="楷体" w:hAnsi="楷体"/>
          <w:bCs/>
          <w:sz w:val="32"/>
          <w:szCs w:val="32"/>
        </w:rPr>
        <w:t>万元。</w:t>
      </w:r>
      <w:r w:rsidRPr="00B3422F">
        <w:rPr>
          <w:rFonts w:ascii="仿宋" w:eastAsia="仿宋" w:hAnsi="仿宋" w:cs="仿宋_GB2312"/>
          <w:sz w:val="32"/>
          <w:szCs w:val="32"/>
        </w:rPr>
        <w:t>本部门2017年度因公出国（境）团组</w:t>
      </w:r>
      <w:r w:rsidR="00721E66" w:rsidRPr="00B3422F">
        <w:rPr>
          <w:rFonts w:ascii="仿宋" w:eastAsia="仿宋" w:hAnsi="仿宋" w:cs="仿宋_GB2312" w:hint="eastAsia"/>
          <w:sz w:val="32"/>
          <w:szCs w:val="32"/>
        </w:rPr>
        <w:t>0</w:t>
      </w:r>
      <w:r w:rsidRPr="00B3422F">
        <w:rPr>
          <w:rFonts w:ascii="仿宋" w:eastAsia="仿宋" w:hAnsi="仿宋" w:cs="仿宋_GB2312"/>
          <w:sz w:val="32"/>
          <w:szCs w:val="32"/>
        </w:rPr>
        <w:t>个，因公出国（境）人次数</w:t>
      </w:r>
      <w:r w:rsidR="00721E66" w:rsidRPr="00B3422F">
        <w:rPr>
          <w:rFonts w:ascii="仿宋" w:eastAsia="仿宋" w:hAnsi="仿宋" w:cs="仿宋_GB2312" w:hint="eastAsia"/>
          <w:sz w:val="32"/>
          <w:szCs w:val="32"/>
        </w:rPr>
        <w:t>0</w:t>
      </w:r>
      <w:r w:rsidRPr="00B3422F">
        <w:rPr>
          <w:rFonts w:ascii="仿宋" w:eastAsia="仿宋" w:hAnsi="仿宋" w:cs="仿宋_GB2312"/>
          <w:sz w:val="32"/>
          <w:szCs w:val="32"/>
        </w:rPr>
        <w:t>人。因公出国（境）费支出较年初预算</w:t>
      </w:r>
      <w:r w:rsidR="009D5DAE" w:rsidRPr="00B3422F">
        <w:rPr>
          <w:rFonts w:ascii="仿宋" w:eastAsia="仿宋" w:hAnsi="仿宋" w:cs="仿宋_GB2312" w:hint="eastAsia"/>
          <w:sz w:val="32"/>
          <w:szCs w:val="32"/>
        </w:rPr>
        <w:t>无增减变化</w:t>
      </w:r>
      <w:r w:rsidR="009D5DAE" w:rsidRPr="00B3422F">
        <w:rPr>
          <w:rFonts w:ascii="仿宋" w:eastAsia="仿宋" w:hAnsi="仿宋" w:cs="仿宋_GB2312"/>
          <w:sz w:val="32"/>
          <w:szCs w:val="32"/>
        </w:rPr>
        <w:t>，</w:t>
      </w:r>
      <w:r w:rsidRPr="00B3422F">
        <w:rPr>
          <w:rFonts w:ascii="仿宋" w:eastAsia="仿宋" w:hAnsi="仿宋" w:cs="仿宋_GB2312"/>
          <w:sz w:val="32"/>
          <w:szCs w:val="32"/>
        </w:rPr>
        <w:t>较2016</w:t>
      </w:r>
      <w:r w:rsidR="009D5DAE" w:rsidRPr="00B3422F">
        <w:rPr>
          <w:rFonts w:ascii="仿宋" w:eastAsia="仿宋" w:hAnsi="仿宋" w:cs="仿宋_GB2312"/>
          <w:sz w:val="32"/>
          <w:szCs w:val="32"/>
        </w:rPr>
        <w:t>年度决算</w:t>
      </w:r>
      <w:r w:rsidR="009D5DAE" w:rsidRPr="00B3422F">
        <w:rPr>
          <w:rFonts w:ascii="仿宋" w:eastAsia="仿宋" w:hAnsi="仿宋" w:cs="仿宋_GB2312" w:hint="eastAsia"/>
          <w:sz w:val="32"/>
          <w:szCs w:val="32"/>
        </w:rPr>
        <w:t>无增减变化</w:t>
      </w:r>
      <w:r w:rsidRPr="00B3422F">
        <w:rPr>
          <w:rFonts w:ascii="仿宋" w:eastAsia="仿宋" w:hAnsi="仿宋" w:cs="仿宋_GB2312"/>
          <w:sz w:val="32"/>
          <w:szCs w:val="32"/>
        </w:rPr>
        <w:t>。</w:t>
      </w:r>
    </w:p>
    <w:p w:rsidR="00143EFE" w:rsidRPr="00B3422F" w:rsidRDefault="00143EFE" w:rsidP="004539AE">
      <w:pPr>
        <w:adjustRightInd w:val="0"/>
        <w:snapToGrid w:val="0"/>
        <w:spacing w:line="584" w:lineRule="exact"/>
        <w:ind w:firstLineChars="200" w:firstLine="640"/>
        <w:rPr>
          <w:rFonts w:ascii="楷体" w:eastAsia="楷体" w:hAnsi="楷体"/>
          <w:bCs/>
          <w:sz w:val="32"/>
          <w:szCs w:val="32"/>
        </w:rPr>
      </w:pPr>
      <w:r w:rsidRPr="00B3422F">
        <w:rPr>
          <w:rFonts w:ascii="楷体" w:eastAsia="楷体" w:hAnsi="楷体"/>
          <w:bCs/>
          <w:sz w:val="32"/>
          <w:szCs w:val="32"/>
        </w:rPr>
        <w:t>（二）公务用车购置及运行维护费支出</w:t>
      </w:r>
      <w:r w:rsidR="00B17E5B" w:rsidRPr="00B3422F">
        <w:rPr>
          <w:rFonts w:ascii="楷体" w:eastAsia="楷体" w:hAnsi="楷体" w:hint="eastAsia"/>
          <w:bCs/>
          <w:sz w:val="32"/>
          <w:szCs w:val="32"/>
        </w:rPr>
        <w:t>2.52</w:t>
      </w:r>
      <w:r w:rsidRPr="00B3422F">
        <w:rPr>
          <w:rFonts w:ascii="楷体" w:eastAsia="楷体" w:hAnsi="楷体"/>
          <w:bCs/>
          <w:sz w:val="32"/>
          <w:szCs w:val="32"/>
        </w:rPr>
        <w:t>万元。其中：</w:t>
      </w:r>
    </w:p>
    <w:p w:rsidR="00143EFE" w:rsidRPr="00B3422F" w:rsidRDefault="00143EFE" w:rsidP="004539A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sz w:val="32"/>
          <w:szCs w:val="32"/>
        </w:rPr>
        <w:t>公务用车购置费支出</w:t>
      </w:r>
      <w:r w:rsidR="00B17E5B" w:rsidRPr="00B3422F">
        <w:rPr>
          <w:rFonts w:ascii="仿宋" w:eastAsia="仿宋" w:hAnsi="仿宋" w:hint="eastAsia"/>
          <w:sz w:val="32"/>
          <w:szCs w:val="32"/>
        </w:rPr>
        <w:t>0</w:t>
      </w:r>
      <w:r w:rsidRPr="00B3422F">
        <w:rPr>
          <w:rFonts w:ascii="仿宋" w:eastAsia="仿宋" w:hAnsi="仿宋"/>
          <w:sz w:val="32"/>
          <w:szCs w:val="32"/>
        </w:rPr>
        <w:t>万元。</w:t>
      </w:r>
      <w:r w:rsidRPr="00B3422F">
        <w:rPr>
          <w:rFonts w:ascii="仿宋" w:eastAsia="仿宋" w:hAnsi="仿宋" w:cs="仿宋_GB2312"/>
          <w:sz w:val="32"/>
          <w:szCs w:val="32"/>
        </w:rPr>
        <w:t>本部门2017年度公务用车购置</w:t>
      </w:r>
      <w:r w:rsidRPr="00B3422F">
        <w:rPr>
          <w:rFonts w:ascii="仿宋" w:eastAsia="仿宋" w:hAnsi="仿宋" w:cs="仿宋_GB2312" w:hint="eastAsia"/>
          <w:sz w:val="32"/>
          <w:szCs w:val="32"/>
        </w:rPr>
        <w:t>数</w:t>
      </w:r>
      <w:r w:rsidRPr="00B3422F">
        <w:rPr>
          <w:rFonts w:ascii="仿宋" w:eastAsia="仿宋" w:hAnsi="仿宋" w:cs="仿宋_GB2312"/>
          <w:sz w:val="32"/>
          <w:szCs w:val="32"/>
        </w:rPr>
        <w:t>量</w:t>
      </w:r>
      <w:r w:rsidR="00B17E5B" w:rsidRPr="00B3422F">
        <w:rPr>
          <w:rFonts w:ascii="仿宋" w:eastAsia="仿宋" w:hAnsi="仿宋" w:cs="仿宋_GB2312" w:hint="eastAsia"/>
          <w:sz w:val="32"/>
          <w:szCs w:val="32"/>
        </w:rPr>
        <w:t>0</w:t>
      </w:r>
      <w:r w:rsidRPr="00B3422F">
        <w:rPr>
          <w:rFonts w:ascii="仿宋" w:eastAsia="仿宋" w:hAnsi="仿宋" w:cs="仿宋_GB2312"/>
          <w:sz w:val="32"/>
          <w:szCs w:val="32"/>
        </w:rPr>
        <w:t>辆。公务用车购置费支出较年初预算</w:t>
      </w:r>
      <w:r w:rsidR="00B17E5B" w:rsidRPr="00B3422F">
        <w:rPr>
          <w:rFonts w:ascii="仿宋" w:eastAsia="仿宋" w:hAnsi="仿宋" w:cs="仿宋_GB2312" w:hint="eastAsia"/>
          <w:sz w:val="32"/>
          <w:szCs w:val="32"/>
        </w:rPr>
        <w:t>无增减变化</w:t>
      </w:r>
      <w:r w:rsidRPr="00B3422F">
        <w:rPr>
          <w:rFonts w:ascii="仿宋" w:eastAsia="仿宋" w:hAnsi="仿宋" w:cs="仿宋_GB2312"/>
          <w:sz w:val="32"/>
          <w:szCs w:val="32"/>
        </w:rPr>
        <w:t>；较2016年度决算</w:t>
      </w:r>
      <w:r w:rsidR="00B17E5B" w:rsidRPr="00B3422F">
        <w:rPr>
          <w:rFonts w:ascii="仿宋" w:eastAsia="仿宋" w:hAnsi="仿宋" w:cs="仿宋_GB2312" w:hint="eastAsia"/>
          <w:sz w:val="32"/>
          <w:szCs w:val="32"/>
        </w:rPr>
        <w:t>无增减变化</w:t>
      </w:r>
      <w:r w:rsidRPr="00B3422F">
        <w:rPr>
          <w:rFonts w:ascii="仿宋" w:eastAsia="仿宋" w:hAnsi="仿宋" w:cs="仿宋_GB2312"/>
          <w:sz w:val="32"/>
          <w:szCs w:val="32"/>
        </w:rPr>
        <w:t>。</w:t>
      </w:r>
    </w:p>
    <w:p w:rsidR="00143EFE" w:rsidRPr="00B3422F" w:rsidRDefault="00143EFE" w:rsidP="004539A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sz w:val="32"/>
          <w:szCs w:val="32"/>
        </w:rPr>
        <w:t>公务用车运行维护费支出</w:t>
      </w:r>
      <w:r w:rsidR="00B17E5B" w:rsidRPr="00B3422F">
        <w:rPr>
          <w:rFonts w:ascii="仿宋" w:eastAsia="仿宋" w:hAnsi="仿宋" w:hint="eastAsia"/>
          <w:sz w:val="32"/>
          <w:szCs w:val="32"/>
        </w:rPr>
        <w:t>2.52</w:t>
      </w:r>
      <w:r w:rsidRPr="00B3422F">
        <w:rPr>
          <w:rFonts w:ascii="仿宋" w:eastAsia="仿宋" w:hAnsi="仿宋"/>
          <w:sz w:val="32"/>
          <w:szCs w:val="32"/>
        </w:rPr>
        <w:t>万元</w:t>
      </w:r>
      <w:r w:rsidRPr="00B3422F">
        <w:rPr>
          <w:rFonts w:ascii="仿宋" w:eastAsia="仿宋" w:hAnsi="仿宋"/>
          <w:b/>
          <w:sz w:val="32"/>
          <w:szCs w:val="32"/>
        </w:rPr>
        <w:t>。</w:t>
      </w:r>
      <w:r w:rsidRPr="00B3422F">
        <w:rPr>
          <w:rFonts w:ascii="仿宋" w:eastAsia="仿宋" w:hAnsi="仿宋" w:cs="仿宋_GB2312"/>
          <w:sz w:val="32"/>
          <w:szCs w:val="32"/>
        </w:rPr>
        <w:t>本部门2017年末单位公务用车保有量</w:t>
      </w:r>
      <w:r w:rsidR="00B17E5B" w:rsidRPr="00B3422F">
        <w:rPr>
          <w:rFonts w:ascii="仿宋" w:eastAsia="仿宋" w:hAnsi="仿宋" w:cs="仿宋_GB2312" w:hint="eastAsia"/>
          <w:sz w:val="32"/>
          <w:szCs w:val="32"/>
        </w:rPr>
        <w:t>2</w:t>
      </w:r>
      <w:r w:rsidR="003632D6" w:rsidRPr="00B3422F">
        <w:rPr>
          <w:rFonts w:ascii="仿宋" w:eastAsia="仿宋" w:hAnsi="仿宋" w:cs="仿宋_GB2312"/>
          <w:sz w:val="32"/>
          <w:szCs w:val="32"/>
        </w:rPr>
        <w:t>辆。公车运行维护费支出较年初预算减少</w:t>
      </w:r>
      <w:r w:rsidR="003632D6" w:rsidRPr="00B3422F">
        <w:rPr>
          <w:rFonts w:ascii="仿宋" w:eastAsia="仿宋" w:hAnsi="仿宋" w:cs="仿宋_GB2312" w:hint="eastAsia"/>
          <w:sz w:val="32"/>
          <w:szCs w:val="32"/>
        </w:rPr>
        <w:t>0.38</w:t>
      </w:r>
      <w:r w:rsidR="003632D6" w:rsidRPr="00B3422F">
        <w:rPr>
          <w:rFonts w:ascii="仿宋" w:eastAsia="仿宋" w:hAnsi="仿宋" w:cs="仿宋_GB2312"/>
          <w:sz w:val="32"/>
          <w:szCs w:val="32"/>
        </w:rPr>
        <w:t>万元，降低</w:t>
      </w:r>
      <w:r w:rsidR="003632D6" w:rsidRPr="00B3422F">
        <w:rPr>
          <w:rFonts w:ascii="仿宋" w:eastAsia="仿宋" w:hAnsi="仿宋" w:cs="仿宋_GB2312" w:hint="eastAsia"/>
          <w:sz w:val="32"/>
          <w:szCs w:val="32"/>
        </w:rPr>
        <w:t>13.1</w:t>
      </w:r>
      <w:r w:rsidRPr="00B3422F">
        <w:rPr>
          <w:rFonts w:ascii="仿宋" w:eastAsia="仿宋" w:hAnsi="仿宋" w:cs="仿宋_GB2312"/>
          <w:sz w:val="32"/>
          <w:szCs w:val="32"/>
        </w:rPr>
        <w:t>%,主要原因是</w:t>
      </w:r>
      <w:r w:rsidR="003632D6" w:rsidRPr="00B3422F">
        <w:rPr>
          <w:rFonts w:ascii="仿宋" w:eastAsia="仿宋" w:hAnsi="仿宋" w:cs="仿宋_GB2312" w:hint="eastAsia"/>
          <w:sz w:val="32"/>
          <w:szCs w:val="32"/>
        </w:rPr>
        <w:t>我部门厉行节约，控制公车运行费用的支出</w:t>
      </w:r>
      <w:r w:rsidRPr="00B3422F">
        <w:rPr>
          <w:rFonts w:ascii="仿宋" w:eastAsia="仿宋" w:hAnsi="仿宋" w:cs="仿宋_GB2312"/>
          <w:sz w:val="32"/>
          <w:szCs w:val="32"/>
        </w:rPr>
        <w:t>；较2016</w:t>
      </w:r>
      <w:r w:rsidR="003632D6" w:rsidRPr="00B3422F">
        <w:rPr>
          <w:rFonts w:ascii="仿宋" w:eastAsia="仿宋" w:hAnsi="仿宋" w:cs="仿宋_GB2312"/>
          <w:sz w:val="32"/>
          <w:szCs w:val="32"/>
        </w:rPr>
        <w:t>年度决算减少</w:t>
      </w:r>
      <w:r w:rsidR="003632D6" w:rsidRPr="00B3422F">
        <w:rPr>
          <w:rFonts w:ascii="仿宋" w:eastAsia="仿宋" w:hAnsi="仿宋" w:cs="仿宋_GB2312" w:hint="eastAsia"/>
          <w:sz w:val="32"/>
          <w:szCs w:val="32"/>
        </w:rPr>
        <w:t>0.44</w:t>
      </w:r>
      <w:r w:rsidR="003632D6" w:rsidRPr="00B3422F">
        <w:rPr>
          <w:rFonts w:ascii="仿宋" w:eastAsia="仿宋" w:hAnsi="仿宋" w:cs="仿宋_GB2312"/>
          <w:sz w:val="32"/>
          <w:szCs w:val="32"/>
        </w:rPr>
        <w:t>万元，降低</w:t>
      </w:r>
      <w:r w:rsidR="003632D6" w:rsidRPr="00B3422F">
        <w:rPr>
          <w:rFonts w:ascii="仿宋" w:eastAsia="仿宋" w:hAnsi="仿宋" w:cs="仿宋_GB2312" w:hint="eastAsia"/>
          <w:sz w:val="32"/>
          <w:szCs w:val="32"/>
        </w:rPr>
        <w:t>14.86</w:t>
      </w:r>
      <w:r w:rsidRPr="00B3422F">
        <w:rPr>
          <w:rFonts w:ascii="仿宋" w:eastAsia="仿宋" w:hAnsi="仿宋" w:cs="仿宋_GB2312"/>
          <w:sz w:val="32"/>
          <w:szCs w:val="32"/>
        </w:rPr>
        <w:t>%，主要原因是</w:t>
      </w:r>
      <w:r w:rsidR="003632D6" w:rsidRPr="00B3422F">
        <w:rPr>
          <w:rFonts w:ascii="仿宋" w:eastAsia="仿宋" w:hAnsi="仿宋" w:cs="仿宋_GB2312" w:hint="eastAsia"/>
          <w:sz w:val="32"/>
          <w:szCs w:val="32"/>
        </w:rPr>
        <w:t>我部门厉行节约，控制公车运行费用的支出</w:t>
      </w:r>
      <w:r w:rsidRPr="00B3422F">
        <w:rPr>
          <w:rFonts w:ascii="仿宋" w:eastAsia="仿宋" w:hAnsi="仿宋" w:cs="仿宋_GB2312"/>
          <w:sz w:val="32"/>
          <w:szCs w:val="32"/>
        </w:rPr>
        <w:t>。</w:t>
      </w:r>
    </w:p>
    <w:p w:rsidR="00143EFE" w:rsidRPr="00B3422F" w:rsidRDefault="00143EFE" w:rsidP="004539AE">
      <w:pPr>
        <w:adjustRightInd w:val="0"/>
        <w:snapToGrid w:val="0"/>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（三）公务接待费支出</w:t>
      </w:r>
      <w:r w:rsidR="003632D6" w:rsidRPr="00B3422F">
        <w:rPr>
          <w:rFonts w:ascii="楷体" w:eastAsia="楷体" w:hAnsi="楷体" w:hint="eastAsia"/>
          <w:bCs/>
          <w:sz w:val="32"/>
          <w:szCs w:val="32"/>
        </w:rPr>
        <w:t>0</w:t>
      </w:r>
      <w:r w:rsidRPr="00B3422F">
        <w:rPr>
          <w:rFonts w:ascii="楷体" w:eastAsia="楷体" w:hAnsi="楷体"/>
          <w:bCs/>
          <w:sz w:val="32"/>
          <w:szCs w:val="32"/>
        </w:rPr>
        <w:t>万元。</w:t>
      </w:r>
      <w:r w:rsidRPr="00B3422F">
        <w:rPr>
          <w:rFonts w:ascii="仿宋" w:eastAsia="仿宋" w:hAnsi="仿宋" w:cs="仿宋_GB2312"/>
          <w:sz w:val="32"/>
          <w:szCs w:val="32"/>
        </w:rPr>
        <w:t>本部门2017年度公务接待共</w:t>
      </w:r>
      <w:r w:rsidR="003632D6" w:rsidRPr="00B3422F">
        <w:rPr>
          <w:rFonts w:ascii="仿宋" w:eastAsia="仿宋" w:hAnsi="仿宋" w:cs="仿宋_GB2312" w:hint="eastAsia"/>
          <w:sz w:val="32"/>
          <w:szCs w:val="32"/>
        </w:rPr>
        <w:t>0</w:t>
      </w:r>
      <w:r w:rsidRPr="00B3422F">
        <w:rPr>
          <w:rFonts w:ascii="仿宋" w:eastAsia="仿宋" w:hAnsi="仿宋" w:cs="仿宋_GB2312"/>
          <w:sz w:val="32"/>
          <w:szCs w:val="32"/>
        </w:rPr>
        <w:t>批次、</w:t>
      </w:r>
      <w:r w:rsidR="003632D6" w:rsidRPr="00B3422F">
        <w:rPr>
          <w:rFonts w:ascii="仿宋" w:eastAsia="仿宋" w:hAnsi="仿宋" w:cs="仿宋_GB2312" w:hint="eastAsia"/>
          <w:sz w:val="32"/>
          <w:szCs w:val="32"/>
        </w:rPr>
        <w:t>0</w:t>
      </w:r>
      <w:r w:rsidRPr="00B3422F">
        <w:rPr>
          <w:rFonts w:ascii="仿宋" w:eastAsia="仿宋" w:hAnsi="仿宋" w:cs="仿宋_GB2312"/>
          <w:sz w:val="32"/>
          <w:szCs w:val="32"/>
        </w:rPr>
        <w:t>人次。公务接待费支出较年初预算</w:t>
      </w:r>
      <w:r w:rsidR="003632D6" w:rsidRPr="00B3422F">
        <w:rPr>
          <w:rFonts w:ascii="仿宋" w:eastAsia="仿宋" w:hAnsi="仿宋" w:cs="仿宋_GB2312" w:hint="eastAsia"/>
          <w:sz w:val="32"/>
          <w:szCs w:val="32"/>
        </w:rPr>
        <w:t>无增减变化</w:t>
      </w:r>
      <w:r w:rsidRPr="00B3422F">
        <w:rPr>
          <w:rFonts w:ascii="仿宋" w:eastAsia="仿宋" w:hAnsi="仿宋" w:cs="仿宋_GB2312"/>
          <w:sz w:val="32"/>
          <w:szCs w:val="32"/>
        </w:rPr>
        <w:t>；较2016年度决算</w:t>
      </w:r>
      <w:r w:rsidR="003632D6" w:rsidRPr="00B3422F">
        <w:rPr>
          <w:rFonts w:ascii="仿宋" w:eastAsia="仿宋" w:hAnsi="仿宋" w:cs="仿宋_GB2312" w:hint="eastAsia"/>
          <w:sz w:val="32"/>
          <w:szCs w:val="32"/>
        </w:rPr>
        <w:t>无增减变化</w:t>
      </w:r>
      <w:r w:rsidRPr="00B3422F">
        <w:rPr>
          <w:rFonts w:ascii="仿宋" w:eastAsia="仿宋" w:hAnsi="仿宋" w:cs="仿宋_GB2312"/>
          <w:sz w:val="32"/>
          <w:szCs w:val="32"/>
        </w:rPr>
        <w:t>。</w:t>
      </w:r>
    </w:p>
    <w:p w:rsidR="00143EFE" w:rsidRPr="00B3422F" w:rsidRDefault="00143EFE" w:rsidP="00B3422F">
      <w:pPr>
        <w:pStyle w:val="2"/>
        <w:spacing w:before="0" w:after="0" w:line="584" w:lineRule="exact"/>
        <w:ind w:firstLineChars="200" w:firstLine="640"/>
        <w:rPr>
          <w:rFonts w:ascii="Times New Roman" w:eastAsia="黑体" w:hAnsi="Times New Roman"/>
          <w:b w:val="0"/>
        </w:rPr>
      </w:pPr>
      <w:r w:rsidRPr="00B3422F">
        <w:rPr>
          <w:rFonts w:ascii="Times New Roman" w:eastAsia="黑体" w:hAnsi="Times New Roman"/>
          <w:b w:val="0"/>
        </w:rPr>
        <w:t>六、绩效预算</w:t>
      </w:r>
      <w:r w:rsidRPr="00B3422F">
        <w:rPr>
          <w:rFonts w:ascii="Times New Roman" w:eastAsia="黑体" w:hAnsi="Times New Roman"/>
          <w:b w:val="0"/>
          <w:kern w:val="0"/>
        </w:rPr>
        <w:t>管理</w:t>
      </w:r>
      <w:r w:rsidRPr="00B3422F">
        <w:rPr>
          <w:rFonts w:ascii="Times New Roman" w:eastAsia="黑体" w:hAnsi="Times New Roman"/>
          <w:b w:val="0"/>
        </w:rPr>
        <w:t>工作开展情况说明</w:t>
      </w:r>
    </w:p>
    <w:p w:rsidR="00143EFE" w:rsidRPr="00B3422F" w:rsidRDefault="00143EFE" w:rsidP="00143EFE">
      <w:pPr>
        <w:adjustRightInd w:val="0"/>
        <w:snapToGrid w:val="0"/>
        <w:spacing w:line="584" w:lineRule="exact"/>
        <w:ind w:firstLineChars="200" w:firstLine="640"/>
        <w:rPr>
          <w:rFonts w:ascii="楷体" w:eastAsia="楷体" w:hAnsi="楷体"/>
          <w:bCs/>
          <w:sz w:val="32"/>
          <w:szCs w:val="32"/>
        </w:rPr>
      </w:pPr>
      <w:r w:rsidRPr="00B3422F">
        <w:rPr>
          <w:rFonts w:ascii="楷体" w:eastAsia="楷体" w:hAnsi="楷体"/>
          <w:bCs/>
          <w:sz w:val="32"/>
          <w:szCs w:val="32"/>
        </w:rPr>
        <w:t>（一）绩效管理工作开展情况</w:t>
      </w:r>
    </w:p>
    <w:p w:rsidR="00C442ED" w:rsidRPr="00B3422F" w:rsidRDefault="00C442ED" w:rsidP="00C442ED">
      <w:pPr>
        <w:spacing w:line="566" w:lineRule="exact"/>
        <w:ind w:firstLine="630"/>
        <w:jc w:val="left"/>
        <w:rPr>
          <w:rFonts w:ascii="仿宋" w:eastAsia="仿宋" w:hAnsi="仿宋" w:cs="仿宋_GB2312"/>
          <w:sz w:val="32"/>
          <w:szCs w:val="32"/>
        </w:rPr>
      </w:pPr>
      <w:r w:rsidRPr="00B3422F">
        <w:rPr>
          <w:rFonts w:ascii="仿宋" w:eastAsia="仿宋" w:hAnsi="仿宋" w:cs="仿宋_GB2312" w:hint="eastAsia"/>
          <w:sz w:val="32"/>
          <w:szCs w:val="32"/>
        </w:rPr>
        <w:t>2017年度，旺村镇绩效工作开展情况如下：</w:t>
      </w:r>
    </w:p>
    <w:p w:rsidR="00C442ED" w:rsidRPr="00B3422F" w:rsidRDefault="00C442ED" w:rsidP="00C442ED">
      <w:pPr>
        <w:spacing w:line="566" w:lineRule="exact"/>
        <w:ind w:firstLine="630"/>
        <w:jc w:val="left"/>
        <w:rPr>
          <w:rFonts w:ascii="仿宋" w:eastAsia="仿宋" w:hAnsi="仿宋" w:cs="仿宋_GB2312"/>
          <w:sz w:val="32"/>
          <w:szCs w:val="32"/>
        </w:rPr>
      </w:pPr>
      <w:r w:rsidRPr="00B3422F">
        <w:rPr>
          <w:rFonts w:ascii="仿宋" w:eastAsia="仿宋" w:hAnsi="仿宋" w:cs="仿宋_GB2312" w:hint="eastAsia"/>
          <w:sz w:val="32"/>
          <w:szCs w:val="32"/>
        </w:rPr>
        <w:t>按照财政局统一部署，我镇积极开展部门绩效预算改革，将绩效管理理念和方法融入预算编制全过程。</w:t>
      </w:r>
    </w:p>
    <w:p w:rsidR="00C442ED" w:rsidRPr="00B3422F" w:rsidRDefault="00C442ED" w:rsidP="00C442ED">
      <w:pPr>
        <w:spacing w:line="566" w:lineRule="exact"/>
        <w:ind w:firstLine="630"/>
        <w:jc w:val="left"/>
        <w:rPr>
          <w:rFonts w:ascii="仿宋" w:eastAsia="仿宋" w:hAnsi="仿宋" w:cs="仿宋_GB2312"/>
          <w:sz w:val="32"/>
          <w:szCs w:val="32"/>
        </w:rPr>
      </w:pPr>
      <w:r w:rsidRPr="00B3422F">
        <w:rPr>
          <w:rFonts w:ascii="仿宋" w:eastAsia="仿宋" w:hAnsi="仿宋" w:cs="仿宋_GB2312" w:hint="eastAsia"/>
          <w:sz w:val="32"/>
          <w:szCs w:val="32"/>
        </w:rPr>
        <w:t>1、建立“部门职责</w:t>
      </w:r>
      <w:r w:rsidRPr="00B3422F">
        <w:rPr>
          <w:rFonts w:ascii="仿宋" w:eastAsia="仿宋" w:hAnsi="仿宋" w:cs="仿宋_GB2312"/>
          <w:sz w:val="32"/>
          <w:szCs w:val="32"/>
        </w:rPr>
        <w:t>—</w:t>
      </w:r>
      <w:r w:rsidRPr="00B3422F">
        <w:rPr>
          <w:rFonts w:ascii="仿宋" w:eastAsia="仿宋" w:hAnsi="仿宋" w:cs="仿宋_GB2312" w:hint="eastAsia"/>
          <w:sz w:val="32"/>
          <w:szCs w:val="32"/>
        </w:rPr>
        <w:t>工作活动”目录。我单位按照绩</w:t>
      </w:r>
      <w:r w:rsidRPr="00B3422F">
        <w:rPr>
          <w:rFonts w:ascii="仿宋" w:eastAsia="仿宋" w:hAnsi="仿宋" w:cs="仿宋_GB2312" w:hint="eastAsia"/>
          <w:sz w:val="32"/>
          <w:szCs w:val="32"/>
        </w:rPr>
        <w:lastRenderedPageBreak/>
        <w:t>效预算管理要求，根据本部门工作任务，梳理制定了本部门职责活动目录，规范了部门绩效预算管理结构。</w:t>
      </w:r>
    </w:p>
    <w:p w:rsidR="00C442ED" w:rsidRPr="00B3422F" w:rsidRDefault="00C442ED" w:rsidP="00C442ED">
      <w:pPr>
        <w:spacing w:line="566" w:lineRule="exact"/>
        <w:ind w:firstLine="630"/>
        <w:jc w:val="left"/>
        <w:rPr>
          <w:rFonts w:ascii="仿宋" w:eastAsia="仿宋" w:hAnsi="仿宋" w:cs="仿宋_GB2312"/>
          <w:sz w:val="32"/>
          <w:szCs w:val="32"/>
        </w:rPr>
      </w:pPr>
      <w:r w:rsidRPr="00B3422F">
        <w:rPr>
          <w:rFonts w:ascii="仿宋" w:eastAsia="仿宋" w:hAnsi="仿宋" w:cs="仿宋_GB2312" w:hint="eastAsia"/>
          <w:sz w:val="32"/>
          <w:szCs w:val="32"/>
        </w:rPr>
        <w:t>2、设定规范的绩效目标、绩效指标和评价标准。对应部门职责活动年度工作目标和重点任务，科学设定了绩效目标、绩效指标和评价标准。</w:t>
      </w:r>
    </w:p>
    <w:p w:rsidR="00C442ED" w:rsidRPr="00B3422F" w:rsidRDefault="00C442ED" w:rsidP="00C442ED">
      <w:pPr>
        <w:spacing w:line="566" w:lineRule="exact"/>
        <w:ind w:firstLine="630"/>
        <w:jc w:val="left"/>
        <w:rPr>
          <w:rFonts w:ascii="仿宋" w:eastAsia="仿宋" w:hAnsi="仿宋" w:cs="仿宋_GB2312"/>
          <w:sz w:val="32"/>
          <w:szCs w:val="32"/>
        </w:rPr>
      </w:pPr>
      <w:r w:rsidRPr="00B3422F">
        <w:rPr>
          <w:rFonts w:ascii="仿宋" w:eastAsia="仿宋" w:hAnsi="仿宋" w:cs="仿宋_GB2312" w:hint="eastAsia"/>
          <w:sz w:val="32"/>
          <w:szCs w:val="32"/>
        </w:rPr>
        <w:t>3、增强了项目与职责活动的关联性和匹配性。所有预算项目均在部门职责和工作活动框架下编列。预算项目与部门职责、工作活动相对应。</w:t>
      </w:r>
    </w:p>
    <w:p w:rsidR="00143EFE" w:rsidRPr="00B3422F" w:rsidRDefault="00143EFE" w:rsidP="00143EFE">
      <w:pPr>
        <w:adjustRightInd w:val="0"/>
        <w:snapToGrid w:val="0"/>
        <w:spacing w:line="584" w:lineRule="exact"/>
        <w:ind w:firstLineChars="200" w:firstLine="640"/>
        <w:rPr>
          <w:rFonts w:ascii="楷体" w:eastAsia="楷体" w:hAnsi="楷体"/>
          <w:bCs/>
          <w:sz w:val="32"/>
          <w:szCs w:val="32"/>
        </w:rPr>
      </w:pPr>
      <w:r w:rsidRPr="00B3422F">
        <w:rPr>
          <w:rFonts w:ascii="楷体" w:eastAsia="楷体" w:hAnsi="楷体"/>
          <w:bCs/>
          <w:sz w:val="32"/>
          <w:szCs w:val="32"/>
        </w:rPr>
        <w:t>（二）预算项目绩效评价开展情况</w:t>
      </w:r>
    </w:p>
    <w:p w:rsidR="00C442ED" w:rsidRPr="00B3422F" w:rsidRDefault="00C442ED"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hint="eastAsia"/>
          <w:sz w:val="32"/>
          <w:szCs w:val="32"/>
        </w:rPr>
        <w:t>为深入推进全过程预算绩效管理，不断完善项目管理，进一步落实支出责任，加快预算执行进度，更好地实现绩效目标，我镇对</w:t>
      </w:r>
      <w:r w:rsidR="0064357F" w:rsidRPr="00B3422F">
        <w:rPr>
          <w:rFonts w:ascii="仿宋" w:eastAsia="仿宋" w:hAnsi="仿宋" w:cs="仿宋_GB2312" w:hint="eastAsia"/>
          <w:sz w:val="32"/>
          <w:szCs w:val="32"/>
        </w:rPr>
        <w:t>农村环境治理、坑塘治理</w:t>
      </w:r>
      <w:r w:rsidRPr="00B3422F">
        <w:rPr>
          <w:rFonts w:ascii="仿宋" w:eastAsia="仿宋" w:hAnsi="仿宋" w:cs="仿宋_GB2312" w:hint="eastAsia"/>
          <w:sz w:val="32"/>
          <w:szCs w:val="32"/>
        </w:rPr>
        <w:t>等项目开展绩效监控工作。建立了“部门职责-工作活动-预算项目”三个层级的绩效预算管理结构和绩效目标指标管理体系，预算编制进一步科学、规范、高效。</w:t>
      </w:r>
    </w:p>
    <w:p w:rsidR="00143EFE" w:rsidRPr="00B3422F" w:rsidRDefault="00143EFE" w:rsidP="00143EFE">
      <w:pPr>
        <w:adjustRightInd w:val="0"/>
        <w:snapToGrid w:val="0"/>
        <w:spacing w:line="584" w:lineRule="exact"/>
        <w:ind w:firstLineChars="200" w:firstLine="640"/>
        <w:rPr>
          <w:rFonts w:ascii="楷体" w:eastAsia="楷体" w:hAnsi="楷体"/>
          <w:bCs/>
          <w:sz w:val="32"/>
          <w:szCs w:val="32"/>
        </w:rPr>
      </w:pPr>
      <w:r w:rsidRPr="00B3422F">
        <w:rPr>
          <w:rFonts w:ascii="楷体" w:eastAsia="楷体" w:hAnsi="楷体"/>
          <w:bCs/>
          <w:sz w:val="32"/>
          <w:szCs w:val="32"/>
        </w:rPr>
        <w:t>（三）预算项目绩效自评选例</w:t>
      </w:r>
    </w:p>
    <w:p w:rsidR="00143EFE" w:rsidRDefault="009B3EEE" w:rsidP="009B3EEE">
      <w:pPr>
        <w:pStyle w:val="2"/>
        <w:spacing w:before="0" w:after="0" w:line="584" w:lineRule="exact"/>
        <w:ind w:firstLineChars="200" w:firstLine="640"/>
        <w:rPr>
          <w:rFonts w:ascii="Times New Roman" w:eastAsia="黑体" w:hAnsi="Times New Roman" w:hint="eastAsia"/>
          <w:b w:val="0"/>
        </w:rPr>
      </w:pPr>
      <w:r w:rsidRPr="009B3EEE">
        <w:rPr>
          <w:rFonts w:ascii="仿宋" w:eastAsia="仿宋" w:hAnsi="仿宋" w:cs="仿宋_GB2312" w:hint="eastAsia"/>
          <w:b w:val="0"/>
          <w:bCs w:val="0"/>
        </w:rPr>
        <w:t>按照市财政预算绩效管理要求，对2017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r>
        <w:rPr>
          <w:rFonts w:ascii="仿宋" w:eastAsia="仿宋" w:hAnsi="仿宋" w:cs="仿宋_GB2312" w:hint="eastAsia"/>
          <w:b w:val="0"/>
          <w:bCs w:val="0"/>
        </w:rPr>
        <w:t xml:space="preserve">      </w:t>
      </w:r>
    </w:p>
    <w:p w:rsidR="009B3EEE" w:rsidRPr="009B3EEE" w:rsidRDefault="009B3EEE" w:rsidP="009B3EEE">
      <w:pPr>
        <w:ind w:firstLineChars="250" w:firstLine="800"/>
        <w:rPr>
          <w:sz w:val="32"/>
          <w:szCs w:val="32"/>
        </w:rPr>
      </w:pPr>
      <w:r w:rsidRPr="009B3EEE">
        <w:rPr>
          <w:rFonts w:eastAsia="黑体"/>
          <w:sz w:val="32"/>
          <w:szCs w:val="32"/>
        </w:rPr>
        <w:t>七、其他重要事项的说明</w:t>
      </w:r>
    </w:p>
    <w:p w:rsidR="00143EFE" w:rsidRPr="00B3422F" w:rsidRDefault="00143EFE" w:rsidP="004539AE">
      <w:pPr>
        <w:pStyle w:val="3"/>
        <w:spacing w:before="0" w:after="0" w:line="584" w:lineRule="exact"/>
        <w:ind w:firstLineChars="200" w:firstLine="640"/>
        <w:rPr>
          <w:rFonts w:ascii="楷体" w:eastAsia="楷体" w:hAnsi="楷体"/>
          <w:b w:val="0"/>
        </w:rPr>
      </w:pPr>
      <w:r w:rsidRPr="00B3422F">
        <w:rPr>
          <w:rFonts w:ascii="楷体" w:eastAsia="楷体" w:hAnsi="楷体"/>
          <w:b w:val="0"/>
        </w:rPr>
        <w:t>（一）机关运行经费情况</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本部门2017年度机关运行经费支出</w:t>
      </w:r>
      <w:r w:rsidR="00D4379C" w:rsidRPr="00B3422F">
        <w:rPr>
          <w:rFonts w:ascii="仿宋" w:eastAsia="仿宋" w:hAnsi="仿宋" w:cs="仿宋_GB2312" w:hint="eastAsia"/>
          <w:sz w:val="32"/>
          <w:szCs w:val="32"/>
        </w:rPr>
        <w:t>137.07</w:t>
      </w:r>
      <w:r w:rsidRPr="00B3422F">
        <w:rPr>
          <w:rFonts w:ascii="仿宋" w:eastAsia="仿宋" w:hAnsi="仿宋" w:cs="仿宋_GB2312"/>
          <w:sz w:val="32"/>
          <w:szCs w:val="32"/>
        </w:rPr>
        <w:t>万元，比</w:t>
      </w:r>
      <w:r w:rsidRPr="00B3422F">
        <w:rPr>
          <w:rFonts w:ascii="仿宋" w:eastAsia="仿宋" w:hAnsi="仿宋" w:cs="仿宋_GB2312"/>
          <w:sz w:val="32"/>
          <w:szCs w:val="32"/>
        </w:rPr>
        <w:lastRenderedPageBreak/>
        <w:t>2016年度减少</w:t>
      </w:r>
      <w:r w:rsidR="00D4379C" w:rsidRPr="00B3422F">
        <w:rPr>
          <w:rFonts w:ascii="仿宋" w:eastAsia="仿宋" w:hAnsi="仿宋" w:cs="仿宋_GB2312" w:hint="eastAsia"/>
          <w:sz w:val="32"/>
          <w:szCs w:val="32"/>
        </w:rPr>
        <w:t>454.43</w:t>
      </w:r>
      <w:r w:rsidRPr="00B3422F">
        <w:rPr>
          <w:rFonts w:ascii="仿宋" w:eastAsia="仿宋" w:hAnsi="仿宋" w:cs="仿宋_GB2312"/>
          <w:sz w:val="32"/>
          <w:szCs w:val="32"/>
        </w:rPr>
        <w:t>万元，</w:t>
      </w:r>
      <w:r w:rsidR="00D4379C" w:rsidRPr="00B3422F">
        <w:rPr>
          <w:rFonts w:ascii="仿宋" w:eastAsia="仿宋" w:hAnsi="仿宋" w:cs="仿宋_GB2312"/>
          <w:sz w:val="32"/>
          <w:szCs w:val="32"/>
        </w:rPr>
        <w:t>降低</w:t>
      </w:r>
      <w:r w:rsidR="00D4379C" w:rsidRPr="00B3422F">
        <w:rPr>
          <w:rFonts w:ascii="仿宋" w:eastAsia="仿宋" w:hAnsi="仿宋" w:cs="仿宋_GB2312" w:hint="eastAsia"/>
          <w:sz w:val="32"/>
          <w:szCs w:val="32"/>
        </w:rPr>
        <w:t>76.83</w:t>
      </w:r>
      <w:r w:rsidRPr="00B3422F">
        <w:rPr>
          <w:rFonts w:ascii="仿宋" w:eastAsia="仿宋" w:hAnsi="仿宋" w:cs="仿宋_GB2312"/>
          <w:sz w:val="32"/>
          <w:szCs w:val="32"/>
        </w:rPr>
        <w:t>%。主要原因是</w:t>
      </w:r>
      <w:r w:rsidR="00D4379C" w:rsidRPr="00B3422F">
        <w:rPr>
          <w:rFonts w:ascii="仿宋" w:eastAsia="仿宋" w:hAnsi="仿宋" w:cs="仿宋_GB2312" w:hint="eastAsia"/>
          <w:sz w:val="32"/>
          <w:szCs w:val="32"/>
        </w:rPr>
        <w:t>我单位厉行节约，严格控制水电暖支出</w:t>
      </w:r>
      <w:r w:rsidRPr="00B3422F">
        <w:rPr>
          <w:rFonts w:ascii="仿宋" w:eastAsia="仿宋" w:hAnsi="仿宋" w:cs="仿宋_GB2312"/>
          <w:sz w:val="32"/>
          <w:szCs w:val="32"/>
        </w:rPr>
        <w:t>。</w:t>
      </w:r>
    </w:p>
    <w:p w:rsidR="00143EFE" w:rsidRPr="00B3422F" w:rsidRDefault="00143EFE" w:rsidP="004539AE">
      <w:pPr>
        <w:pStyle w:val="3"/>
        <w:spacing w:before="0" w:after="0" w:line="584" w:lineRule="exact"/>
        <w:ind w:firstLineChars="200" w:firstLine="640"/>
        <w:rPr>
          <w:rFonts w:ascii="楷体" w:eastAsia="楷体" w:hAnsi="楷体"/>
          <w:b w:val="0"/>
        </w:rPr>
      </w:pPr>
      <w:r w:rsidRPr="00B3422F">
        <w:rPr>
          <w:rFonts w:ascii="楷体" w:eastAsia="楷体" w:hAnsi="楷体"/>
          <w:b w:val="0"/>
        </w:rPr>
        <w:t>（二）政府采购情况</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本部门2017年度政府采购支出总额</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万元，其中：政府采购货物支出</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万元、政府采购工程支出</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万元、政府采购服务支出</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万元。</w:t>
      </w:r>
    </w:p>
    <w:p w:rsidR="00143EFE" w:rsidRPr="00B3422F" w:rsidRDefault="00143EFE" w:rsidP="004539AE">
      <w:pPr>
        <w:pStyle w:val="3"/>
        <w:spacing w:before="0" w:after="0" w:line="584" w:lineRule="exact"/>
        <w:ind w:firstLineChars="200" w:firstLine="640"/>
        <w:rPr>
          <w:rFonts w:ascii="楷体" w:eastAsia="楷体" w:hAnsi="楷体"/>
          <w:b w:val="0"/>
        </w:rPr>
      </w:pPr>
      <w:r w:rsidRPr="00B3422F">
        <w:rPr>
          <w:rFonts w:ascii="楷体" w:eastAsia="楷体" w:hAnsi="楷体"/>
          <w:b w:val="0"/>
        </w:rPr>
        <w:t>（三）国有资产占用情况</w:t>
      </w:r>
    </w:p>
    <w:p w:rsidR="001B6AD6" w:rsidRPr="001B6AD6" w:rsidRDefault="00143EFE" w:rsidP="001B6AD6">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截至2017年12月31日，本部门共有车辆</w:t>
      </w:r>
      <w:r w:rsidR="00D4379C" w:rsidRPr="00B3422F">
        <w:rPr>
          <w:rFonts w:ascii="仿宋" w:eastAsia="仿宋" w:hAnsi="仿宋" w:cs="仿宋_GB2312" w:hint="eastAsia"/>
          <w:sz w:val="32"/>
          <w:szCs w:val="32"/>
        </w:rPr>
        <w:t>2</w:t>
      </w:r>
      <w:r w:rsidRPr="00B3422F">
        <w:rPr>
          <w:rFonts w:ascii="仿宋" w:eastAsia="仿宋" w:hAnsi="仿宋" w:cs="仿宋_GB2312"/>
          <w:sz w:val="32"/>
          <w:szCs w:val="32"/>
        </w:rPr>
        <w:t>辆，其中，市级领导干部用车</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辆、一般公务用车</w:t>
      </w:r>
      <w:r w:rsidR="00D4379C" w:rsidRPr="00B3422F">
        <w:rPr>
          <w:rFonts w:ascii="仿宋" w:eastAsia="仿宋" w:hAnsi="仿宋" w:cs="仿宋_GB2312" w:hint="eastAsia"/>
          <w:sz w:val="32"/>
          <w:szCs w:val="32"/>
        </w:rPr>
        <w:t>2</w:t>
      </w:r>
      <w:r w:rsidRPr="00B3422F">
        <w:rPr>
          <w:rFonts w:ascii="仿宋" w:eastAsia="仿宋" w:hAnsi="仿宋" w:cs="仿宋_GB2312"/>
          <w:sz w:val="32"/>
          <w:szCs w:val="32"/>
        </w:rPr>
        <w:t>辆、一般执法执勤用车</w:t>
      </w:r>
      <w:r w:rsidR="00D4379C" w:rsidRPr="00B3422F">
        <w:rPr>
          <w:rFonts w:ascii="仿宋" w:eastAsia="仿宋" w:hAnsi="仿宋" w:cs="仿宋_GB2312" w:hint="eastAsia"/>
          <w:sz w:val="32"/>
          <w:szCs w:val="32"/>
        </w:rPr>
        <w:t>0</w:t>
      </w:r>
      <w:r w:rsidRPr="00B3422F">
        <w:rPr>
          <w:rFonts w:ascii="仿宋" w:eastAsia="仿宋" w:hAnsi="仿宋" w:cs="仿宋_GB2312"/>
          <w:sz w:val="32"/>
          <w:szCs w:val="32"/>
        </w:rPr>
        <w:t>辆、特种专业技术用车</w:t>
      </w:r>
      <w:r w:rsidR="00B9320F" w:rsidRPr="00B3422F">
        <w:rPr>
          <w:rFonts w:ascii="仿宋" w:eastAsia="仿宋" w:hAnsi="仿宋" w:cs="仿宋_GB2312" w:hint="eastAsia"/>
          <w:sz w:val="32"/>
          <w:szCs w:val="32"/>
        </w:rPr>
        <w:t>0</w:t>
      </w:r>
      <w:r w:rsidRPr="00B3422F">
        <w:rPr>
          <w:rFonts w:ascii="仿宋" w:eastAsia="仿宋" w:hAnsi="仿宋" w:cs="仿宋_GB2312"/>
          <w:sz w:val="32"/>
          <w:szCs w:val="32"/>
        </w:rPr>
        <w:t>辆、其他用车</w:t>
      </w:r>
      <w:r w:rsidR="00B9320F" w:rsidRPr="00B3422F">
        <w:rPr>
          <w:rFonts w:ascii="仿宋" w:eastAsia="仿宋" w:hAnsi="仿宋" w:cs="仿宋_GB2312" w:hint="eastAsia"/>
          <w:sz w:val="32"/>
          <w:szCs w:val="32"/>
        </w:rPr>
        <w:t>0</w:t>
      </w:r>
      <w:r w:rsidRPr="00B3422F">
        <w:rPr>
          <w:rFonts w:ascii="仿宋" w:eastAsia="仿宋" w:hAnsi="仿宋" w:cs="仿宋_GB2312"/>
          <w:sz w:val="32"/>
          <w:szCs w:val="32"/>
        </w:rPr>
        <w:t>辆</w:t>
      </w:r>
      <w:r w:rsidR="00B9320F" w:rsidRPr="00B3422F">
        <w:rPr>
          <w:rFonts w:ascii="仿宋" w:eastAsia="仿宋" w:hAnsi="仿宋" w:cs="仿宋_GB2312" w:hint="eastAsia"/>
          <w:sz w:val="32"/>
          <w:szCs w:val="32"/>
        </w:rPr>
        <w:t>。</w:t>
      </w:r>
      <w:r w:rsidRPr="00B3422F">
        <w:rPr>
          <w:rFonts w:ascii="仿宋" w:eastAsia="仿宋" w:hAnsi="仿宋" w:cs="仿宋_GB2312"/>
          <w:sz w:val="32"/>
          <w:szCs w:val="32"/>
        </w:rPr>
        <w:t>单位价值50万元以上大型设备</w:t>
      </w:r>
      <w:r w:rsidR="00B9320F" w:rsidRPr="00B3422F">
        <w:rPr>
          <w:rFonts w:ascii="仿宋" w:eastAsia="仿宋" w:hAnsi="仿宋" w:cs="仿宋_GB2312" w:hint="eastAsia"/>
          <w:sz w:val="32"/>
          <w:szCs w:val="32"/>
        </w:rPr>
        <w:t>0</w:t>
      </w:r>
      <w:r w:rsidRPr="00B3422F">
        <w:rPr>
          <w:rFonts w:ascii="仿宋" w:eastAsia="仿宋" w:hAnsi="仿宋" w:cs="仿宋_GB2312"/>
          <w:sz w:val="32"/>
          <w:szCs w:val="32"/>
        </w:rPr>
        <w:t>台（套），单位价值100万元以上大型设备</w:t>
      </w:r>
      <w:r w:rsidR="00B9320F" w:rsidRPr="00B3422F">
        <w:rPr>
          <w:rFonts w:ascii="仿宋" w:eastAsia="仿宋" w:hAnsi="仿宋" w:cs="仿宋_GB2312" w:hint="eastAsia"/>
          <w:sz w:val="32"/>
          <w:szCs w:val="32"/>
        </w:rPr>
        <w:t>0</w:t>
      </w:r>
      <w:r w:rsidRPr="00B3422F">
        <w:rPr>
          <w:rFonts w:ascii="仿宋" w:eastAsia="仿宋" w:hAnsi="仿宋" w:cs="仿宋_GB2312"/>
          <w:sz w:val="32"/>
          <w:szCs w:val="32"/>
        </w:rPr>
        <w:t>台（套）。</w:t>
      </w:r>
      <w:r w:rsidR="00C85009">
        <w:rPr>
          <w:rFonts w:ascii="仿宋" w:eastAsia="仿宋" w:hAnsi="仿宋" w:cs="仿宋_GB2312" w:hint="eastAsia"/>
          <w:sz w:val="32"/>
          <w:szCs w:val="32"/>
        </w:rPr>
        <w:t>与上年决算相比增加10.21万元，新增其他固定资产</w:t>
      </w:r>
      <w:r w:rsidR="001B6AD6">
        <w:rPr>
          <w:rFonts w:ascii="仿宋" w:eastAsia="仿宋" w:hAnsi="仿宋" w:cs="仿宋_GB2312" w:hint="eastAsia"/>
          <w:sz w:val="32"/>
          <w:szCs w:val="32"/>
        </w:rPr>
        <w:t>10.21万元。</w:t>
      </w:r>
    </w:p>
    <w:tbl>
      <w:tblPr>
        <w:tblW w:w="0" w:type="auto"/>
        <w:tblInd w:w="91" w:type="dxa"/>
        <w:tblLook w:val="0000"/>
      </w:tblPr>
      <w:tblGrid>
        <w:gridCol w:w="3845"/>
        <w:gridCol w:w="1134"/>
        <w:gridCol w:w="3452"/>
      </w:tblGrid>
      <w:tr w:rsidR="001B6AD6" w:rsidTr="001B6AD6">
        <w:trPr>
          <w:trHeight w:val="705"/>
        </w:trPr>
        <w:tc>
          <w:tcPr>
            <w:tcW w:w="0" w:type="auto"/>
            <w:gridSpan w:val="3"/>
            <w:tcBorders>
              <w:top w:val="nil"/>
              <w:left w:val="nil"/>
              <w:bottom w:val="nil"/>
              <w:right w:val="nil"/>
            </w:tcBorders>
            <w:vAlign w:val="center"/>
          </w:tcPr>
          <w:p w:rsidR="001B6AD6" w:rsidRPr="001B6AD6" w:rsidRDefault="0009021E" w:rsidP="001B6AD6">
            <w:pPr>
              <w:widowControl/>
              <w:jc w:val="center"/>
              <w:rPr>
                <w:rFonts w:ascii="宋体" w:hAnsi="宋体" w:cs="宋体"/>
                <w:b/>
                <w:bCs/>
                <w:kern w:val="0"/>
                <w:sz w:val="28"/>
                <w:szCs w:val="28"/>
              </w:rPr>
            </w:pPr>
            <w:r>
              <w:rPr>
                <w:rFonts w:ascii="宋体" w:hAnsi="宋体" w:cs="宋体" w:hint="eastAsia"/>
                <w:b/>
                <w:bCs/>
                <w:kern w:val="0"/>
                <w:sz w:val="32"/>
                <w:szCs w:val="32"/>
              </w:rPr>
              <w:t xml:space="preserve">  </w:t>
            </w:r>
            <w:r w:rsidR="001B6AD6" w:rsidRPr="001B6AD6">
              <w:rPr>
                <w:rFonts w:ascii="宋体" w:hAnsi="宋体" w:cs="宋体" w:hint="eastAsia"/>
                <w:b/>
                <w:bCs/>
                <w:kern w:val="0"/>
                <w:sz w:val="28"/>
                <w:szCs w:val="28"/>
              </w:rPr>
              <w:t>大城县旺村镇人民政府固定资产占用情况表</w:t>
            </w:r>
          </w:p>
        </w:tc>
      </w:tr>
      <w:tr w:rsidR="001B6AD6" w:rsidTr="0009021E">
        <w:trPr>
          <w:trHeight w:val="510"/>
        </w:trPr>
        <w:tc>
          <w:tcPr>
            <w:tcW w:w="3845" w:type="dxa"/>
            <w:tcBorders>
              <w:top w:val="nil"/>
              <w:left w:val="nil"/>
              <w:bottom w:val="nil"/>
              <w:right w:val="nil"/>
            </w:tcBorders>
            <w:vAlign w:val="center"/>
          </w:tcPr>
          <w:p w:rsidR="001B6AD6" w:rsidRDefault="001B6AD6" w:rsidP="001B6AD6">
            <w:pPr>
              <w:widowControl/>
              <w:rPr>
                <w:rFonts w:ascii="宋体" w:hAnsi="宋体" w:cs="宋体"/>
                <w:kern w:val="0"/>
                <w:sz w:val="22"/>
              </w:rPr>
            </w:pPr>
            <w:r>
              <w:rPr>
                <w:rFonts w:ascii="宋体" w:hAnsi="宋体" w:cs="宋体" w:hint="eastAsia"/>
                <w:kern w:val="0"/>
                <w:sz w:val="22"/>
              </w:rPr>
              <w:t xml:space="preserve">编制部门：506大城县旺村镇人民政府  </w:t>
            </w:r>
          </w:p>
        </w:tc>
        <w:tc>
          <w:tcPr>
            <w:tcW w:w="4586" w:type="dxa"/>
            <w:gridSpan w:val="2"/>
            <w:tcBorders>
              <w:top w:val="nil"/>
              <w:left w:val="nil"/>
              <w:bottom w:val="nil"/>
              <w:right w:val="nil"/>
            </w:tcBorders>
            <w:vAlign w:val="center"/>
          </w:tcPr>
          <w:p w:rsidR="001B6AD6" w:rsidRDefault="001B6AD6" w:rsidP="001B6AD6">
            <w:pPr>
              <w:widowControl/>
              <w:jc w:val="right"/>
              <w:rPr>
                <w:rFonts w:ascii="宋体" w:hAnsi="宋体" w:cs="宋体"/>
                <w:kern w:val="0"/>
                <w:sz w:val="22"/>
              </w:rPr>
            </w:pPr>
            <w:r>
              <w:rPr>
                <w:rFonts w:ascii="宋体" w:hAnsi="宋体" w:cs="宋体" w:hint="eastAsia"/>
                <w:kern w:val="0"/>
                <w:sz w:val="22"/>
              </w:rPr>
              <w:t xml:space="preserve">截止时间：2017年12月31日  </w:t>
            </w:r>
          </w:p>
        </w:tc>
      </w:tr>
      <w:tr w:rsidR="001B6AD6" w:rsidTr="0009021E">
        <w:trPr>
          <w:trHeight w:val="567"/>
        </w:trPr>
        <w:tc>
          <w:tcPr>
            <w:tcW w:w="3845" w:type="dxa"/>
            <w:tcBorders>
              <w:top w:val="single" w:sz="4" w:space="0" w:color="auto"/>
              <w:left w:val="single" w:sz="4" w:space="0" w:color="auto"/>
              <w:bottom w:val="single" w:sz="4" w:space="0" w:color="auto"/>
              <w:right w:val="single" w:sz="4" w:space="0" w:color="auto"/>
            </w:tcBorders>
            <w:vAlign w:val="center"/>
          </w:tcPr>
          <w:p w:rsidR="001B6AD6" w:rsidRDefault="001B6AD6" w:rsidP="00A57687">
            <w:pPr>
              <w:widowControl/>
              <w:jc w:val="center"/>
              <w:rPr>
                <w:rFonts w:ascii="宋体" w:hAnsi="宋体" w:cs="宋体"/>
                <w:b/>
                <w:bCs/>
                <w:kern w:val="0"/>
                <w:sz w:val="22"/>
              </w:rPr>
            </w:pPr>
            <w:r>
              <w:rPr>
                <w:rFonts w:ascii="宋体" w:hAnsi="宋体" w:cs="宋体" w:hint="eastAsia"/>
                <w:b/>
                <w:bCs/>
                <w:kern w:val="0"/>
                <w:sz w:val="22"/>
              </w:rPr>
              <w:t>项   目</w:t>
            </w:r>
          </w:p>
        </w:tc>
        <w:tc>
          <w:tcPr>
            <w:tcW w:w="1134" w:type="dxa"/>
            <w:tcBorders>
              <w:top w:val="single" w:sz="4" w:space="0" w:color="auto"/>
              <w:left w:val="nil"/>
              <w:bottom w:val="single" w:sz="4" w:space="0" w:color="auto"/>
              <w:right w:val="single" w:sz="4" w:space="0" w:color="auto"/>
            </w:tcBorders>
            <w:vAlign w:val="center"/>
          </w:tcPr>
          <w:p w:rsidR="001B6AD6" w:rsidRDefault="001B6AD6" w:rsidP="00A57687">
            <w:pPr>
              <w:widowControl/>
              <w:jc w:val="center"/>
              <w:rPr>
                <w:rFonts w:ascii="宋体" w:hAnsi="宋体" w:cs="宋体"/>
                <w:b/>
                <w:bCs/>
                <w:kern w:val="0"/>
                <w:sz w:val="22"/>
              </w:rPr>
            </w:pPr>
            <w:r>
              <w:rPr>
                <w:rFonts w:ascii="宋体" w:hAnsi="宋体" w:cs="宋体" w:hint="eastAsia"/>
                <w:b/>
                <w:bCs/>
                <w:kern w:val="0"/>
                <w:sz w:val="22"/>
              </w:rPr>
              <w:t>数量</w:t>
            </w:r>
          </w:p>
        </w:tc>
        <w:tc>
          <w:tcPr>
            <w:tcW w:w="3452" w:type="dxa"/>
            <w:tcBorders>
              <w:top w:val="single" w:sz="4" w:space="0" w:color="auto"/>
              <w:left w:val="nil"/>
              <w:bottom w:val="single" w:sz="4" w:space="0" w:color="auto"/>
              <w:right w:val="single" w:sz="4" w:space="0" w:color="auto"/>
            </w:tcBorders>
            <w:vAlign w:val="center"/>
          </w:tcPr>
          <w:p w:rsidR="001B6AD6" w:rsidRDefault="001B6AD6" w:rsidP="00A57687">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资产总额</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w:t>
            </w:r>
          </w:p>
        </w:tc>
        <w:tc>
          <w:tcPr>
            <w:tcW w:w="3452" w:type="dxa"/>
            <w:tcBorders>
              <w:top w:val="nil"/>
              <w:left w:val="nil"/>
              <w:bottom w:val="single" w:sz="4" w:space="0" w:color="auto"/>
              <w:right w:val="single" w:sz="4" w:space="0" w:color="auto"/>
            </w:tcBorders>
            <w:vAlign w:val="center"/>
          </w:tcPr>
          <w:p w:rsidR="001B6AD6" w:rsidRDefault="0009021E" w:rsidP="00A57687">
            <w:pPr>
              <w:widowControl/>
              <w:jc w:val="center"/>
              <w:rPr>
                <w:rFonts w:ascii="宋体" w:hAnsi="宋体" w:cs="宋体"/>
                <w:kern w:val="0"/>
                <w:sz w:val="22"/>
              </w:rPr>
            </w:pPr>
            <w:r>
              <w:rPr>
                <w:rFonts w:ascii="宋体" w:hAnsi="宋体" w:cs="宋体" w:hint="eastAsia"/>
                <w:kern w:val="0"/>
                <w:sz w:val="22"/>
              </w:rPr>
              <w:t>244.52</w:t>
            </w: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left"/>
              <w:rPr>
                <w:rFonts w:ascii="宋体" w:hAnsi="宋体" w:cs="宋体"/>
                <w:kern w:val="0"/>
                <w:sz w:val="22"/>
              </w:rPr>
            </w:pPr>
            <w:r>
              <w:rPr>
                <w:rFonts w:ascii="宋体" w:hAnsi="宋体" w:cs="宋体" w:hint="eastAsia"/>
                <w:kern w:val="0"/>
                <w:sz w:val="22"/>
              </w:rPr>
              <w:t>1、房屋（平方米）</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8000</w:t>
            </w:r>
          </w:p>
        </w:tc>
        <w:tc>
          <w:tcPr>
            <w:tcW w:w="3452" w:type="dxa"/>
            <w:tcBorders>
              <w:top w:val="nil"/>
              <w:left w:val="nil"/>
              <w:bottom w:val="single" w:sz="4" w:space="0" w:color="auto"/>
              <w:right w:val="single" w:sz="4" w:space="0" w:color="auto"/>
            </w:tcBorders>
            <w:vAlign w:val="center"/>
          </w:tcPr>
          <w:p w:rsidR="001B6AD6" w:rsidRDefault="0009021E" w:rsidP="00A57687">
            <w:pPr>
              <w:widowControl/>
              <w:jc w:val="center"/>
              <w:rPr>
                <w:rFonts w:ascii="宋体" w:hAnsi="宋体" w:cs="宋体"/>
                <w:kern w:val="0"/>
                <w:sz w:val="22"/>
              </w:rPr>
            </w:pPr>
            <w:r>
              <w:rPr>
                <w:rFonts w:ascii="宋体" w:hAnsi="宋体" w:cs="宋体" w:hint="eastAsia"/>
                <w:kern w:val="0"/>
                <w:sz w:val="22"/>
              </w:rPr>
              <w:t>190.73</w:t>
            </w: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8000</w:t>
            </w:r>
          </w:p>
        </w:tc>
        <w:tc>
          <w:tcPr>
            <w:tcW w:w="3452" w:type="dxa"/>
            <w:tcBorders>
              <w:top w:val="nil"/>
              <w:left w:val="nil"/>
              <w:bottom w:val="single" w:sz="4" w:space="0" w:color="auto"/>
              <w:right w:val="single" w:sz="4" w:space="0" w:color="auto"/>
            </w:tcBorders>
            <w:vAlign w:val="center"/>
          </w:tcPr>
          <w:p w:rsidR="001B6AD6" w:rsidRDefault="0009021E" w:rsidP="00A57687">
            <w:pPr>
              <w:widowControl/>
              <w:jc w:val="center"/>
              <w:rPr>
                <w:rFonts w:ascii="宋体" w:hAnsi="宋体" w:cs="宋体"/>
                <w:kern w:val="0"/>
                <w:sz w:val="22"/>
              </w:rPr>
            </w:pPr>
            <w:r>
              <w:rPr>
                <w:rFonts w:ascii="宋体" w:hAnsi="宋体" w:cs="宋体" w:hint="eastAsia"/>
                <w:kern w:val="0"/>
                <w:sz w:val="22"/>
              </w:rPr>
              <w:t>190.73</w:t>
            </w: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left"/>
              <w:rPr>
                <w:rFonts w:ascii="宋体" w:hAnsi="宋体" w:cs="宋体"/>
                <w:kern w:val="0"/>
                <w:sz w:val="22"/>
              </w:rPr>
            </w:pPr>
            <w:r>
              <w:rPr>
                <w:rFonts w:ascii="宋体" w:hAnsi="宋体" w:cs="宋体" w:hint="eastAsia"/>
                <w:kern w:val="0"/>
                <w:sz w:val="22"/>
              </w:rPr>
              <w:t>2、车辆（台、辆）</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2</w:t>
            </w:r>
          </w:p>
        </w:tc>
        <w:tc>
          <w:tcPr>
            <w:tcW w:w="3452"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r>
              <w:rPr>
                <w:rFonts w:ascii="宋体" w:hAnsi="宋体" w:cs="宋体" w:hint="eastAsia"/>
                <w:kern w:val="0"/>
                <w:sz w:val="22"/>
              </w:rPr>
              <w:t>30.84</w:t>
            </w: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left"/>
              <w:rPr>
                <w:rFonts w:ascii="宋体" w:hAnsi="宋体" w:cs="宋体"/>
                <w:kern w:val="0"/>
                <w:sz w:val="22"/>
              </w:rPr>
            </w:pPr>
            <w:r>
              <w:rPr>
                <w:rFonts w:ascii="宋体" w:hAnsi="宋体" w:cs="宋体" w:hint="eastAsia"/>
                <w:kern w:val="0"/>
                <w:sz w:val="22"/>
              </w:rPr>
              <w:t>3、单价在20万元以上的设备</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p>
        </w:tc>
        <w:tc>
          <w:tcPr>
            <w:tcW w:w="3452"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p>
        </w:tc>
      </w:tr>
      <w:tr w:rsidR="001B6AD6" w:rsidTr="0009021E">
        <w:trPr>
          <w:trHeight w:val="567"/>
        </w:trPr>
        <w:tc>
          <w:tcPr>
            <w:tcW w:w="3845" w:type="dxa"/>
            <w:tcBorders>
              <w:top w:val="nil"/>
              <w:left w:val="single" w:sz="4" w:space="0" w:color="auto"/>
              <w:bottom w:val="single" w:sz="4" w:space="0" w:color="auto"/>
              <w:right w:val="single" w:sz="4" w:space="0" w:color="auto"/>
            </w:tcBorders>
            <w:vAlign w:val="center"/>
          </w:tcPr>
          <w:p w:rsidR="001B6AD6" w:rsidRDefault="001B6AD6" w:rsidP="00A57687">
            <w:pPr>
              <w:widowControl/>
              <w:jc w:val="left"/>
              <w:rPr>
                <w:rFonts w:ascii="宋体" w:hAnsi="宋体" w:cs="宋体"/>
                <w:kern w:val="0"/>
                <w:sz w:val="22"/>
              </w:rPr>
            </w:pPr>
            <w:r>
              <w:rPr>
                <w:rFonts w:ascii="宋体" w:hAnsi="宋体" w:cs="宋体" w:hint="eastAsia"/>
                <w:kern w:val="0"/>
                <w:sz w:val="22"/>
              </w:rPr>
              <w:t>4、其他固定资产</w:t>
            </w:r>
          </w:p>
        </w:tc>
        <w:tc>
          <w:tcPr>
            <w:tcW w:w="1134" w:type="dxa"/>
            <w:tcBorders>
              <w:top w:val="nil"/>
              <w:left w:val="nil"/>
              <w:bottom w:val="single" w:sz="4" w:space="0" w:color="auto"/>
              <w:right w:val="single" w:sz="4" w:space="0" w:color="auto"/>
            </w:tcBorders>
            <w:vAlign w:val="center"/>
          </w:tcPr>
          <w:p w:rsidR="001B6AD6" w:rsidRDefault="001B6AD6" w:rsidP="00A57687">
            <w:pPr>
              <w:widowControl/>
              <w:jc w:val="center"/>
              <w:rPr>
                <w:rFonts w:ascii="宋体" w:hAnsi="宋体" w:cs="宋体"/>
                <w:kern w:val="0"/>
                <w:sz w:val="22"/>
              </w:rPr>
            </w:pPr>
          </w:p>
        </w:tc>
        <w:tc>
          <w:tcPr>
            <w:tcW w:w="3452" w:type="dxa"/>
            <w:tcBorders>
              <w:top w:val="nil"/>
              <w:left w:val="nil"/>
              <w:bottom w:val="single" w:sz="4" w:space="0" w:color="auto"/>
              <w:right w:val="single" w:sz="4" w:space="0" w:color="auto"/>
            </w:tcBorders>
            <w:vAlign w:val="center"/>
          </w:tcPr>
          <w:p w:rsidR="001B6AD6" w:rsidRDefault="0009021E" w:rsidP="00A57687">
            <w:pPr>
              <w:widowControl/>
              <w:jc w:val="center"/>
              <w:rPr>
                <w:rFonts w:ascii="宋体" w:hAnsi="宋体" w:cs="宋体"/>
                <w:kern w:val="0"/>
                <w:sz w:val="22"/>
              </w:rPr>
            </w:pPr>
            <w:r>
              <w:rPr>
                <w:rFonts w:ascii="宋体" w:hAnsi="宋体" w:cs="宋体" w:hint="eastAsia"/>
                <w:kern w:val="0"/>
                <w:sz w:val="22"/>
              </w:rPr>
              <w:t>22.95</w:t>
            </w:r>
          </w:p>
        </w:tc>
      </w:tr>
    </w:tbl>
    <w:p w:rsidR="00C85009" w:rsidRDefault="00C85009" w:rsidP="00143EFE">
      <w:pPr>
        <w:adjustRightInd w:val="0"/>
        <w:snapToGrid w:val="0"/>
        <w:spacing w:line="584" w:lineRule="exact"/>
        <w:ind w:firstLineChars="200" w:firstLine="640"/>
        <w:rPr>
          <w:rFonts w:ascii="仿宋" w:eastAsia="仿宋" w:hAnsi="仿宋" w:cs="仿宋_GB2312"/>
          <w:sz w:val="32"/>
          <w:szCs w:val="32"/>
        </w:rPr>
      </w:pPr>
    </w:p>
    <w:p w:rsidR="00C85009" w:rsidRPr="00B3422F" w:rsidRDefault="00C85009" w:rsidP="00143EFE">
      <w:pPr>
        <w:adjustRightInd w:val="0"/>
        <w:snapToGrid w:val="0"/>
        <w:spacing w:line="584" w:lineRule="exact"/>
        <w:ind w:firstLineChars="200" w:firstLine="640"/>
        <w:rPr>
          <w:rFonts w:ascii="仿宋" w:eastAsia="仿宋" w:hAnsi="仿宋" w:cs="仿宋_GB2312"/>
          <w:sz w:val="32"/>
          <w:szCs w:val="32"/>
        </w:rPr>
      </w:pPr>
    </w:p>
    <w:p w:rsidR="00143EFE" w:rsidRPr="00B3422F" w:rsidRDefault="00143EFE" w:rsidP="004539AE">
      <w:pPr>
        <w:pStyle w:val="3"/>
        <w:spacing w:before="0" w:after="0" w:line="584" w:lineRule="exact"/>
        <w:ind w:firstLineChars="200" w:firstLine="640"/>
        <w:rPr>
          <w:rFonts w:ascii="楷体" w:eastAsia="楷体" w:hAnsi="楷体"/>
          <w:b w:val="0"/>
        </w:rPr>
      </w:pPr>
      <w:r w:rsidRPr="00B3422F">
        <w:rPr>
          <w:rFonts w:ascii="楷体" w:eastAsia="楷体" w:hAnsi="楷体"/>
          <w:b w:val="0"/>
        </w:rPr>
        <w:t>（四）其他需要说明的情况</w:t>
      </w:r>
    </w:p>
    <w:p w:rsidR="00B9320F"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1、本部门2017年度</w:t>
      </w:r>
      <w:r w:rsidR="00B9320F" w:rsidRPr="00B3422F">
        <w:rPr>
          <w:rFonts w:ascii="仿宋" w:eastAsia="仿宋" w:hAnsi="仿宋" w:cs="仿宋_GB2312" w:hint="eastAsia"/>
          <w:sz w:val="32"/>
          <w:szCs w:val="32"/>
        </w:rPr>
        <w:t>国有资本经营预算财政拨款</w:t>
      </w:r>
      <w:r w:rsidRPr="00B3422F">
        <w:rPr>
          <w:rFonts w:ascii="仿宋" w:eastAsia="仿宋" w:hAnsi="仿宋" w:cs="仿宋_GB2312"/>
          <w:sz w:val="32"/>
          <w:szCs w:val="32"/>
        </w:rPr>
        <w:t>无收支及结转结余情况，故</w:t>
      </w:r>
      <w:r w:rsidR="00B9320F" w:rsidRPr="00B3422F">
        <w:rPr>
          <w:rFonts w:ascii="仿宋" w:eastAsia="仿宋" w:hAnsi="仿宋" w:cs="仿宋_GB2312"/>
          <w:sz w:val="32"/>
          <w:szCs w:val="32"/>
        </w:rPr>
        <w:t>国有资本经营预算财政拨款收入支出决算表</w:t>
      </w:r>
      <w:r w:rsidRPr="00B3422F">
        <w:rPr>
          <w:rFonts w:ascii="仿宋" w:eastAsia="仿宋" w:hAnsi="仿宋" w:cs="仿宋_GB2312"/>
          <w:sz w:val="32"/>
          <w:szCs w:val="32"/>
        </w:rPr>
        <w:t>以空表列示</w:t>
      </w:r>
      <w:r w:rsidR="00B9320F" w:rsidRPr="00B3422F">
        <w:rPr>
          <w:rFonts w:ascii="仿宋" w:eastAsia="仿宋" w:hAnsi="仿宋" w:cs="仿宋_GB2312" w:hint="eastAsia"/>
          <w:sz w:val="32"/>
          <w:szCs w:val="32"/>
        </w:rPr>
        <w:t>；</w:t>
      </w:r>
      <w:r w:rsidR="0098453E" w:rsidRPr="00B3422F">
        <w:rPr>
          <w:rFonts w:ascii="仿宋" w:eastAsia="仿宋" w:hAnsi="仿宋" w:cs="仿宋_GB2312" w:hint="eastAsia"/>
          <w:sz w:val="32"/>
          <w:szCs w:val="32"/>
        </w:rPr>
        <w:t>无政府采购情况，故政府采购情况表以空表列示。</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r w:rsidRPr="00B3422F">
        <w:rPr>
          <w:rFonts w:ascii="仿宋" w:eastAsia="仿宋" w:hAnsi="仿宋" w:cs="仿宋_GB2312"/>
          <w:sz w:val="32"/>
          <w:szCs w:val="32"/>
        </w:rPr>
        <w:t>2、由于决算公开表格中金额数值应当保留两位小数，公开数据为四舍五入计算结果，个别数据合计项与分项之和存在小数点后差额，特此说明。</w:t>
      </w:r>
    </w:p>
    <w:p w:rsidR="00143EFE" w:rsidRPr="00B3422F" w:rsidRDefault="00143EFE" w:rsidP="00143EFE">
      <w:pPr>
        <w:adjustRightInd w:val="0"/>
        <w:snapToGrid w:val="0"/>
        <w:spacing w:line="584" w:lineRule="exact"/>
        <w:ind w:firstLineChars="200" w:firstLine="640"/>
        <w:rPr>
          <w:rFonts w:ascii="仿宋" w:eastAsia="仿宋" w:hAnsi="仿宋" w:cs="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143EFE">
      <w:pPr>
        <w:adjustRightInd w:val="0"/>
        <w:snapToGrid w:val="0"/>
        <w:spacing w:line="584" w:lineRule="exact"/>
        <w:ind w:firstLineChars="200" w:firstLine="640"/>
        <w:rPr>
          <w:rFonts w:eastAsia="仿宋_GB2312"/>
          <w:sz w:val="32"/>
          <w:szCs w:val="32"/>
        </w:rPr>
      </w:pPr>
    </w:p>
    <w:p w:rsidR="00143EFE" w:rsidRDefault="00143EFE" w:rsidP="004B7242">
      <w:pPr>
        <w:adjustRightInd w:val="0"/>
        <w:snapToGrid w:val="0"/>
        <w:spacing w:line="584" w:lineRule="exact"/>
        <w:ind w:firstLineChars="200" w:firstLine="640"/>
        <w:rPr>
          <w:rFonts w:eastAsia="仿宋_GB2312"/>
          <w:sz w:val="32"/>
          <w:szCs w:val="32"/>
        </w:rPr>
      </w:pPr>
      <w:r>
        <w:rPr>
          <w:rFonts w:eastAsia="仿宋_GB2312"/>
          <w:sz w:val="32"/>
          <w:szCs w:val="32"/>
        </w:rPr>
        <w:br/>
      </w: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Default="00CE5588" w:rsidP="004B7242">
      <w:pPr>
        <w:adjustRightInd w:val="0"/>
        <w:snapToGrid w:val="0"/>
        <w:spacing w:line="584" w:lineRule="exact"/>
        <w:ind w:firstLineChars="200" w:firstLine="640"/>
        <w:rPr>
          <w:rFonts w:eastAsia="仿宋_GB2312"/>
          <w:sz w:val="32"/>
          <w:szCs w:val="32"/>
        </w:rPr>
      </w:pPr>
    </w:p>
    <w:p w:rsidR="00CE5588" w:rsidRPr="00366468" w:rsidRDefault="00CE5588" w:rsidP="004B7242">
      <w:pPr>
        <w:adjustRightInd w:val="0"/>
        <w:snapToGrid w:val="0"/>
        <w:spacing w:line="584" w:lineRule="exact"/>
        <w:ind w:firstLineChars="200" w:firstLine="640"/>
        <w:rPr>
          <w:rFonts w:eastAsia="仿宋_GB2312"/>
          <w:sz w:val="32"/>
          <w:szCs w:val="32"/>
        </w:rPr>
      </w:pPr>
    </w:p>
    <w:p w:rsidR="00143EFE" w:rsidRDefault="00143EFE" w:rsidP="00143EFE">
      <w:pPr>
        <w:pStyle w:val="1"/>
        <w:spacing w:before="0" w:after="0" w:line="584" w:lineRule="exact"/>
        <w:jc w:val="center"/>
      </w:pPr>
      <w:r w:rsidRPr="00366468">
        <w:t>第四部分</w:t>
      </w:r>
      <w:r w:rsidR="000C17D8">
        <w:rPr>
          <w:rFonts w:hint="eastAsia"/>
        </w:rPr>
        <w:t xml:space="preserve"> </w:t>
      </w:r>
      <w:r w:rsidRPr="00366468">
        <w:t>名词解释</w:t>
      </w:r>
    </w:p>
    <w:p w:rsidR="00143EFE" w:rsidRPr="00BB302E" w:rsidRDefault="00143EFE" w:rsidP="00143EFE"/>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（一）财政拨款收入：</w:t>
      </w:r>
      <w:r w:rsidRPr="00B3422F">
        <w:rPr>
          <w:rFonts w:ascii="仿宋" w:eastAsia="仿宋" w:hAnsi="仿宋" w:cs="仿宋_GB2312"/>
          <w:sz w:val="32"/>
          <w:szCs w:val="32"/>
        </w:rPr>
        <w:t>本年度从本级财政部门取得的财政拨款，包括一般公共预算财政拨款和政府性基金预算财政拨款。</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（二）事业收入：</w:t>
      </w:r>
      <w:r w:rsidRPr="00B3422F">
        <w:rPr>
          <w:rFonts w:ascii="仿宋" w:eastAsia="仿宋" w:hAnsi="仿宋" w:cs="仿宋_GB2312"/>
          <w:sz w:val="32"/>
          <w:szCs w:val="32"/>
        </w:rPr>
        <w:t>指事业单位开展专业业务活动及辅助活动所取得的收入。</w:t>
      </w:r>
    </w:p>
    <w:p w:rsidR="00143EFE" w:rsidRPr="00366468" w:rsidRDefault="00143EFE" w:rsidP="00143EFE">
      <w:pPr>
        <w:spacing w:line="584" w:lineRule="exact"/>
        <w:ind w:firstLineChars="200" w:firstLine="640"/>
        <w:rPr>
          <w:rFonts w:eastAsia="仿宋_GB2312"/>
          <w:color w:val="000000"/>
          <w:kern w:val="0"/>
          <w:sz w:val="32"/>
          <w:szCs w:val="32"/>
        </w:rPr>
      </w:pPr>
      <w:r w:rsidRPr="00B3422F">
        <w:rPr>
          <w:rFonts w:ascii="楷体" w:eastAsia="楷体" w:hAnsi="楷体"/>
          <w:bCs/>
          <w:sz w:val="32"/>
          <w:szCs w:val="32"/>
        </w:rPr>
        <w:t>（三）其他收入：</w:t>
      </w:r>
      <w:r w:rsidRPr="00B3422F">
        <w:rPr>
          <w:rFonts w:ascii="仿宋" w:eastAsia="仿宋" w:hAnsi="仿宋" w:cs="仿宋_GB2312"/>
          <w:sz w:val="32"/>
          <w:szCs w:val="32"/>
        </w:rPr>
        <w:t>指除上述“财政拨款收入”、“事业收入”、“经营收入”等以外的收入。</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（四）用事业基金弥补收支差额：</w:t>
      </w:r>
      <w:r w:rsidRPr="00B3422F">
        <w:rPr>
          <w:rFonts w:ascii="仿宋" w:eastAsia="仿宋" w:hAnsi="仿宋" w:cs="仿宋_GB2312"/>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（五）年初结转和结余：</w:t>
      </w:r>
      <w:r w:rsidRPr="00B3422F">
        <w:rPr>
          <w:rFonts w:ascii="仿宋" w:eastAsia="仿宋" w:hAnsi="仿宋" w:cs="仿宋_GB2312"/>
          <w:sz w:val="32"/>
          <w:szCs w:val="32"/>
        </w:rPr>
        <w:t>指以前年度尚未完成、结转到本年仍按原规定用途继续使用的资金，或项目已完成等产生的结余资金。</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（六）结余分配：</w:t>
      </w:r>
      <w:r w:rsidRPr="00B3422F">
        <w:rPr>
          <w:rFonts w:ascii="仿宋" w:eastAsia="仿宋" w:hAnsi="仿宋" w:cs="仿宋_GB2312"/>
          <w:sz w:val="32"/>
          <w:szCs w:val="32"/>
        </w:rPr>
        <w:t>指事业单位按照事业单位会计制度的规定从非财政补助结余中分配的事业基金和职工福利基金等。</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（七）年末结转和结余：</w:t>
      </w:r>
      <w:r w:rsidRPr="00B3422F">
        <w:rPr>
          <w:rFonts w:ascii="仿宋" w:eastAsia="仿宋" w:hAnsi="仿宋" w:cs="仿宋_GB2312"/>
          <w:sz w:val="32"/>
          <w:szCs w:val="32"/>
        </w:rPr>
        <w:t>指单位按有关规定结转到下年或以后年度继续使用的资金，或项目已完成等产生的结余资</w:t>
      </w:r>
      <w:r w:rsidRPr="00B3422F">
        <w:rPr>
          <w:rFonts w:ascii="仿宋" w:eastAsia="仿宋" w:hAnsi="仿宋" w:cs="仿宋_GB2312"/>
          <w:sz w:val="32"/>
          <w:szCs w:val="32"/>
        </w:rPr>
        <w:lastRenderedPageBreak/>
        <w:t>金。</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（八）基本支出：</w:t>
      </w:r>
      <w:r w:rsidRPr="00B3422F">
        <w:rPr>
          <w:rFonts w:ascii="仿宋" w:eastAsia="仿宋" w:hAnsi="仿宋" w:cs="仿宋_GB2312"/>
          <w:sz w:val="32"/>
          <w:szCs w:val="32"/>
        </w:rPr>
        <w:t>填列单位为保障机构正常运转、完成日常工作任务而发生的各项支出。</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（九）项目支出：</w:t>
      </w:r>
      <w:r w:rsidRPr="00B3422F">
        <w:rPr>
          <w:rFonts w:ascii="仿宋" w:eastAsia="仿宋" w:hAnsi="仿宋" w:cs="仿宋_GB2312"/>
          <w:sz w:val="32"/>
          <w:szCs w:val="32"/>
        </w:rPr>
        <w:t>填列单位为完成特定的行政工作任务或事业发展目标，在基本支出之外发生的各项支出</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（十）基本建设支出：</w:t>
      </w:r>
      <w:r w:rsidRPr="00B3422F">
        <w:rPr>
          <w:rFonts w:ascii="仿宋" w:eastAsia="仿宋" w:hAnsi="仿宋" w:cs="仿宋_GB2312"/>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（十一）其他资本性支出：</w:t>
      </w:r>
      <w:r w:rsidRPr="00B3422F">
        <w:rPr>
          <w:rFonts w:ascii="仿宋" w:eastAsia="仿宋" w:hAnsi="仿宋" w:cs="仿宋_GB2312"/>
          <w:sz w:val="32"/>
          <w:szCs w:val="32"/>
        </w:rPr>
        <w:t>填列由各级非发展与改革部门集中安排的用于购置固定资产、战备性和应急性储备、土地和无形资产，以及购建基础设施、大型修缮和财政支持企业更新改造所发生的支出。</w:t>
      </w:r>
    </w:p>
    <w:p w:rsidR="00143EFE" w:rsidRPr="00366468" w:rsidRDefault="00143EFE" w:rsidP="00143EFE">
      <w:pPr>
        <w:spacing w:line="584" w:lineRule="exact"/>
        <w:ind w:firstLineChars="200" w:firstLine="640"/>
        <w:rPr>
          <w:rFonts w:eastAsia="仿宋_GB2312"/>
          <w:color w:val="000000"/>
          <w:kern w:val="0"/>
          <w:sz w:val="32"/>
          <w:szCs w:val="32"/>
        </w:rPr>
      </w:pPr>
      <w:r w:rsidRPr="00B3422F">
        <w:rPr>
          <w:rFonts w:ascii="楷体" w:eastAsia="楷体" w:hAnsi="楷体"/>
          <w:bCs/>
          <w:sz w:val="32"/>
          <w:szCs w:val="32"/>
        </w:rPr>
        <w:t>（十二）“三公”经费：</w:t>
      </w:r>
      <w:r w:rsidRPr="00B3422F">
        <w:rPr>
          <w:rFonts w:ascii="仿宋" w:eastAsia="仿宋" w:hAnsi="仿宋"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（十三）其他交通费用：</w:t>
      </w:r>
      <w:r w:rsidRPr="00B3422F">
        <w:rPr>
          <w:rFonts w:ascii="仿宋" w:eastAsia="仿宋" w:hAnsi="仿宋" w:cs="仿宋_GB2312"/>
          <w:sz w:val="32"/>
          <w:szCs w:val="32"/>
        </w:rPr>
        <w:t>填列单位除公务用车运行维护</w:t>
      </w:r>
      <w:r w:rsidRPr="00B3422F">
        <w:rPr>
          <w:rFonts w:ascii="仿宋" w:eastAsia="仿宋" w:hAnsi="仿宋" w:cs="仿宋_GB2312"/>
          <w:sz w:val="32"/>
          <w:szCs w:val="32"/>
        </w:rPr>
        <w:lastRenderedPageBreak/>
        <w:t>费以外的其他交通费用。如飞机、船舶等的燃料费、维修费</w:t>
      </w:r>
      <w:r w:rsidRPr="00366468">
        <w:rPr>
          <w:rFonts w:eastAsia="仿宋_GB2312"/>
          <w:color w:val="000000"/>
          <w:kern w:val="0"/>
          <w:sz w:val="32"/>
          <w:szCs w:val="32"/>
        </w:rPr>
        <w:t>、</w:t>
      </w:r>
      <w:r w:rsidRPr="00B3422F">
        <w:rPr>
          <w:rFonts w:ascii="仿宋" w:eastAsia="仿宋" w:hAnsi="仿宋" w:cs="仿宋_GB2312"/>
          <w:sz w:val="32"/>
          <w:szCs w:val="32"/>
        </w:rPr>
        <w:t>过桥过路费、保险费、出租车费用、公务交通补贴等。</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（十四）公务用车购置：</w:t>
      </w:r>
      <w:r w:rsidRPr="00B3422F">
        <w:rPr>
          <w:rFonts w:ascii="仿宋" w:eastAsia="仿宋" w:hAnsi="仿宋" w:cs="仿宋_GB2312"/>
          <w:sz w:val="32"/>
          <w:szCs w:val="32"/>
        </w:rPr>
        <w:t>填列单位公务用车车辆购置支出（含车辆购置税）。</w:t>
      </w:r>
    </w:p>
    <w:p w:rsidR="00143EFE" w:rsidRPr="00B3422F" w:rsidRDefault="00143EFE" w:rsidP="00143EFE">
      <w:pPr>
        <w:spacing w:line="584" w:lineRule="exact"/>
        <w:ind w:firstLineChars="200" w:firstLine="640"/>
        <w:rPr>
          <w:rFonts w:ascii="仿宋" w:eastAsia="仿宋" w:hAnsi="仿宋" w:cs="仿宋_GB2312"/>
          <w:sz w:val="32"/>
          <w:szCs w:val="32"/>
        </w:rPr>
      </w:pPr>
      <w:r w:rsidRPr="00B3422F">
        <w:rPr>
          <w:rFonts w:ascii="楷体" w:eastAsia="楷体" w:hAnsi="楷体"/>
          <w:bCs/>
          <w:sz w:val="32"/>
          <w:szCs w:val="32"/>
        </w:rPr>
        <w:t>（十五）其他交通工具购置：</w:t>
      </w:r>
      <w:r w:rsidRPr="00B3422F">
        <w:rPr>
          <w:rFonts w:ascii="仿宋" w:eastAsia="仿宋" w:hAnsi="仿宋" w:cs="仿宋_GB2312"/>
          <w:sz w:val="32"/>
          <w:szCs w:val="32"/>
        </w:rPr>
        <w:t>填列单位除公务用车外的其他各类交通工具（如船舶、飞机）购置支出（含车辆购置税）。</w:t>
      </w:r>
    </w:p>
    <w:p w:rsidR="00085768" w:rsidRPr="00B3422F" w:rsidRDefault="00143EFE" w:rsidP="00971C2D">
      <w:pPr>
        <w:ind w:firstLineChars="200" w:firstLine="640"/>
        <w:rPr>
          <w:rFonts w:ascii="仿宋" w:eastAsia="仿宋" w:hAnsi="仿宋" w:cs="仿宋_GB2312"/>
          <w:sz w:val="32"/>
          <w:szCs w:val="32"/>
        </w:rPr>
      </w:pPr>
      <w:r w:rsidRPr="00B3422F">
        <w:rPr>
          <w:rFonts w:ascii="楷体" w:eastAsia="楷体" w:hAnsi="楷体"/>
          <w:bCs/>
          <w:sz w:val="32"/>
          <w:szCs w:val="32"/>
        </w:rPr>
        <w:t>（十六） 机关运行经费</w:t>
      </w:r>
      <w:r w:rsidRPr="00366468">
        <w:rPr>
          <w:rFonts w:eastAsia="仿宋_GB2312"/>
          <w:color w:val="000000"/>
          <w:kern w:val="0"/>
          <w:sz w:val="32"/>
          <w:szCs w:val="32"/>
        </w:rPr>
        <w:t>：</w:t>
      </w:r>
      <w:r w:rsidRPr="00B3422F">
        <w:rPr>
          <w:rFonts w:ascii="仿宋" w:eastAsia="仿宋" w:hAnsi="仿宋" w:cs="仿宋_GB2312"/>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085768" w:rsidRPr="00B3422F" w:rsidSect="00085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A2" w:rsidRDefault="001C5DA2" w:rsidP="00A33F82">
      <w:r>
        <w:separator/>
      </w:r>
    </w:p>
  </w:endnote>
  <w:endnote w:type="continuationSeparator" w:id="0">
    <w:p w:rsidR="001C5DA2" w:rsidRDefault="001C5DA2" w:rsidP="00A33F82">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hakuyoxingshu7000"/>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楷体">
    <w:altName w:val="宋体"/>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E" w:rsidRPr="00704E4E" w:rsidRDefault="00143EFE" w:rsidP="00704E4E">
    <w:pPr>
      <w:pStyle w:val="a3"/>
      <w:ind w:leftChars="200" w:left="420" w:rightChars="200" w:right="420"/>
      <w:rPr>
        <w:rFonts w:ascii="宋体" w:hAnsi="宋体"/>
        <w:sz w:val="28"/>
        <w:szCs w:val="28"/>
      </w:rPr>
    </w:pPr>
    <w:r w:rsidRPr="00704E4E">
      <w:rPr>
        <w:rFonts w:ascii="宋体" w:hAnsi="宋体" w:hint="eastAsia"/>
        <w:sz w:val="28"/>
        <w:szCs w:val="28"/>
      </w:rPr>
      <w:t xml:space="preserve">— </w:t>
    </w:r>
    <w:r w:rsidR="00782274" w:rsidRPr="00704E4E">
      <w:rPr>
        <w:rFonts w:ascii="宋体" w:hAnsi="宋体"/>
        <w:sz w:val="28"/>
        <w:szCs w:val="28"/>
      </w:rPr>
      <w:fldChar w:fldCharType="begin"/>
    </w:r>
    <w:r w:rsidRPr="00704E4E">
      <w:rPr>
        <w:rFonts w:ascii="宋体" w:hAnsi="宋体"/>
        <w:sz w:val="28"/>
        <w:szCs w:val="28"/>
      </w:rPr>
      <w:instrText>PAGE   \* MERGEFORMAT</w:instrText>
    </w:r>
    <w:r w:rsidR="00782274" w:rsidRPr="00704E4E">
      <w:rPr>
        <w:rFonts w:ascii="宋体" w:hAnsi="宋体"/>
        <w:sz w:val="28"/>
        <w:szCs w:val="28"/>
      </w:rPr>
      <w:fldChar w:fldCharType="separate"/>
    </w:r>
    <w:r w:rsidRPr="00D348FD">
      <w:rPr>
        <w:rFonts w:ascii="宋体" w:hAnsi="宋体"/>
        <w:noProof/>
        <w:sz w:val="28"/>
        <w:szCs w:val="28"/>
        <w:lang w:val="zh-CN"/>
      </w:rPr>
      <w:t>22</w:t>
    </w:r>
    <w:r w:rsidR="00782274"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4E" w:rsidRPr="00704E4E" w:rsidRDefault="00143EFE" w:rsidP="00704E4E">
    <w:pPr>
      <w:pStyle w:val="a3"/>
      <w:ind w:leftChars="200" w:left="420" w:rightChars="200" w:right="420"/>
      <w:jc w:val="right"/>
      <w:rPr>
        <w:rFonts w:ascii="宋体" w:hAnsi="宋体"/>
        <w:sz w:val="28"/>
        <w:szCs w:val="28"/>
      </w:rPr>
    </w:pPr>
    <w:r w:rsidRPr="00704E4E">
      <w:rPr>
        <w:rFonts w:ascii="宋体" w:hAnsi="宋体" w:hint="eastAsia"/>
        <w:sz w:val="28"/>
        <w:szCs w:val="28"/>
      </w:rPr>
      <w:t xml:space="preserve">— </w:t>
    </w:r>
    <w:r w:rsidR="00782274" w:rsidRPr="00704E4E">
      <w:rPr>
        <w:rFonts w:ascii="宋体" w:hAnsi="宋体"/>
        <w:sz w:val="28"/>
        <w:szCs w:val="28"/>
      </w:rPr>
      <w:fldChar w:fldCharType="begin"/>
    </w:r>
    <w:r w:rsidRPr="00704E4E">
      <w:rPr>
        <w:rFonts w:ascii="宋体" w:hAnsi="宋体"/>
        <w:sz w:val="28"/>
        <w:szCs w:val="28"/>
      </w:rPr>
      <w:instrText>PAGE   \* MERGEFORMAT</w:instrText>
    </w:r>
    <w:r w:rsidR="00782274" w:rsidRPr="00704E4E">
      <w:rPr>
        <w:rFonts w:ascii="宋体" w:hAnsi="宋体"/>
        <w:sz w:val="28"/>
        <w:szCs w:val="28"/>
      </w:rPr>
      <w:fldChar w:fldCharType="separate"/>
    </w:r>
    <w:r w:rsidR="009B3EEE" w:rsidRPr="009B3EEE">
      <w:rPr>
        <w:rFonts w:ascii="宋体" w:hAnsi="宋体"/>
        <w:noProof/>
        <w:sz w:val="28"/>
        <w:szCs w:val="28"/>
        <w:lang w:val="zh-CN"/>
      </w:rPr>
      <w:t>14</w:t>
    </w:r>
    <w:r w:rsidR="00782274" w:rsidRPr="00704E4E">
      <w:rPr>
        <w:rFonts w:ascii="宋体" w:hAnsi="宋体"/>
        <w:sz w:val="28"/>
        <w:szCs w:val="28"/>
      </w:rPr>
      <w:fldChar w:fldCharType="end"/>
    </w:r>
    <w:r>
      <w:rPr>
        <w:rFonts w:ascii="宋体" w:hAnsi="宋体" w:hint="eastAsia"/>
        <w:sz w:val="28"/>
        <w:szCs w:val="28"/>
      </w:rPr>
      <w:t xml:space="preserve"> </w:t>
    </w:r>
    <w:r w:rsidRPr="00704E4E">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A2" w:rsidRDefault="001C5DA2" w:rsidP="00A33F82">
      <w:r>
        <w:separator/>
      </w:r>
    </w:p>
  </w:footnote>
  <w:footnote w:type="continuationSeparator" w:id="0">
    <w:p w:rsidR="001C5DA2" w:rsidRDefault="001C5DA2" w:rsidP="00A33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43448"/>
    <w:rsid w:val="000547F3"/>
    <w:rsid w:val="00075850"/>
    <w:rsid w:val="00085768"/>
    <w:rsid w:val="0009021E"/>
    <w:rsid w:val="000C17D8"/>
    <w:rsid w:val="00122E7C"/>
    <w:rsid w:val="00143EFE"/>
    <w:rsid w:val="001632FC"/>
    <w:rsid w:val="001B6AD6"/>
    <w:rsid w:val="001C5DA2"/>
    <w:rsid w:val="00215B55"/>
    <w:rsid w:val="002A3A06"/>
    <w:rsid w:val="002C5C5C"/>
    <w:rsid w:val="00304107"/>
    <w:rsid w:val="0032032F"/>
    <w:rsid w:val="00321382"/>
    <w:rsid w:val="003632D6"/>
    <w:rsid w:val="00367B14"/>
    <w:rsid w:val="00384088"/>
    <w:rsid w:val="003C48A3"/>
    <w:rsid w:val="003C65E4"/>
    <w:rsid w:val="003F6158"/>
    <w:rsid w:val="00420EA2"/>
    <w:rsid w:val="00452EB3"/>
    <w:rsid w:val="004539AE"/>
    <w:rsid w:val="00477039"/>
    <w:rsid w:val="004B7242"/>
    <w:rsid w:val="005368B4"/>
    <w:rsid w:val="00546E93"/>
    <w:rsid w:val="0058584D"/>
    <w:rsid w:val="00586C7F"/>
    <w:rsid w:val="005D195A"/>
    <w:rsid w:val="005E511B"/>
    <w:rsid w:val="00637E7F"/>
    <w:rsid w:val="0064357F"/>
    <w:rsid w:val="0070382A"/>
    <w:rsid w:val="00720A20"/>
    <w:rsid w:val="00721E66"/>
    <w:rsid w:val="00724154"/>
    <w:rsid w:val="0076175F"/>
    <w:rsid w:val="00773BDC"/>
    <w:rsid w:val="00782274"/>
    <w:rsid w:val="007B2B28"/>
    <w:rsid w:val="007B6F22"/>
    <w:rsid w:val="00873175"/>
    <w:rsid w:val="00890C4B"/>
    <w:rsid w:val="009044D2"/>
    <w:rsid w:val="00942126"/>
    <w:rsid w:val="00961D96"/>
    <w:rsid w:val="00971C2D"/>
    <w:rsid w:val="0098453E"/>
    <w:rsid w:val="009974A7"/>
    <w:rsid w:val="00997557"/>
    <w:rsid w:val="009A3868"/>
    <w:rsid w:val="009B3EEE"/>
    <w:rsid w:val="009B643F"/>
    <w:rsid w:val="009D5DAE"/>
    <w:rsid w:val="00A050E0"/>
    <w:rsid w:val="00A33F82"/>
    <w:rsid w:val="00A46BB9"/>
    <w:rsid w:val="00B16947"/>
    <w:rsid w:val="00B17E5B"/>
    <w:rsid w:val="00B3422F"/>
    <w:rsid w:val="00B9320F"/>
    <w:rsid w:val="00BF0C98"/>
    <w:rsid w:val="00C22C1C"/>
    <w:rsid w:val="00C442ED"/>
    <w:rsid w:val="00C57961"/>
    <w:rsid w:val="00C85009"/>
    <w:rsid w:val="00CA4913"/>
    <w:rsid w:val="00CE1A5E"/>
    <w:rsid w:val="00CE5588"/>
    <w:rsid w:val="00D20FDC"/>
    <w:rsid w:val="00D31FD4"/>
    <w:rsid w:val="00D4379C"/>
    <w:rsid w:val="00D749B5"/>
    <w:rsid w:val="00E90720"/>
    <w:rsid w:val="00EC64FF"/>
    <w:rsid w:val="00FF2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43EF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3EF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43E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3EF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43EFE"/>
    <w:rPr>
      <w:rFonts w:ascii="Cambria" w:eastAsia="宋体" w:hAnsi="Cambria" w:cs="Times New Roman"/>
      <w:b/>
      <w:bCs/>
      <w:sz w:val="32"/>
      <w:szCs w:val="32"/>
    </w:rPr>
  </w:style>
  <w:style w:type="character" w:customStyle="1" w:styleId="3Char">
    <w:name w:val="标题 3 Char"/>
    <w:basedOn w:val="a0"/>
    <w:link w:val="3"/>
    <w:uiPriority w:val="9"/>
    <w:rsid w:val="00143EFE"/>
    <w:rPr>
      <w:rFonts w:ascii="Times New Roman" w:eastAsia="宋体" w:hAnsi="Times New Roman" w:cs="Times New Roman"/>
      <w:b/>
      <w:bCs/>
      <w:sz w:val="32"/>
      <w:szCs w:val="32"/>
    </w:rPr>
  </w:style>
  <w:style w:type="paragraph" w:styleId="a3">
    <w:name w:val="footer"/>
    <w:basedOn w:val="a"/>
    <w:link w:val="Char"/>
    <w:uiPriority w:val="99"/>
    <w:rsid w:val="00143EFE"/>
    <w:pPr>
      <w:tabs>
        <w:tab w:val="center" w:pos="4153"/>
        <w:tab w:val="right" w:pos="8306"/>
      </w:tabs>
      <w:snapToGrid w:val="0"/>
      <w:jc w:val="left"/>
    </w:pPr>
    <w:rPr>
      <w:sz w:val="18"/>
      <w:szCs w:val="18"/>
    </w:rPr>
  </w:style>
  <w:style w:type="character" w:customStyle="1" w:styleId="Char">
    <w:name w:val="页脚 Char"/>
    <w:basedOn w:val="a0"/>
    <w:link w:val="a3"/>
    <w:uiPriority w:val="99"/>
    <w:rsid w:val="00143EFE"/>
    <w:rPr>
      <w:rFonts w:ascii="Times New Roman" w:eastAsia="宋体" w:hAnsi="Times New Roman" w:cs="Times New Roman"/>
      <w:sz w:val="18"/>
      <w:szCs w:val="18"/>
    </w:rPr>
  </w:style>
  <w:style w:type="paragraph" w:styleId="a4">
    <w:name w:val="header"/>
    <w:basedOn w:val="a"/>
    <w:link w:val="Char0"/>
    <w:uiPriority w:val="99"/>
    <w:semiHidden/>
    <w:unhideWhenUsed/>
    <w:rsid w:val="00075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75850"/>
    <w:rPr>
      <w:rFonts w:ascii="Times New Roman" w:eastAsia="宋体" w:hAnsi="Times New Roman" w:cs="Times New Roman"/>
      <w:sz w:val="18"/>
      <w:szCs w:val="18"/>
    </w:rPr>
  </w:style>
  <w:style w:type="paragraph" w:styleId="a5">
    <w:name w:val="Balloon Text"/>
    <w:basedOn w:val="a"/>
    <w:link w:val="Char1"/>
    <w:uiPriority w:val="99"/>
    <w:semiHidden/>
    <w:unhideWhenUsed/>
    <w:rsid w:val="003C65E4"/>
    <w:rPr>
      <w:sz w:val="18"/>
      <w:szCs w:val="18"/>
    </w:rPr>
  </w:style>
  <w:style w:type="character" w:customStyle="1" w:styleId="Char1">
    <w:name w:val="批注框文本 Char"/>
    <w:basedOn w:val="a0"/>
    <w:link w:val="a5"/>
    <w:uiPriority w:val="99"/>
    <w:semiHidden/>
    <w:rsid w:val="003C65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45218487394958129"/>
          <c:y val="0"/>
        </c:manualLayout>
      </c:layout>
    </c:title>
    <c:plotArea>
      <c:layout/>
      <c:pieChart>
        <c:varyColors val="1"/>
        <c:ser>
          <c:idx val="0"/>
          <c:order val="0"/>
          <c:tx>
            <c:strRef>
              <c:f>Sheet1!$B$1</c:f>
              <c:strCache>
                <c:ptCount val="1"/>
                <c:pt idx="0">
                  <c:v>收入</c:v>
                </c:pt>
              </c:strCache>
            </c:strRef>
          </c:tx>
          <c:dLbls>
            <c:showVal val="1"/>
            <c:showLeaderLines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formatCode="0%">
                  <c:v>1</c:v>
                </c:pt>
                <c:pt idx="1">
                  <c:v>0</c:v>
                </c:pt>
                <c:pt idx="2">
                  <c:v>0</c:v>
                </c:pt>
                <c:pt idx="3">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dLbls>
            <c:dLbl>
              <c:idx val="0"/>
              <c:showVal val="1"/>
            </c:dLbl>
            <c:dLbl>
              <c:idx val="1"/>
              <c:showVal val="1"/>
            </c:dLbl>
            <c:delete val="1"/>
          </c:dLbls>
          <c:cat>
            <c:strRef>
              <c:f>Sheet1!$A$2:$A$4</c:f>
              <c:strCache>
                <c:ptCount val="3"/>
                <c:pt idx="0">
                  <c:v>基本支出</c:v>
                </c:pt>
                <c:pt idx="1">
                  <c:v>项目支出</c:v>
                </c:pt>
                <c:pt idx="2">
                  <c:v>经营支出</c:v>
                </c:pt>
              </c:strCache>
            </c:strRef>
          </c:cat>
          <c:val>
            <c:numRef>
              <c:f>Sheet1!$B$2:$B$4</c:f>
              <c:numCache>
                <c:formatCode>0.00%</c:formatCode>
                <c:ptCount val="3"/>
                <c:pt idx="0">
                  <c:v>0.17650000000000021</c:v>
                </c:pt>
                <c:pt idx="1">
                  <c:v>0.82350000000000001</c:v>
                </c:pt>
                <c:pt idx="2" formatCode="General">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7E32D0-2488-404C-90B0-4B239F50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19</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Administrator</cp:lastModifiedBy>
  <cp:revision>28</cp:revision>
  <dcterms:created xsi:type="dcterms:W3CDTF">2018-10-25T02:08:00Z</dcterms:created>
  <dcterms:modified xsi:type="dcterms:W3CDTF">2019-03-01T04:01:00Z</dcterms:modified>
</cp:coreProperties>
</file>