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77" w:rsidRDefault="00A80F77">
      <w:pPr>
        <w:spacing w:line="584" w:lineRule="exact"/>
        <w:rPr>
          <w:sz w:val="30"/>
          <w:szCs w:val="30"/>
        </w:rPr>
      </w:pPr>
    </w:p>
    <w:p w:rsidR="00A80F77" w:rsidRDefault="00A80F77">
      <w:pPr>
        <w:spacing w:line="584" w:lineRule="exact"/>
        <w:jc w:val="center"/>
        <w:rPr>
          <w:b/>
          <w:sz w:val="72"/>
          <w:szCs w:val="72"/>
        </w:rPr>
      </w:pPr>
    </w:p>
    <w:p w:rsidR="00A80F77" w:rsidRDefault="00A80F77">
      <w:pPr>
        <w:spacing w:line="584" w:lineRule="exact"/>
        <w:jc w:val="center"/>
        <w:rPr>
          <w:b/>
          <w:sz w:val="72"/>
          <w:szCs w:val="72"/>
        </w:rPr>
      </w:pPr>
    </w:p>
    <w:p w:rsidR="00A80F77" w:rsidRDefault="00A80F77">
      <w:pPr>
        <w:spacing w:line="584" w:lineRule="exact"/>
        <w:jc w:val="center"/>
        <w:rPr>
          <w:b/>
          <w:sz w:val="72"/>
          <w:szCs w:val="72"/>
        </w:rPr>
      </w:pPr>
    </w:p>
    <w:p w:rsidR="00A80F77" w:rsidRDefault="00A80F77">
      <w:pPr>
        <w:spacing w:line="1000" w:lineRule="exact"/>
        <w:jc w:val="center"/>
        <w:rPr>
          <w:color w:val="002060"/>
          <w:sz w:val="84"/>
          <w:szCs w:val="84"/>
        </w:rPr>
      </w:pPr>
      <w:r>
        <w:rPr>
          <w:color w:val="002060"/>
          <w:sz w:val="84"/>
          <w:szCs w:val="84"/>
        </w:rPr>
        <w:t>2017</w:t>
      </w:r>
      <w:r>
        <w:rPr>
          <w:rFonts w:hint="eastAsia"/>
          <w:color w:val="002060"/>
          <w:sz w:val="84"/>
          <w:szCs w:val="84"/>
        </w:rPr>
        <w:t>年度部门决算公开</w:t>
      </w:r>
    </w:p>
    <w:p w:rsidR="00A80F77" w:rsidRDefault="00A80F77">
      <w:pPr>
        <w:spacing w:line="584" w:lineRule="exact"/>
        <w:jc w:val="center"/>
        <w:rPr>
          <w:b/>
          <w:sz w:val="72"/>
          <w:szCs w:val="72"/>
        </w:rPr>
      </w:pPr>
    </w:p>
    <w:p w:rsidR="00A80F77" w:rsidRDefault="00A80F77">
      <w:pPr>
        <w:spacing w:line="584" w:lineRule="exact"/>
        <w:jc w:val="center"/>
        <w:rPr>
          <w:b/>
          <w:sz w:val="72"/>
          <w:szCs w:val="72"/>
        </w:rPr>
      </w:pPr>
    </w:p>
    <w:p w:rsidR="00A80F77" w:rsidRDefault="00A80F77">
      <w:pPr>
        <w:spacing w:line="584" w:lineRule="exact"/>
        <w:jc w:val="center"/>
        <w:rPr>
          <w:b/>
          <w:sz w:val="72"/>
          <w:szCs w:val="72"/>
        </w:rPr>
      </w:pPr>
    </w:p>
    <w:p w:rsidR="00A80F77" w:rsidRDefault="00A80F77">
      <w:pPr>
        <w:spacing w:line="584" w:lineRule="exact"/>
        <w:jc w:val="center"/>
        <w:rPr>
          <w:b/>
          <w:sz w:val="72"/>
          <w:szCs w:val="72"/>
        </w:rPr>
      </w:pPr>
    </w:p>
    <w:p w:rsidR="00A80F77" w:rsidRDefault="00A80F77">
      <w:pPr>
        <w:spacing w:line="584" w:lineRule="exact"/>
        <w:jc w:val="center"/>
        <w:rPr>
          <w:b/>
          <w:sz w:val="72"/>
          <w:szCs w:val="72"/>
        </w:rPr>
      </w:pPr>
    </w:p>
    <w:p w:rsidR="00A80F77" w:rsidRDefault="00A80F77">
      <w:pPr>
        <w:spacing w:line="584" w:lineRule="exact"/>
        <w:jc w:val="center"/>
        <w:rPr>
          <w:b/>
          <w:sz w:val="72"/>
          <w:szCs w:val="72"/>
        </w:rPr>
      </w:pPr>
    </w:p>
    <w:p w:rsidR="00A80F77" w:rsidRDefault="00A80F77">
      <w:pPr>
        <w:spacing w:line="584" w:lineRule="exact"/>
        <w:jc w:val="center"/>
        <w:rPr>
          <w:b/>
          <w:sz w:val="72"/>
          <w:szCs w:val="72"/>
        </w:rPr>
      </w:pPr>
    </w:p>
    <w:p w:rsidR="00A80F77" w:rsidRDefault="00A80F77">
      <w:pPr>
        <w:spacing w:line="584" w:lineRule="exact"/>
        <w:jc w:val="center"/>
        <w:rPr>
          <w:b/>
          <w:sz w:val="44"/>
          <w:szCs w:val="44"/>
        </w:rPr>
      </w:pPr>
    </w:p>
    <w:p w:rsidR="00A80F77" w:rsidRDefault="00A80F77">
      <w:pPr>
        <w:spacing w:line="584" w:lineRule="exact"/>
        <w:jc w:val="center"/>
        <w:rPr>
          <w:rFonts w:eastAsia="方正小标宋_GBK"/>
          <w:sz w:val="44"/>
          <w:szCs w:val="44"/>
        </w:rPr>
      </w:pPr>
    </w:p>
    <w:p w:rsidR="00A80F77" w:rsidRDefault="00A80F77">
      <w:pPr>
        <w:spacing w:line="584" w:lineRule="exact"/>
        <w:jc w:val="center"/>
        <w:rPr>
          <w:rFonts w:eastAsia="方正小标宋_GBK"/>
          <w:sz w:val="44"/>
          <w:szCs w:val="44"/>
        </w:rPr>
      </w:pPr>
    </w:p>
    <w:p w:rsidR="00A80F77" w:rsidRDefault="00A80F77">
      <w:pPr>
        <w:spacing w:line="584" w:lineRule="exact"/>
        <w:jc w:val="center"/>
        <w:rPr>
          <w:rFonts w:eastAsia="方正小标宋_GBK"/>
          <w:sz w:val="44"/>
          <w:szCs w:val="44"/>
        </w:rPr>
      </w:pPr>
    </w:p>
    <w:p w:rsidR="00A80F77" w:rsidRDefault="00A80F77">
      <w:pPr>
        <w:spacing w:line="584" w:lineRule="exact"/>
        <w:jc w:val="center"/>
        <w:rPr>
          <w:b/>
          <w:sz w:val="32"/>
          <w:szCs w:val="32"/>
        </w:rPr>
      </w:pPr>
      <w:r>
        <w:rPr>
          <w:rFonts w:hint="eastAsia"/>
          <w:b/>
          <w:sz w:val="32"/>
          <w:szCs w:val="32"/>
        </w:rPr>
        <w:t>廊坊市大城县文化广电新闻出版（版权）局</w:t>
      </w:r>
    </w:p>
    <w:p w:rsidR="00A80F77" w:rsidRDefault="00A80F77">
      <w:pPr>
        <w:spacing w:line="584" w:lineRule="exact"/>
        <w:jc w:val="center"/>
        <w:rPr>
          <w:rFonts w:eastAsia="方正小标宋_GBK"/>
          <w:sz w:val="44"/>
          <w:szCs w:val="44"/>
        </w:rPr>
      </w:pPr>
    </w:p>
    <w:p w:rsidR="00A80F77" w:rsidRDefault="00A80F77">
      <w:pPr>
        <w:spacing w:line="584" w:lineRule="exact"/>
        <w:jc w:val="center"/>
        <w:rPr>
          <w:rFonts w:eastAsia="方正小标宋_GBK"/>
          <w:sz w:val="44"/>
          <w:szCs w:val="44"/>
        </w:rPr>
      </w:pPr>
    </w:p>
    <w:p w:rsidR="00A80F77" w:rsidRDefault="00A80F77">
      <w:pPr>
        <w:spacing w:line="584" w:lineRule="exact"/>
        <w:jc w:val="center"/>
        <w:rPr>
          <w:rFonts w:eastAsia="方正小标宋_GBK"/>
          <w:sz w:val="44"/>
          <w:szCs w:val="44"/>
        </w:rPr>
      </w:pPr>
    </w:p>
    <w:p w:rsidR="00A80F77" w:rsidRDefault="00A80F77">
      <w:pPr>
        <w:spacing w:line="584" w:lineRule="exact"/>
        <w:jc w:val="center"/>
        <w:rPr>
          <w:rFonts w:eastAsia="方正小标宋_GBK"/>
          <w:sz w:val="44"/>
          <w:szCs w:val="44"/>
        </w:rPr>
      </w:pPr>
    </w:p>
    <w:p w:rsidR="00A80F77" w:rsidRDefault="00A80F77">
      <w:pPr>
        <w:spacing w:line="584" w:lineRule="exact"/>
        <w:jc w:val="center"/>
        <w:rPr>
          <w:rFonts w:eastAsia="黑体"/>
          <w:sz w:val="44"/>
          <w:szCs w:val="44"/>
        </w:rPr>
      </w:pPr>
    </w:p>
    <w:p w:rsidR="00A80F77" w:rsidRDefault="00A80F77">
      <w:pPr>
        <w:spacing w:line="584" w:lineRule="exact"/>
        <w:jc w:val="center"/>
        <w:rPr>
          <w:rFonts w:eastAsia="黑体"/>
          <w:sz w:val="44"/>
          <w:szCs w:val="44"/>
        </w:rPr>
      </w:pPr>
      <w:r>
        <w:rPr>
          <w:rFonts w:eastAsia="黑体" w:hint="eastAsia"/>
          <w:sz w:val="44"/>
          <w:szCs w:val="44"/>
        </w:rPr>
        <w:t>决算公开目录</w:t>
      </w:r>
    </w:p>
    <w:p w:rsidR="00A80F77" w:rsidRDefault="00A80F77" w:rsidP="008E5733">
      <w:pPr>
        <w:spacing w:line="584" w:lineRule="exact"/>
        <w:ind w:firstLineChars="200" w:firstLine="640"/>
        <w:rPr>
          <w:rFonts w:eastAsia="黑体"/>
          <w:sz w:val="32"/>
          <w:szCs w:val="32"/>
        </w:rPr>
      </w:pPr>
    </w:p>
    <w:p w:rsidR="00A80F77" w:rsidRDefault="00A80F77" w:rsidP="008E5733">
      <w:pPr>
        <w:spacing w:line="584" w:lineRule="exact"/>
        <w:ind w:firstLineChars="200" w:firstLine="640"/>
        <w:rPr>
          <w:rFonts w:eastAsia="Times New Roman"/>
          <w:sz w:val="24"/>
          <w:szCs w:val="32"/>
        </w:rPr>
      </w:pPr>
      <w:r>
        <w:rPr>
          <w:rFonts w:eastAsia="黑体" w:hint="eastAsia"/>
          <w:sz w:val="32"/>
          <w:szCs w:val="32"/>
        </w:rPr>
        <w:t>第一部分</w:t>
      </w:r>
      <w:r>
        <w:rPr>
          <w:rFonts w:eastAsia="黑体"/>
          <w:sz w:val="32"/>
          <w:szCs w:val="32"/>
        </w:rPr>
        <w:t xml:space="preserve">  </w:t>
      </w:r>
      <w:r>
        <w:rPr>
          <w:rFonts w:eastAsia="黑体" w:hint="eastAsia"/>
          <w:sz w:val="32"/>
          <w:szCs w:val="32"/>
        </w:rPr>
        <w:t>大城县文化广电新闻出版（版权）局概况</w:t>
      </w:r>
    </w:p>
    <w:p w:rsidR="00A80F77" w:rsidRDefault="00A80F77" w:rsidP="008E5733">
      <w:pPr>
        <w:spacing w:line="584" w:lineRule="exact"/>
        <w:ind w:firstLineChars="398" w:firstLine="1274"/>
        <w:rPr>
          <w:rFonts w:eastAsia="Times New Roman"/>
          <w:sz w:val="32"/>
          <w:szCs w:val="32"/>
        </w:rPr>
      </w:pPr>
      <w:r>
        <w:rPr>
          <w:rFonts w:ascii="宋体" w:hAnsi="宋体" w:cs="宋体" w:hint="eastAsia"/>
          <w:sz w:val="32"/>
          <w:szCs w:val="32"/>
        </w:rPr>
        <w:t>一、部门职责</w:t>
      </w:r>
    </w:p>
    <w:p w:rsidR="00A80F77" w:rsidRDefault="00A80F77" w:rsidP="008E5733">
      <w:pPr>
        <w:spacing w:line="584" w:lineRule="exact"/>
        <w:ind w:firstLineChars="398" w:firstLine="1274"/>
        <w:rPr>
          <w:rFonts w:eastAsia="Times New Roman"/>
          <w:sz w:val="32"/>
          <w:szCs w:val="32"/>
        </w:rPr>
      </w:pPr>
      <w:r>
        <w:rPr>
          <w:rFonts w:ascii="宋体" w:hAnsi="宋体" w:cs="宋体" w:hint="eastAsia"/>
          <w:sz w:val="32"/>
          <w:szCs w:val="32"/>
        </w:rPr>
        <w:t>二、部门决算单位构成</w:t>
      </w:r>
    </w:p>
    <w:p w:rsidR="00A80F77" w:rsidRDefault="00A80F77" w:rsidP="008E5733">
      <w:pPr>
        <w:spacing w:line="584" w:lineRule="exact"/>
        <w:ind w:firstLineChars="200" w:firstLine="640"/>
        <w:rPr>
          <w:rFonts w:eastAsia="Times New Roman"/>
          <w:sz w:val="20"/>
          <w:szCs w:val="32"/>
        </w:rPr>
      </w:pPr>
      <w:r>
        <w:rPr>
          <w:rFonts w:eastAsia="黑体" w:hint="eastAsia"/>
          <w:sz w:val="32"/>
          <w:szCs w:val="32"/>
        </w:rPr>
        <w:t>第二部分</w:t>
      </w:r>
      <w:r>
        <w:rPr>
          <w:rFonts w:eastAsia="黑体"/>
          <w:sz w:val="32"/>
          <w:szCs w:val="32"/>
        </w:rPr>
        <w:t xml:space="preserve"> </w:t>
      </w:r>
      <w:r>
        <w:rPr>
          <w:rFonts w:eastAsia="黑体" w:hint="eastAsia"/>
          <w:sz w:val="32"/>
          <w:szCs w:val="32"/>
        </w:rPr>
        <w:t>大城县文化广电新闻出版（版权）局</w:t>
      </w:r>
      <w:r>
        <w:rPr>
          <w:rFonts w:eastAsia="黑体"/>
          <w:sz w:val="32"/>
          <w:szCs w:val="32"/>
        </w:rPr>
        <w:t>2017</w:t>
      </w:r>
      <w:r>
        <w:rPr>
          <w:rFonts w:eastAsia="黑体" w:hint="eastAsia"/>
          <w:sz w:val="32"/>
          <w:szCs w:val="32"/>
        </w:rPr>
        <w:t>年度决算报表</w:t>
      </w:r>
    </w:p>
    <w:p w:rsidR="00A80F77" w:rsidRDefault="00A80F77" w:rsidP="008E5733">
      <w:pPr>
        <w:spacing w:line="584" w:lineRule="exact"/>
        <w:ind w:left="640" w:firstLineChars="200" w:firstLine="640"/>
        <w:rPr>
          <w:rFonts w:eastAsia="Times New Roman"/>
          <w:sz w:val="32"/>
          <w:szCs w:val="32"/>
        </w:rPr>
      </w:pPr>
      <w:r>
        <w:rPr>
          <w:rFonts w:ascii="宋体" w:hAnsi="宋体" w:cs="宋体" w:hint="eastAsia"/>
          <w:sz w:val="32"/>
          <w:szCs w:val="32"/>
        </w:rPr>
        <w:t>一、收入支出决算总表</w:t>
      </w:r>
    </w:p>
    <w:p w:rsidR="00A80F77" w:rsidRDefault="00A80F77" w:rsidP="008E5733">
      <w:pPr>
        <w:spacing w:line="584" w:lineRule="exact"/>
        <w:ind w:left="640" w:firstLineChars="200" w:firstLine="640"/>
        <w:rPr>
          <w:rFonts w:eastAsia="Times New Roman"/>
          <w:sz w:val="32"/>
          <w:szCs w:val="32"/>
        </w:rPr>
      </w:pPr>
      <w:r>
        <w:rPr>
          <w:rFonts w:ascii="宋体" w:hAnsi="宋体" w:cs="宋体" w:hint="eastAsia"/>
          <w:sz w:val="32"/>
          <w:szCs w:val="32"/>
        </w:rPr>
        <w:t>二、收入决算表</w:t>
      </w:r>
    </w:p>
    <w:p w:rsidR="00A80F77" w:rsidRDefault="00A80F77" w:rsidP="008E5733">
      <w:pPr>
        <w:spacing w:line="584" w:lineRule="exact"/>
        <w:ind w:left="640" w:firstLineChars="200" w:firstLine="640"/>
        <w:rPr>
          <w:rFonts w:eastAsia="Times New Roman"/>
          <w:sz w:val="32"/>
          <w:szCs w:val="32"/>
        </w:rPr>
      </w:pPr>
      <w:r>
        <w:rPr>
          <w:rFonts w:ascii="宋体" w:hAnsi="宋体" w:cs="宋体" w:hint="eastAsia"/>
          <w:sz w:val="32"/>
          <w:szCs w:val="32"/>
        </w:rPr>
        <w:t>三、支出决算表</w:t>
      </w:r>
    </w:p>
    <w:p w:rsidR="00A80F77" w:rsidRDefault="00A80F77" w:rsidP="008E5733">
      <w:pPr>
        <w:spacing w:line="584" w:lineRule="exact"/>
        <w:ind w:left="640" w:firstLineChars="200" w:firstLine="640"/>
        <w:rPr>
          <w:rFonts w:eastAsia="Times New Roman"/>
          <w:sz w:val="32"/>
          <w:szCs w:val="32"/>
        </w:rPr>
      </w:pPr>
      <w:r>
        <w:rPr>
          <w:rFonts w:ascii="宋体" w:hAnsi="宋体" w:cs="宋体" w:hint="eastAsia"/>
          <w:sz w:val="32"/>
          <w:szCs w:val="32"/>
        </w:rPr>
        <w:t>四、财政拨款收入支出决算总表</w:t>
      </w:r>
    </w:p>
    <w:p w:rsidR="00A80F77" w:rsidRDefault="00A80F77" w:rsidP="008E5733">
      <w:pPr>
        <w:spacing w:line="584" w:lineRule="exact"/>
        <w:ind w:left="640" w:firstLineChars="200" w:firstLine="640"/>
        <w:rPr>
          <w:rFonts w:eastAsia="Times New Roman"/>
          <w:sz w:val="32"/>
          <w:szCs w:val="32"/>
        </w:rPr>
      </w:pPr>
      <w:r>
        <w:rPr>
          <w:rFonts w:ascii="宋体" w:hAnsi="宋体" w:cs="宋体" w:hint="eastAsia"/>
          <w:sz w:val="32"/>
          <w:szCs w:val="32"/>
        </w:rPr>
        <w:t>五、一般公共预算财政拨款收入支出决算表</w:t>
      </w:r>
    </w:p>
    <w:p w:rsidR="00A80F77" w:rsidRDefault="00A80F77" w:rsidP="008E5733">
      <w:pPr>
        <w:spacing w:line="584" w:lineRule="exact"/>
        <w:ind w:left="640" w:firstLineChars="200" w:firstLine="640"/>
        <w:rPr>
          <w:rFonts w:eastAsia="Times New Roman"/>
          <w:sz w:val="32"/>
          <w:szCs w:val="32"/>
        </w:rPr>
      </w:pPr>
      <w:r>
        <w:rPr>
          <w:rFonts w:ascii="宋体" w:hAnsi="宋体" w:cs="宋体" w:hint="eastAsia"/>
          <w:sz w:val="32"/>
          <w:szCs w:val="32"/>
        </w:rPr>
        <w:t>六、一般公共预算财政拨款基本支出决算表</w:t>
      </w:r>
    </w:p>
    <w:p w:rsidR="00A80F77" w:rsidRDefault="00A80F77" w:rsidP="008E5733">
      <w:pPr>
        <w:spacing w:line="584" w:lineRule="exact"/>
        <w:ind w:left="640" w:firstLineChars="200" w:firstLine="640"/>
        <w:rPr>
          <w:rFonts w:eastAsia="Times New Roman"/>
          <w:sz w:val="32"/>
          <w:szCs w:val="32"/>
        </w:rPr>
      </w:pPr>
      <w:r>
        <w:rPr>
          <w:rFonts w:ascii="宋体" w:hAnsi="宋体" w:cs="宋体" w:hint="eastAsia"/>
          <w:sz w:val="32"/>
          <w:szCs w:val="32"/>
        </w:rPr>
        <w:t>七、政府性基金预算财政拨款收入支出决算表</w:t>
      </w:r>
    </w:p>
    <w:p w:rsidR="00A80F77" w:rsidRDefault="00A80F77" w:rsidP="008E5733">
      <w:pPr>
        <w:spacing w:line="584" w:lineRule="exact"/>
        <w:ind w:left="640" w:firstLineChars="200" w:firstLine="640"/>
        <w:rPr>
          <w:rFonts w:eastAsia="Times New Roman"/>
          <w:sz w:val="32"/>
          <w:szCs w:val="32"/>
        </w:rPr>
      </w:pPr>
      <w:r>
        <w:rPr>
          <w:rFonts w:ascii="宋体" w:hAnsi="宋体" w:cs="宋体" w:hint="eastAsia"/>
          <w:sz w:val="32"/>
          <w:szCs w:val="32"/>
        </w:rPr>
        <w:t>八、国有资本经营预算财政拨款收入支出决算表</w:t>
      </w:r>
    </w:p>
    <w:p w:rsidR="00A80F77" w:rsidRDefault="00A80F77" w:rsidP="008E5733">
      <w:pPr>
        <w:spacing w:line="584" w:lineRule="exact"/>
        <w:ind w:left="640" w:firstLineChars="200" w:firstLine="640"/>
        <w:rPr>
          <w:rFonts w:eastAsia="Times New Roman"/>
          <w:sz w:val="32"/>
          <w:szCs w:val="32"/>
        </w:rPr>
      </w:pPr>
      <w:r>
        <w:rPr>
          <w:rFonts w:ascii="宋体" w:hAnsi="宋体" w:cs="宋体" w:hint="eastAsia"/>
          <w:sz w:val="32"/>
          <w:szCs w:val="32"/>
        </w:rPr>
        <w:t>九、</w:t>
      </w:r>
      <w:r>
        <w:rPr>
          <w:sz w:val="32"/>
          <w:szCs w:val="32"/>
        </w:rPr>
        <w:t>“</w:t>
      </w:r>
      <w:r>
        <w:rPr>
          <w:rFonts w:ascii="宋体" w:hAnsi="宋体" w:cs="宋体" w:hint="eastAsia"/>
          <w:sz w:val="32"/>
          <w:szCs w:val="32"/>
        </w:rPr>
        <w:t>三公</w:t>
      </w:r>
      <w:r>
        <w:rPr>
          <w:sz w:val="32"/>
          <w:szCs w:val="32"/>
        </w:rPr>
        <w:t>”</w:t>
      </w:r>
      <w:r>
        <w:rPr>
          <w:rFonts w:ascii="宋体" w:hAnsi="宋体" w:cs="宋体" w:hint="eastAsia"/>
          <w:sz w:val="32"/>
          <w:szCs w:val="32"/>
        </w:rPr>
        <w:t>经费及相关信息统计表</w:t>
      </w:r>
    </w:p>
    <w:p w:rsidR="00A80F77" w:rsidRDefault="00A80F77" w:rsidP="008E5733">
      <w:pPr>
        <w:spacing w:line="584" w:lineRule="exact"/>
        <w:ind w:left="640" w:firstLineChars="200" w:firstLine="640"/>
        <w:rPr>
          <w:rFonts w:eastAsia="Times New Roman"/>
          <w:sz w:val="32"/>
          <w:szCs w:val="32"/>
        </w:rPr>
      </w:pPr>
      <w:r>
        <w:rPr>
          <w:rFonts w:ascii="宋体" w:hAnsi="宋体" w:cs="宋体" w:hint="eastAsia"/>
          <w:sz w:val="32"/>
          <w:szCs w:val="32"/>
        </w:rPr>
        <w:t>十、政府采购情况表</w:t>
      </w:r>
    </w:p>
    <w:p w:rsidR="00A80F77" w:rsidRDefault="00A80F77" w:rsidP="008E5733">
      <w:pPr>
        <w:spacing w:line="584" w:lineRule="exact"/>
        <w:ind w:firstLineChars="200" w:firstLine="640"/>
        <w:rPr>
          <w:rFonts w:eastAsia="黑体"/>
          <w:sz w:val="32"/>
          <w:szCs w:val="32"/>
        </w:rPr>
      </w:pPr>
      <w:r>
        <w:rPr>
          <w:rFonts w:eastAsia="黑体" w:hint="eastAsia"/>
          <w:sz w:val="32"/>
          <w:szCs w:val="32"/>
        </w:rPr>
        <w:t>第三部分</w:t>
      </w:r>
      <w:r>
        <w:rPr>
          <w:rFonts w:eastAsia="黑体"/>
          <w:sz w:val="32"/>
          <w:szCs w:val="32"/>
        </w:rPr>
        <w:t xml:space="preserve">  </w:t>
      </w:r>
      <w:r>
        <w:rPr>
          <w:rFonts w:eastAsia="黑体" w:hint="eastAsia"/>
          <w:sz w:val="32"/>
          <w:szCs w:val="32"/>
        </w:rPr>
        <w:t>大城县文化广电新闻出版（版权）局</w:t>
      </w:r>
      <w:r>
        <w:rPr>
          <w:rFonts w:eastAsia="黑体"/>
          <w:sz w:val="32"/>
          <w:szCs w:val="32"/>
        </w:rPr>
        <w:t>2017</w:t>
      </w:r>
      <w:r>
        <w:rPr>
          <w:rFonts w:eastAsia="黑体" w:hint="eastAsia"/>
          <w:sz w:val="32"/>
          <w:szCs w:val="32"/>
        </w:rPr>
        <w:t>年决算情况说明</w:t>
      </w:r>
    </w:p>
    <w:p w:rsidR="00A80F77" w:rsidRDefault="00A80F77" w:rsidP="008E5733">
      <w:pPr>
        <w:spacing w:line="584" w:lineRule="exact"/>
        <w:ind w:left="640" w:firstLineChars="200" w:firstLine="640"/>
        <w:rPr>
          <w:rFonts w:eastAsia="Times New Roman"/>
          <w:sz w:val="32"/>
          <w:szCs w:val="32"/>
        </w:rPr>
      </w:pPr>
      <w:r>
        <w:rPr>
          <w:rFonts w:ascii="宋体" w:hAnsi="宋体" w:cs="宋体" w:hint="eastAsia"/>
          <w:sz w:val="32"/>
          <w:szCs w:val="32"/>
        </w:rPr>
        <w:t>一、收入支出决算总体情况说明</w:t>
      </w:r>
    </w:p>
    <w:p w:rsidR="00A80F77" w:rsidRDefault="00A80F77" w:rsidP="008E5733">
      <w:pPr>
        <w:spacing w:line="584" w:lineRule="exact"/>
        <w:ind w:left="640" w:firstLineChars="200" w:firstLine="640"/>
        <w:rPr>
          <w:rFonts w:eastAsia="Times New Roman"/>
          <w:sz w:val="32"/>
          <w:szCs w:val="32"/>
        </w:rPr>
      </w:pPr>
      <w:r>
        <w:rPr>
          <w:rFonts w:ascii="宋体" w:hAnsi="宋体" w:cs="宋体" w:hint="eastAsia"/>
          <w:sz w:val="32"/>
          <w:szCs w:val="32"/>
        </w:rPr>
        <w:t>二、收入决算情况说明</w:t>
      </w:r>
    </w:p>
    <w:p w:rsidR="00A80F77" w:rsidRDefault="00A80F77" w:rsidP="008E5733">
      <w:pPr>
        <w:spacing w:line="584" w:lineRule="exact"/>
        <w:ind w:left="640" w:firstLineChars="200" w:firstLine="640"/>
        <w:rPr>
          <w:rFonts w:eastAsia="Times New Roman"/>
          <w:sz w:val="32"/>
          <w:szCs w:val="32"/>
        </w:rPr>
      </w:pPr>
      <w:r>
        <w:rPr>
          <w:rFonts w:ascii="宋体" w:hAnsi="宋体" w:cs="宋体" w:hint="eastAsia"/>
          <w:sz w:val="32"/>
          <w:szCs w:val="32"/>
        </w:rPr>
        <w:t>三、支出决算情况说明</w:t>
      </w:r>
    </w:p>
    <w:p w:rsidR="00A80F77" w:rsidRDefault="00A80F77" w:rsidP="008E5733">
      <w:pPr>
        <w:spacing w:line="584" w:lineRule="exact"/>
        <w:ind w:left="640" w:firstLineChars="200" w:firstLine="640"/>
        <w:rPr>
          <w:rFonts w:eastAsia="Times New Roman"/>
          <w:sz w:val="32"/>
          <w:szCs w:val="32"/>
        </w:rPr>
      </w:pPr>
      <w:r>
        <w:rPr>
          <w:rFonts w:ascii="宋体" w:hAnsi="宋体" w:cs="宋体" w:hint="eastAsia"/>
          <w:sz w:val="32"/>
          <w:szCs w:val="32"/>
        </w:rPr>
        <w:lastRenderedPageBreak/>
        <w:t>四、财政拨款收入支出决算总体情况说明</w:t>
      </w:r>
    </w:p>
    <w:p w:rsidR="00A80F77" w:rsidRDefault="00A80F77" w:rsidP="008E5733">
      <w:pPr>
        <w:spacing w:line="584" w:lineRule="exact"/>
        <w:ind w:left="640" w:firstLineChars="200" w:firstLine="640"/>
        <w:rPr>
          <w:rFonts w:eastAsia="Times New Roman"/>
          <w:spacing w:val="-6"/>
          <w:sz w:val="32"/>
          <w:szCs w:val="32"/>
        </w:rPr>
      </w:pPr>
      <w:r>
        <w:rPr>
          <w:rFonts w:ascii="宋体" w:hAnsi="宋体" w:cs="宋体" w:hint="eastAsia"/>
          <w:sz w:val="32"/>
          <w:szCs w:val="32"/>
        </w:rPr>
        <w:t>五、</w:t>
      </w:r>
      <w:r>
        <w:rPr>
          <w:rFonts w:ascii="宋体" w:hAnsi="宋体" w:cs="宋体" w:hint="eastAsia"/>
          <w:spacing w:val="-6"/>
          <w:sz w:val="32"/>
          <w:szCs w:val="32"/>
        </w:rPr>
        <w:t>一般公共预算财政拨款</w:t>
      </w:r>
      <w:r>
        <w:rPr>
          <w:spacing w:val="-6"/>
          <w:sz w:val="32"/>
          <w:szCs w:val="32"/>
        </w:rPr>
        <w:t>“</w:t>
      </w:r>
      <w:r>
        <w:rPr>
          <w:rFonts w:ascii="宋体" w:hAnsi="宋体" w:cs="宋体" w:hint="eastAsia"/>
          <w:spacing w:val="-6"/>
          <w:sz w:val="32"/>
          <w:szCs w:val="32"/>
        </w:rPr>
        <w:t>三公</w:t>
      </w:r>
      <w:r>
        <w:rPr>
          <w:spacing w:val="-6"/>
          <w:sz w:val="32"/>
          <w:szCs w:val="32"/>
        </w:rPr>
        <w:t>”</w:t>
      </w:r>
      <w:r>
        <w:rPr>
          <w:rFonts w:ascii="宋体" w:hAnsi="宋体" w:cs="宋体" w:hint="eastAsia"/>
          <w:spacing w:val="-6"/>
          <w:sz w:val="32"/>
          <w:szCs w:val="32"/>
        </w:rPr>
        <w:t>经费支出决算情况说明</w:t>
      </w:r>
    </w:p>
    <w:p w:rsidR="00A80F77" w:rsidRDefault="00A80F77" w:rsidP="008E5733">
      <w:pPr>
        <w:spacing w:line="584" w:lineRule="exact"/>
        <w:ind w:left="640" w:firstLineChars="200" w:firstLine="640"/>
        <w:rPr>
          <w:rFonts w:eastAsia="Times New Roman"/>
          <w:sz w:val="32"/>
          <w:szCs w:val="32"/>
        </w:rPr>
      </w:pPr>
      <w:r>
        <w:rPr>
          <w:rFonts w:ascii="宋体" w:hAnsi="宋体" w:cs="宋体" w:hint="eastAsia"/>
          <w:sz w:val="32"/>
          <w:szCs w:val="32"/>
        </w:rPr>
        <w:t>六、预算绩效管理工作开展情况说明</w:t>
      </w:r>
    </w:p>
    <w:p w:rsidR="00A80F77" w:rsidRDefault="00A80F77" w:rsidP="008E5733">
      <w:pPr>
        <w:spacing w:line="584" w:lineRule="exact"/>
        <w:ind w:left="640" w:firstLineChars="200" w:firstLine="640"/>
        <w:rPr>
          <w:rFonts w:eastAsia="Times New Roman"/>
          <w:sz w:val="32"/>
          <w:szCs w:val="32"/>
        </w:rPr>
      </w:pPr>
      <w:r>
        <w:rPr>
          <w:rFonts w:ascii="宋体" w:hAnsi="宋体" w:cs="宋体" w:hint="eastAsia"/>
          <w:sz w:val="32"/>
          <w:szCs w:val="32"/>
        </w:rPr>
        <w:t>七、其他重要事项的说明</w:t>
      </w:r>
    </w:p>
    <w:p w:rsidR="00A80F77" w:rsidRDefault="00A80F77" w:rsidP="008E5733">
      <w:pPr>
        <w:spacing w:line="584" w:lineRule="exact"/>
        <w:ind w:firstLineChars="600" w:firstLine="1920"/>
        <w:rPr>
          <w:rFonts w:eastAsia="Times New Roman"/>
          <w:sz w:val="32"/>
          <w:szCs w:val="32"/>
        </w:rPr>
      </w:pPr>
      <w:r>
        <w:rPr>
          <w:rFonts w:ascii="宋体" w:hAnsi="宋体" w:cs="宋体" w:hint="eastAsia"/>
          <w:sz w:val="32"/>
          <w:szCs w:val="32"/>
        </w:rPr>
        <w:t>（一）机关运行经费情况</w:t>
      </w:r>
    </w:p>
    <w:p w:rsidR="00A80F77" w:rsidRDefault="00A80F77" w:rsidP="008E5733">
      <w:pPr>
        <w:spacing w:line="584" w:lineRule="exact"/>
        <w:ind w:firstLineChars="600" w:firstLine="1920"/>
        <w:rPr>
          <w:rFonts w:eastAsia="Times New Roman"/>
          <w:sz w:val="32"/>
          <w:szCs w:val="32"/>
        </w:rPr>
      </w:pPr>
      <w:r>
        <w:rPr>
          <w:rFonts w:ascii="宋体" w:hAnsi="宋体" w:cs="宋体" w:hint="eastAsia"/>
          <w:sz w:val="32"/>
          <w:szCs w:val="32"/>
        </w:rPr>
        <w:t>（二）</w:t>
      </w:r>
      <w:r>
        <w:rPr>
          <w:rFonts w:eastAsia="Times New Roman"/>
          <w:sz w:val="32"/>
          <w:szCs w:val="32"/>
        </w:rPr>
        <w:t xml:space="preserve"> </w:t>
      </w:r>
      <w:r>
        <w:rPr>
          <w:rFonts w:ascii="宋体" w:hAnsi="宋体" w:cs="宋体" w:hint="eastAsia"/>
          <w:sz w:val="32"/>
          <w:szCs w:val="32"/>
        </w:rPr>
        <w:t>政府采购情况</w:t>
      </w:r>
    </w:p>
    <w:p w:rsidR="00A80F77" w:rsidRDefault="00A80F77" w:rsidP="008E5733">
      <w:pPr>
        <w:spacing w:line="584" w:lineRule="exact"/>
        <w:ind w:firstLineChars="600" w:firstLine="1920"/>
        <w:rPr>
          <w:rFonts w:eastAsia="Times New Roman"/>
          <w:sz w:val="32"/>
          <w:szCs w:val="32"/>
        </w:rPr>
      </w:pPr>
      <w:r>
        <w:rPr>
          <w:rFonts w:ascii="宋体" w:hAnsi="宋体" w:cs="宋体" w:hint="eastAsia"/>
          <w:sz w:val="32"/>
          <w:szCs w:val="32"/>
        </w:rPr>
        <w:t>（三）</w:t>
      </w:r>
      <w:r>
        <w:rPr>
          <w:rFonts w:eastAsia="Times New Roman"/>
          <w:sz w:val="32"/>
          <w:szCs w:val="32"/>
        </w:rPr>
        <w:t xml:space="preserve"> </w:t>
      </w:r>
      <w:r>
        <w:rPr>
          <w:rFonts w:ascii="宋体" w:hAnsi="宋体" w:cs="宋体" w:hint="eastAsia"/>
          <w:sz w:val="32"/>
          <w:szCs w:val="32"/>
        </w:rPr>
        <w:t>国有资产占用情况</w:t>
      </w:r>
    </w:p>
    <w:p w:rsidR="00A80F77" w:rsidRDefault="00A80F77" w:rsidP="008E5733">
      <w:pPr>
        <w:spacing w:line="584" w:lineRule="exact"/>
        <w:ind w:firstLineChars="600" w:firstLine="1920"/>
        <w:rPr>
          <w:rFonts w:eastAsia="Times New Roman"/>
          <w:sz w:val="32"/>
          <w:szCs w:val="32"/>
        </w:rPr>
      </w:pPr>
      <w:r>
        <w:rPr>
          <w:rFonts w:ascii="宋体" w:hAnsi="宋体" w:cs="宋体" w:hint="eastAsia"/>
          <w:sz w:val="32"/>
          <w:szCs w:val="32"/>
        </w:rPr>
        <w:t>（四）</w:t>
      </w:r>
      <w:r>
        <w:rPr>
          <w:rFonts w:eastAsia="Times New Roman"/>
          <w:sz w:val="32"/>
          <w:szCs w:val="32"/>
        </w:rPr>
        <w:t xml:space="preserve"> </w:t>
      </w:r>
      <w:r>
        <w:rPr>
          <w:rFonts w:ascii="宋体" w:hAnsi="宋体" w:cs="宋体" w:hint="eastAsia"/>
          <w:sz w:val="32"/>
          <w:szCs w:val="32"/>
        </w:rPr>
        <w:t>其他需要说明的情况</w:t>
      </w:r>
    </w:p>
    <w:p w:rsidR="00A80F77" w:rsidRDefault="00A80F77" w:rsidP="008E5733">
      <w:pPr>
        <w:spacing w:line="584" w:lineRule="exact"/>
        <w:ind w:firstLineChars="200" w:firstLine="640"/>
        <w:rPr>
          <w:rFonts w:eastAsia="黑体"/>
          <w:sz w:val="32"/>
          <w:szCs w:val="32"/>
        </w:rPr>
      </w:pPr>
      <w:r>
        <w:rPr>
          <w:rFonts w:eastAsia="黑体" w:hint="eastAsia"/>
          <w:sz w:val="32"/>
          <w:szCs w:val="32"/>
        </w:rPr>
        <w:t>第四部分</w:t>
      </w:r>
      <w:r>
        <w:rPr>
          <w:rFonts w:eastAsia="黑体"/>
          <w:sz w:val="32"/>
          <w:szCs w:val="32"/>
        </w:rPr>
        <w:t xml:space="preserve">  </w:t>
      </w:r>
      <w:r>
        <w:rPr>
          <w:rFonts w:eastAsia="黑体" w:hint="eastAsia"/>
          <w:sz w:val="32"/>
          <w:szCs w:val="32"/>
        </w:rPr>
        <w:t>名词解释</w:t>
      </w:r>
    </w:p>
    <w:p w:rsidR="00A80F77" w:rsidRDefault="00A80F77">
      <w:pPr>
        <w:spacing w:line="584" w:lineRule="exact"/>
        <w:rPr>
          <w:sz w:val="44"/>
          <w:szCs w:val="44"/>
        </w:rPr>
      </w:pPr>
    </w:p>
    <w:p w:rsidR="00A80F77" w:rsidRDefault="00A80F77">
      <w:pPr>
        <w:spacing w:line="584" w:lineRule="exact"/>
        <w:rPr>
          <w:sz w:val="44"/>
          <w:szCs w:val="44"/>
        </w:rPr>
      </w:pPr>
    </w:p>
    <w:p w:rsidR="00A80F77" w:rsidRDefault="00A80F77">
      <w:pPr>
        <w:spacing w:line="584" w:lineRule="exact"/>
        <w:rPr>
          <w:sz w:val="44"/>
          <w:szCs w:val="44"/>
        </w:rPr>
      </w:pPr>
    </w:p>
    <w:p w:rsidR="00A80F77" w:rsidRDefault="00A80F77">
      <w:pPr>
        <w:spacing w:line="584" w:lineRule="exact"/>
        <w:rPr>
          <w:sz w:val="44"/>
          <w:szCs w:val="44"/>
        </w:rPr>
      </w:pPr>
    </w:p>
    <w:p w:rsidR="00A80F77" w:rsidRDefault="00A80F77">
      <w:pPr>
        <w:spacing w:line="584" w:lineRule="exact"/>
        <w:rPr>
          <w:sz w:val="44"/>
          <w:szCs w:val="44"/>
        </w:rPr>
      </w:pPr>
    </w:p>
    <w:p w:rsidR="00A80F77" w:rsidRDefault="00A80F77">
      <w:pPr>
        <w:spacing w:line="584" w:lineRule="exact"/>
        <w:rPr>
          <w:sz w:val="44"/>
          <w:szCs w:val="44"/>
        </w:rPr>
      </w:pPr>
    </w:p>
    <w:p w:rsidR="00A80F77" w:rsidRDefault="00A80F77">
      <w:pPr>
        <w:spacing w:line="584" w:lineRule="exact"/>
        <w:rPr>
          <w:sz w:val="44"/>
          <w:szCs w:val="44"/>
        </w:rPr>
      </w:pPr>
    </w:p>
    <w:p w:rsidR="00A80F77" w:rsidRDefault="00A80F77">
      <w:pPr>
        <w:spacing w:line="584" w:lineRule="exact"/>
        <w:rPr>
          <w:sz w:val="44"/>
          <w:szCs w:val="44"/>
        </w:rPr>
      </w:pPr>
    </w:p>
    <w:p w:rsidR="00A80F77" w:rsidRDefault="00A80F77" w:rsidP="008E5733">
      <w:pPr>
        <w:pStyle w:val="1"/>
        <w:spacing w:before="0" w:after="0" w:line="584" w:lineRule="exact"/>
        <w:ind w:firstLineChars="150" w:firstLine="663"/>
        <w:jc w:val="center"/>
        <w:rPr>
          <w:color w:val="000000"/>
          <w:kern w:val="0"/>
        </w:rPr>
      </w:pPr>
    </w:p>
    <w:p w:rsidR="00A80F77" w:rsidRDefault="00A80F77"/>
    <w:p w:rsidR="00A80F77" w:rsidRDefault="00A80F77"/>
    <w:p w:rsidR="00A80F77" w:rsidRDefault="00A80F77">
      <w:pPr>
        <w:pStyle w:val="1"/>
        <w:spacing w:before="0" w:after="0" w:line="584" w:lineRule="exact"/>
        <w:rPr>
          <w:color w:val="000000"/>
          <w:kern w:val="0"/>
          <w:sz w:val="21"/>
          <w:szCs w:val="21"/>
        </w:rPr>
      </w:pPr>
    </w:p>
    <w:p w:rsidR="00A80F77" w:rsidRDefault="00A80F77"/>
    <w:p w:rsidR="00A80F77" w:rsidRDefault="00A80F77" w:rsidP="008E5733">
      <w:pPr>
        <w:pStyle w:val="1"/>
        <w:spacing w:before="0" w:after="0" w:line="584" w:lineRule="exact"/>
        <w:ind w:firstLineChars="150" w:firstLine="663"/>
        <w:jc w:val="center"/>
        <w:rPr>
          <w:color w:val="000000"/>
          <w:kern w:val="0"/>
        </w:rPr>
      </w:pPr>
      <w:r>
        <w:rPr>
          <w:rFonts w:hint="eastAsia"/>
          <w:color w:val="000000"/>
          <w:kern w:val="0"/>
        </w:rPr>
        <w:lastRenderedPageBreak/>
        <w:t>第一部分</w:t>
      </w:r>
      <w:r>
        <w:rPr>
          <w:color w:val="000000"/>
          <w:kern w:val="0"/>
        </w:rPr>
        <w:t xml:space="preserve"> </w:t>
      </w:r>
      <w:r>
        <w:rPr>
          <w:rFonts w:hint="eastAsia"/>
          <w:color w:val="000000"/>
          <w:kern w:val="0"/>
        </w:rPr>
        <w:t>文化广电新闻出版（版权）局</w:t>
      </w:r>
    </w:p>
    <w:p w:rsidR="00A80F77" w:rsidRDefault="00A80F77" w:rsidP="008E5733">
      <w:pPr>
        <w:pStyle w:val="1"/>
        <w:spacing w:before="0" w:after="0" w:line="584" w:lineRule="exact"/>
        <w:ind w:firstLineChars="150" w:firstLine="663"/>
        <w:jc w:val="center"/>
        <w:rPr>
          <w:color w:val="000000"/>
          <w:kern w:val="0"/>
        </w:rPr>
      </w:pPr>
      <w:r>
        <w:rPr>
          <w:rFonts w:hint="eastAsia"/>
          <w:color w:val="000000"/>
          <w:kern w:val="0"/>
        </w:rPr>
        <w:t>概况</w:t>
      </w:r>
    </w:p>
    <w:p w:rsidR="00A80F77" w:rsidRDefault="00A80F77"/>
    <w:p w:rsidR="00A80F77" w:rsidRDefault="00A80F77" w:rsidP="008E5733">
      <w:pPr>
        <w:pStyle w:val="2"/>
        <w:spacing w:before="0" w:after="0" w:line="584" w:lineRule="exact"/>
        <w:ind w:firstLineChars="200" w:firstLine="643"/>
        <w:rPr>
          <w:rFonts w:ascii="Times New Roman" w:eastAsia="黑体" w:hAnsi="Times New Roman"/>
          <w:kern w:val="0"/>
        </w:rPr>
      </w:pPr>
      <w:r>
        <w:rPr>
          <w:rFonts w:ascii="Times New Roman" w:eastAsia="黑体" w:hAnsi="Times New Roman" w:hint="eastAsia"/>
          <w:kern w:val="0"/>
        </w:rPr>
        <w:t>一、部门职责</w:t>
      </w:r>
    </w:p>
    <w:p w:rsidR="00A80F77" w:rsidRDefault="00A80F77" w:rsidP="008E5733">
      <w:pPr>
        <w:ind w:firstLineChars="200" w:firstLine="600"/>
        <w:rPr>
          <w:rFonts w:ascii="??_GB2312" w:eastAsia="Times New Roman"/>
          <w:sz w:val="30"/>
          <w:szCs w:val="32"/>
        </w:rPr>
      </w:pPr>
      <w:r>
        <w:rPr>
          <w:rFonts w:ascii="??_GB2312" w:eastAsia="Times New Roman"/>
          <w:sz w:val="30"/>
          <w:szCs w:val="32"/>
        </w:rPr>
        <w:t>（一）贯彻执行党和国家关于文化、广电、新闻出版方针政策和有关法律法规，研究制定订全县的文化、文物、广电、新闻出版事业和产业发展规划及相关改革措施，并组织实施。</w:t>
      </w:r>
    </w:p>
    <w:p w:rsidR="00A80F77" w:rsidRDefault="00A80F77" w:rsidP="008E5733">
      <w:pPr>
        <w:ind w:firstLineChars="200" w:firstLine="600"/>
        <w:rPr>
          <w:rFonts w:ascii="??_GB2312" w:eastAsia="Times New Roman"/>
          <w:sz w:val="30"/>
          <w:szCs w:val="32"/>
        </w:rPr>
      </w:pPr>
      <w:r>
        <w:rPr>
          <w:rFonts w:ascii="??_GB2312" w:eastAsia="Times New Roman"/>
          <w:sz w:val="30"/>
          <w:szCs w:val="32"/>
        </w:rPr>
        <w:t>（二）研究、指导全县文化、文物、广电、新闻出版事业体制改革，加强文化广电新闻事业人才队伍的建设，推进系统内事业单位机构改革工作。</w:t>
      </w:r>
    </w:p>
    <w:p w:rsidR="00A80F77" w:rsidRDefault="00A80F77" w:rsidP="008E5733">
      <w:pPr>
        <w:ind w:firstLineChars="200" w:firstLine="600"/>
        <w:rPr>
          <w:rFonts w:ascii="??_GB2312" w:eastAsia="Times New Roman"/>
          <w:sz w:val="30"/>
          <w:szCs w:val="32"/>
        </w:rPr>
      </w:pPr>
      <w:r>
        <w:rPr>
          <w:rFonts w:ascii="??_GB2312" w:eastAsia="Times New Roman"/>
          <w:sz w:val="30"/>
          <w:szCs w:val="32"/>
        </w:rPr>
        <w:t>（三）综合管理、指导全县戏剧、音乐、舞蹈、曲艺、杂技、美术、书法、摄影、文学、电影等艺术。重点抓好各门类艺术精品的创作、制作管理和文化广电新闻出版科技工作；组织、指导具有示范性的重大文化活动；负责专业艺术剧团和民间艺人的管理工作。</w:t>
      </w:r>
    </w:p>
    <w:p w:rsidR="00A80F77" w:rsidRDefault="00A80F77" w:rsidP="008E5733">
      <w:pPr>
        <w:ind w:firstLineChars="200" w:firstLine="600"/>
        <w:rPr>
          <w:rFonts w:ascii="??_GB2312" w:eastAsia="Times New Roman"/>
          <w:sz w:val="30"/>
          <w:szCs w:val="32"/>
        </w:rPr>
      </w:pPr>
      <w:r>
        <w:rPr>
          <w:rFonts w:ascii="??_GB2312" w:eastAsia="Times New Roman"/>
          <w:sz w:val="30"/>
          <w:szCs w:val="32"/>
        </w:rPr>
        <w:t>（四）综合管理、指导全县社会文化和广电、新闻出版事业，加强文化艺术中心、博物馆、剧院、图书馆建设；指导开展群众文化、少儿文化和民族文化工作，挖掘和整理民族民间文化遗产。</w:t>
      </w:r>
    </w:p>
    <w:p w:rsidR="00A80F77" w:rsidRDefault="00A80F77" w:rsidP="008E5733">
      <w:pPr>
        <w:ind w:firstLineChars="200" w:firstLine="600"/>
        <w:rPr>
          <w:rFonts w:ascii="??_GB2312" w:eastAsia="Times New Roman"/>
          <w:sz w:val="30"/>
          <w:szCs w:val="32"/>
        </w:rPr>
      </w:pPr>
      <w:r>
        <w:rPr>
          <w:rFonts w:ascii="??_GB2312" w:eastAsia="Times New Roman"/>
          <w:sz w:val="30"/>
          <w:szCs w:val="32"/>
        </w:rPr>
        <w:t>（五）统筹规划广播电视发展工作。</w:t>
      </w:r>
    </w:p>
    <w:p w:rsidR="00A80F77" w:rsidRDefault="00A80F77" w:rsidP="008E5733">
      <w:pPr>
        <w:ind w:firstLineChars="200" w:firstLine="600"/>
        <w:rPr>
          <w:rFonts w:ascii="??_GB2312" w:eastAsia="Times New Roman"/>
          <w:sz w:val="30"/>
          <w:szCs w:val="32"/>
        </w:rPr>
      </w:pPr>
      <w:r>
        <w:rPr>
          <w:rFonts w:ascii="??_GB2312" w:eastAsia="Times New Roman"/>
          <w:sz w:val="30"/>
          <w:szCs w:val="32"/>
        </w:rPr>
        <w:t>（六）研究制订全县文化产业发展战略及中长期发展规划；研究制定文化产业政策、协调文化产业发展。</w:t>
      </w:r>
    </w:p>
    <w:p w:rsidR="00A80F77" w:rsidRDefault="00A80F77" w:rsidP="008E5733">
      <w:pPr>
        <w:ind w:firstLineChars="200" w:firstLine="600"/>
        <w:rPr>
          <w:rFonts w:ascii="??_GB2312" w:eastAsia="Times New Roman"/>
          <w:sz w:val="30"/>
          <w:szCs w:val="32"/>
        </w:rPr>
      </w:pPr>
      <w:r>
        <w:rPr>
          <w:rFonts w:ascii="??_GB2312" w:eastAsia="Times New Roman"/>
          <w:sz w:val="30"/>
          <w:szCs w:val="32"/>
        </w:rPr>
        <w:t>（七）制订全县文化、广播电视、新闻出版事业基本建设规划，指导全县文化设施建设，指导局属单位搞好基建工程的管理</w:t>
      </w:r>
      <w:r>
        <w:rPr>
          <w:rFonts w:ascii="??_GB2312" w:eastAsia="Times New Roman"/>
          <w:sz w:val="30"/>
          <w:szCs w:val="32"/>
        </w:rPr>
        <w:lastRenderedPageBreak/>
        <w:t>工作。</w:t>
      </w:r>
    </w:p>
    <w:p w:rsidR="00A80F77" w:rsidRDefault="00A80F77" w:rsidP="008E5733">
      <w:pPr>
        <w:ind w:firstLineChars="200" w:firstLine="600"/>
        <w:rPr>
          <w:rFonts w:ascii="??_GB2312" w:eastAsia="Times New Roman"/>
          <w:sz w:val="30"/>
          <w:szCs w:val="32"/>
        </w:rPr>
      </w:pPr>
      <w:r>
        <w:rPr>
          <w:rFonts w:ascii="??_GB2312" w:eastAsia="Times New Roman"/>
          <w:sz w:val="30"/>
          <w:szCs w:val="32"/>
        </w:rPr>
        <w:t>（八）管理和指导本局直属事业单位；指导、检查、协调全县（各乡镇）文化工作；指导文化、文物、广电、新闻出版行业协会和业务活动。</w:t>
      </w:r>
    </w:p>
    <w:p w:rsidR="00A80F77" w:rsidRDefault="00A80F77" w:rsidP="008E5733">
      <w:pPr>
        <w:ind w:firstLineChars="200" w:firstLine="600"/>
        <w:rPr>
          <w:rFonts w:ascii="??_GB2312" w:eastAsia="Times New Roman"/>
          <w:sz w:val="30"/>
          <w:szCs w:val="32"/>
        </w:rPr>
      </w:pPr>
      <w:r>
        <w:rPr>
          <w:rFonts w:ascii="??_GB2312" w:eastAsia="Times New Roman"/>
          <w:sz w:val="30"/>
          <w:szCs w:val="32"/>
        </w:rPr>
        <w:t>（九）负责全县文化、文物、广播电视、新闻出版市场的行政执法、管理和稽查；研究制订全县文化、文物、广播电视、新闻出版市场的政策和发展规划；加强全县文化、文物、广播电视、新闻出版市场管理和文化市场行政执法队伍建设，负责办理行政听证案件。</w:t>
      </w:r>
    </w:p>
    <w:p w:rsidR="00A80F77" w:rsidRDefault="00A80F77" w:rsidP="008E5733">
      <w:pPr>
        <w:ind w:firstLineChars="200" w:firstLine="600"/>
        <w:rPr>
          <w:rFonts w:ascii="??_GB2312" w:eastAsia="Times New Roman"/>
          <w:sz w:val="30"/>
          <w:szCs w:val="32"/>
        </w:rPr>
      </w:pPr>
      <w:r>
        <w:rPr>
          <w:rFonts w:ascii="??_GB2312" w:eastAsia="Times New Roman"/>
          <w:sz w:val="30"/>
          <w:szCs w:val="32"/>
        </w:rPr>
        <w:t>（十）承办县委、县政府和上级有关部门交办的其他事项。</w:t>
      </w:r>
    </w:p>
    <w:p w:rsidR="00A80F77" w:rsidRDefault="00A80F77">
      <w:pPr>
        <w:pStyle w:val="a4"/>
        <w:spacing w:line="360" w:lineRule="atLeast"/>
        <w:rPr>
          <w:rFonts w:ascii="??_GB2312" w:eastAsia="Times New Roman"/>
          <w:color w:val="000000"/>
          <w:sz w:val="30"/>
          <w:szCs w:val="32"/>
        </w:rPr>
      </w:pPr>
      <w:r>
        <w:rPr>
          <w:rFonts w:ascii="??_GB2312" w:eastAsia="Times New Roman"/>
          <w:color w:val="000000"/>
          <w:sz w:val="30"/>
          <w:szCs w:val="32"/>
        </w:rPr>
        <w:t>大城县文广新局部门决算为县本级预算，没有下属单位。</w:t>
      </w:r>
    </w:p>
    <w:p w:rsidR="00A80F77" w:rsidRDefault="00A80F77" w:rsidP="008E5733">
      <w:pPr>
        <w:pStyle w:val="2"/>
        <w:spacing w:before="0" w:after="0" w:line="584" w:lineRule="exact"/>
        <w:ind w:firstLineChars="200" w:firstLine="643"/>
        <w:rPr>
          <w:rFonts w:ascii="Times New Roman" w:eastAsia="黑体" w:hAnsi="Times New Roman"/>
          <w:kern w:val="0"/>
        </w:rPr>
      </w:pPr>
      <w:r>
        <w:rPr>
          <w:rFonts w:ascii="Times New Roman" w:eastAsia="黑体" w:hAnsi="Times New Roman" w:hint="eastAsia"/>
          <w:kern w:val="0"/>
        </w:rPr>
        <w:t>二、决算单位构成</w:t>
      </w:r>
    </w:p>
    <w:p w:rsidR="00A80F77" w:rsidRDefault="00A80F77">
      <w:pPr>
        <w:jc w:val="center"/>
        <w:outlineLvl w:val="0"/>
        <w:rPr>
          <w:sz w:val="32"/>
        </w:rPr>
      </w:pPr>
      <w:r>
        <w:rPr>
          <w:rFonts w:ascii="宋体" w:hAnsi="宋体" w:cs="宋体" w:hint="eastAsia"/>
          <w:sz w:val="32"/>
        </w:rPr>
        <w:t>决算单位构成情况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43"/>
        <w:gridCol w:w="1134"/>
        <w:gridCol w:w="1276"/>
        <w:gridCol w:w="2902"/>
      </w:tblGrid>
      <w:tr w:rsidR="00A80F77">
        <w:trPr>
          <w:trHeight w:val="300"/>
          <w:tblHeader/>
          <w:jc w:val="center"/>
        </w:trPr>
        <w:tc>
          <w:tcPr>
            <w:tcW w:w="4443" w:type="dxa"/>
            <w:vMerge w:val="restart"/>
            <w:vAlign w:val="center"/>
          </w:tcPr>
          <w:p w:rsidR="00A80F77" w:rsidRDefault="00A80F77">
            <w:pPr>
              <w:spacing w:line="300" w:lineRule="exact"/>
              <w:jc w:val="center"/>
              <w:rPr>
                <w:rFonts w:eastAsia="方正书宋_GBK"/>
                <w:b/>
              </w:rPr>
            </w:pPr>
            <w:r>
              <w:rPr>
                <w:rFonts w:eastAsia="方正书宋_GBK" w:hint="eastAsia"/>
                <w:b/>
              </w:rPr>
              <w:t>单位名称</w:t>
            </w:r>
          </w:p>
        </w:tc>
        <w:tc>
          <w:tcPr>
            <w:tcW w:w="1134" w:type="dxa"/>
            <w:vMerge w:val="restart"/>
            <w:vAlign w:val="center"/>
          </w:tcPr>
          <w:p w:rsidR="00A80F77" w:rsidRDefault="00A80F77">
            <w:pPr>
              <w:spacing w:line="300" w:lineRule="exact"/>
              <w:jc w:val="center"/>
              <w:rPr>
                <w:rFonts w:eastAsia="方正书宋_GBK"/>
                <w:b/>
              </w:rPr>
            </w:pPr>
            <w:r>
              <w:rPr>
                <w:rFonts w:eastAsia="方正书宋_GBK" w:hint="eastAsia"/>
                <w:b/>
              </w:rPr>
              <w:t>单位性质</w:t>
            </w:r>
          </w:p>
        </w:tc>
        <w:tc>
          <w:tcPr>
            <w:tcW w:w="1276" w:type="dxa"/>
            <w:vMerge w:val="restart"/>
            <w:vAlign w:val="center"/>
          </w:tcPr>
          <w:p w:rsidR="00A80F77" w:rsidRDefault="00A80F77">
            <w:pPr>
              <w:spacing w:line="300" w:lineRule="exact"/>
              <w:jc w:val="center"/>
              <w:rPr>
                <w:rFonts w:eastAsia="方正书宋_GBK"/>
                <w:b/>
              </w:rPr>
            </w:pPr>
            <w:r>
              <w:rPr>
                <w:rFonts w:eastAsia="方正书宋_GBK" w:hint="eastAsia"/>
                <w:b/>
              </w:rPr>
              <w:t>单位规格</w:t>
            </w:r>
          </w:p>
        </w:tc>
        <w:tc>
          <w:tcPr>
            <w:tcW w:w="2902" w:type="dxa"/>
            <w:vMerge w:val="restart"/>
            <w:vAlign w:val="center"/>
          </w:tcPr>
          <w:p w:rsidR="00A80F77" w:rsidRDefault="00A80F77">
            <w:pPr>
              <w:spacing w:line="300" w:lineRule="exact"/>
              <w:jc w:val="center"/>
              <w:rPr>
                <w:rFonts w:eastAsia="方正书宋_GBK"/>
                <w:b/>
              </w:rPr>
            </w:pPr>
            <w:r>
              <w:rPr>
                <w:rFonts w:eastAsia="方正书宋_GBK" w:hint="eastAsia"/>
                <w:b/>
              </w:rPr>
              <w:t>经费保障形式</w:t>
            </w:r>
          </w:p>
        </w:tc>
      </w:tr>
      <w:tr w:rsidR="00A80F77">
        <w:trPr>
          <w:trHeight w:val="300"/>
          <w:tblHeader/>
          <w:jc w:val="center"/>
        </w:trPr>
        <w:tc>
          <w:tcPr>
            <w:tcW w:w="4443" w:type="dxa"/>
            <w:vMerge/>
            <w:vAlign w:val="center"/>
          </w:tcPr>
          <w:p w:rsidR="00A80F77" w:rsidRDefault="00A80F77">
            <w:pPr>
              <w:spacing w:line="300" w:lineRule="exact"/>
              <w:jc w:val="left"/>
              <w:outlineLvl w:val="0"/>
            </w:pPr>
          </w:p>
        </w:tc>
        <w:tc>
          <w:tcPr>
            <w:tcW w:w="1134" w:type="dxa"/>
            <w:vMerge/>
            <w:vAlign w:val="center"/>
          </w:tcPr>
          <w:p w:rsidR="00A80F77" w:rsidRDefault="00A80F77">
            <w:pPr>
              <w:spacing w:line="300" w:lineRule="exact"/>
              <w:jc w:val="left"/>
              <w:outlineLvl w:val="0"/>
            </w:pPr>
          </w:p>
        </w:tc>
        <w:tc>
          <w:tcPr>
            <w:tcW w:w="1276" w:type="dxa"/>
            <w:vMerge/>
            <w:vAlign w:val="center"/>
          </w:tcPr>
          <w:p w:rsidR="00A80F77" w:rsidRDefault="00A80F77">
            <w:pPr>
              <w:spacing w:line="300" w:lineRule="exact"/>
              <w:jc w:val="left"/>
              <w:outlineLvl w:val="0"/>
            </w:pPr>
          </w:p>
        </w:tc>
        <w:tc>
          <w:tcPr>
            <w:tcW w:w="2902" w:type="dxa"/>
            <w:vMerge/>
            <w:vAlign w:val="center"/>
          </w:tcPr>
          <w:p w:rsidR="00A80F77" w:rsidRDefault="00A80F77">
            <w:pPr>
              <w:spacing w:line="300" w:lineRule="exact"/>
              <w:jc w:val="left"/>
              <w:outlineLvl w:val="0"/>
            </w:pPr>
          </w:p>
        </w:tc>
      </w:tr>
      <w:tr w:rsidR="00A80F77">
        <w:trPr>
          <w:trHeight w:val="227"/>
          <w:jc w:val="center"/>
        </w:trPr>
        <w:tc>
          <w:tcPr>
            <w:tcW w:w="4443" w:type="dxa"/>
            <w:vAlign w:val="center"/>
          </w:tcPr>
          <w:p w:rsidR="00A80F77" w:rsidRDefault="00A80F77">
            <w:pPr>
              <w:spacing w:line="300" w:lineRule="exact"/>
              <w:jc w:val="center"/>
              <w:rPr>
                <w:rFonts w:eastAsia="方正书宋_GBK"/>
              </w:rPr>
            </w:pPr>
            <w:r>
              <w:rPr>
                <w:rFonts w:eastAsia="方正书宋_GBK" w:hint="eastAsia"/>
              </w:rPr>
              <w:t>大城县文化广电新闻出版（版权）局</w:t>
            </w:r>
          </w:p>
        </w:tc>
        <w:tc>
          <w:tcPr>
            <w:tcW w:w="1134" w:type="dxa"/>
            <w:vAlign w:val="center"/>
          </w:tcPr>
          <w:p w:rsidR="00A80F77" w:rsidRDefault="00A80F77">
            <w:pPr>
              <w:spacing w:line="300" w:lineRule="exact"/>
              <w:jc w:val="left"/>
              <w:rPr>
                <w:rFonts w:eastAsia="方正书宋_GBK"/>
              </w:rPr>
            </w:pPr>
            <w:r>
              <w:rPr>
                <w:rFonts w:ascii="方正书宋_GBK" w:eastAsia="方正书宋_GBK" w:hint="eastAsia"/>
              </w:rPr>
              <w:t>事业</w:t>
            </w:r>
          </w:p>
        </w:tc>
        <w:tc>
          <w:tcPr>
            <w:tcW w:w="1276" w:type="dxa"/>
            <w:vAlign w:val="center"/>
          </w:tcPr>
          <w:p w:rsidR="00A80F77" w:rsidRDefault="00A80F77">
            <w:pPr>
              <w:spacing w:line="300" w:lineRule="exact"/>
              <w:jc w:val="left"/>
              <w:rPr>
                <w:rFonts w:eastAsia="方正书宋_GBK"/>
              </w:rPr>
            </w:pPr>
            <w:r>
              <w:rPr>
                <w:rFonts w:eastAsia="方正书宋_GBK" w:hint="eastAsia"/>
              </w:rPr>
              <w:t>正科级</w:t>
            </w:r>
          </w:p>
        </w:tc>
        <w:tc>
          <w:tcPr>
            <w:tcW w:w="2902" w:type="dxa"/>
            <w:vAlign w:val="center"/>
          </w:tcPr>
          <w:p w:rsidR="00A80F77" w:rsidRDefault="00A80F77">
            <w:pPr>
              <w:spacing w:line="300" w:lineRule="exact"/>
              <w:jc w:val="left"/>
              <w:rPr>
                <w:rFonts w:eastAsia="方正书宋_GBK"/>
              </w:rPr>
            </w:pPr>
            <w:r>
              <w:rPr>
                <w:rFonts w:ascii="方正书宋_GBK" w:eastAsia="方正书宋_GBK" w:hint="eastAsia"/>
              </w:rPr>
              <w:t>财政性资金基本保证</w:t>
            </w:r>
          </w:p>
        </w:tc>
      </w:tr>
      <w:tr w:rsidR="00A80F77">
        <w:trPr>
          <w:trHeight w:val="227"/>
          <w:jc w:val="center"/>
        </w:trPr>
        <w:tc>
          <w:tcPr>
            <w:tcW w:w="4443" w:type="dxa"/>
            <w:vAlign w:val="center"/>
          </w:tcPr>
          <w:p w:rsidR="00A80F77" w:rsidRDefault="00A80F77">
            <w:pPr>
              <w:spacing w:line="300" w:lineRule="exact"/>
              <w:jc w:val="left"/>
              <w:rPr>
                <w:rFonts w:eastAsia="方正书宋_GBK"/>
              </w:rPr>
            </w:pPr>
          </w:p>
        </w:tc>
        <w:tc>
          <w:tcPr>
            <w:tcW w:w="1134" w:type="dxa"/>
            <w:vAlign w:val="center"/>
          </w:tcPr>
          <w:p w:rsidR="00A80F77" w:rsidRDefault="00A80F77">
            <w:pPr>
              <w:spacing w:line="300" w:lineRule="exact"/>
              <w:jc w:val="left"/>
              <w:rPr>
                <w:rFonts w:eastAsia="方正书宋_GBK"/>
              </w:rPr>
            </w:pPr>
          </w:p>
        </w:tc>
        <w:tc>
          <w:tcPr>
            <w:tcW w:w="1276" w:type="dxa"/>
            <w:vAlign w:val="center"/>
          </w:tcPr>
          <w:p w:rsidR="00A80F77" w:rsidRDefault="00A80F77">
            <w:pPr>
              <w:spacing w:line="300" w:lineRule="exact"/>
              <w:jc w:val="left"/>
              <w:rPr>
                <w:rFonts w:eastAsia="方正书宋_GBK"/>
              </w:rPr>
            </w:pPr>
          </w:p>
        </w:tc>
        <w:tc>
          <w:tcPr>
            <w:tcW w:w="2902" w:type="dxa"/>
            <w:vAlign w:val="center"/>
          </w:tcPr>
          <w:p w:rsidR="00A80F77" w:rsidRDefault="00A80F77">
            <w:pPr>
              <w:spacing w:line="300" w:lineRule="exact"/>
              <w:jc w:val="left"/>
              <w:rPr>
                <w:rFonts w:eastAsia="方正书宋_GBK"/>
              </w:rPr>
            </w:pPr>
          </w:p>
        </w:tc>
      </w:tr>
      <w:tr w:rsidR="00A80F77">
        <w:trPr>
          <w:trHeight w:val="227"/>
          <w:jc w:val="center"/>
        </w:trPr>
        <w:tc>
          <w:tcPr>
            <w:tcW w:w="4443" w:type="dxa"/>
            <w:vAlign w:val="center"/>
          </w:tcPr>
          <w:p w:rsidR="00A80F77" w:rsidRDefault="00A80F77">
            <w:pPr>
              <w:spacing w:line="300" w:lineRule="exact"/>
              <w:jc w:val="left"/>
              <w:rPr>
                <w:rFonts w:eastAsia="方正书宋_GBK"/>
              </w:rPr>
            </w:pPr>
          </w:p>
        </w:tc>
        <w:tc>
          <w:tcPr>
            <w:tcW w:w="1134" w:type="dxa"/>
            <w:vAlign w:val="center"/>
          </w:tcPr>
          <w:p w:rsidR="00A80F77" w:rsidRDefault="00A80F77">
            <w:pPr>
              <w:spacing w:line="300" w:lineRule="exact"/>
              <w:jc w:val="left"/>
              <w:rPr>
                <w:rFonts w:eastAsia="方正书宋_GBK"/>
              </w:rPr>
            </w:pPr>
          </w:p>
        </w:tc>
        <w:tc>
          <w:tcPr>
            <w:tcW w:w="1276" w:type="dxa"/>
            <w:vAlign w:val="center"/>
          </w:tcPr>
          <w:p w:rsidR="00A80F77" w:rsidRDefault="00A80F77">
            <w:pPr>
              <w:spacing w:line="300" w:lineRule="exact"/>
              <w:jc w:val="left"/>
              <w:rPr>
                <w:rFonts w:eastAsia="方正书宋_GBK"/>
              </w:rPr>
            </w:pPr>
          </w:p>
        </w:tc>
        <w:tc>
          <w:tcPr>
            <w:tcW w:w="2902" w:type="dxa"/>
            <w:vAlign w:val="center"/>
          </w:tcPr>
          <w:p w:rsidR="00A80F77" w:rsidRDefault="00A80F77">
            <w:pPr>
              <w:spacing w:line="300" w:lineRule="exact"/>
              <w:jc w:val="left"/>
              <w:rPr>
                <w:rFonts w:eastAsia="方正书宋_GBK"/>
              </w:rPr>
            </w:pPr>
          </w:p>
        </w:tc>
      </w:tr>
    </w:tbl>
    <w:p w:rsidR="00A80F77" w:rsidRDefault="00A80F77" w:rsidP="008E5733">
      <w:pPr>
        <w:widowControl/>
        <w:spacing w:line="584" w:lineRule="exact"/>
        <w:ind w:firstLineChars="200" w:firstLine="560"/>
        <w:jc w:val="left"/>
        <w:rPr>
          <w:rFonts w:eastAsia="黑体"/>
          <w:sz w:val="28"/>
          <w:szCs w:val="28"/>
        </w:rPr>
      </w:pPr>
    </w:p>
    <w:p w:rsidR="00A80F77" w:rsidRDefault="00A80F77">
      <w:pPr>
        <w:pStyle w:val="1"/>
        <w:spacing w:before="0" w:after="0" w:line="584" w:lineRule="exact"/>
        <w:jc w:val="center"/>
        <w:rPr>
          <w:color w:val="000000"/>
          <w:kern w:val="0"/>
        </w:rPr>
      </w:pPr>
      <w:r>
        <w:rPr>
          <w:rFonts w:hint="eastAsia"/>
          <w:color w:val="000000"/>
          <w:kern w:val="0"/>
        </w:rPr>
        <w:t>第二部</w:t>
      </w:r>
      <w:r>
        <w:rPr>
          <w:color w:val="000000"/>
          <w:kern w:val="0"/>
        </w:rPr>
        <w:t>2017</w:t>
      </w:r>
      <w:r>
        <w:rPr>
          <w:rFonts w:hint="eastAsia"/>
          <w:color w:val="000000"/>
          <w:kern w:val="0"/>
        </w:rPr>
        <w:t>年度文化广电新闻出版（版权）局决算报表（见附表）</w:t>
      </w:r>
    </w:p>
    <w:p w:rsidR="00A80F77" w:rsidRDefault="00A80F77">
      <w:pPr>
        <w:pStyle w:val="1"/>
        <w:spacing w:before="0" w:after="0" w:line="584" w:lineRule="exact"/>
        <w:jc w:val="center"/>
        <w:rPr>
          <w:color w:val="000000"/>
          <w:kern w:val="0"/>
        </w:rPr>
      </w:pPr>
      <w:r>
        <w:rPr>
          <w:rFonts w:hint="eastAsia"/>
          <w:color w:val="000000"/>
          <w:kern w:val="0"/>
        </w:rPr>
        <w:t>第三部分大城县文化广电新闻出版（版权）局决算情况说明</w:t>
      </w:r>
    </w:p>
    <w:p w:rsidR="00A80F77" w:rsidRDefault="00A80F77">
      <w:bookmarkStart w:id="0" w:name="_GoBack"/>
      <w:bookmarkEnd w:id="0"/>
    </w:p>
    <w:p w:rsidR="00A80F77" w:rsidRDefault="00A80F77" w:rsidP="008E5733">
      <w:pPr>
        <w:pStyle w:val="2"/>
        <w:spacing w:before="0" w:after="0" w:line="584" w:lineRule="exact"/>
        <w:ind w:firstLineChars="200" w:firstLine="643"/>
        <w:rPr>
          <w:rFonts w:ascii="Times New Roman" w:eastAsia="黑体" w:hAnsi="Times New Roman"/>
        </w:rPr>
      </w:pPr>
      <w:r>
        <w:rPr>
          <w:rFonts w:ascii="Times New Roman" w:eastAsia="黑体" w:hAnsi="Times New Roman" w:hint="eastAsia"/>
        </w:rPr>
        <w:lastRenderedPageBreak/>
        <w:t>一、收入</w:t>
      </w:r>
      <w:r>
        <w:rPr>
          <w:rFonts w:ascii="Times New Roman" w:eastAsia="黑体" w:hAnsi="Times New Roman" w:hint="eastAsia"/>
          <w:kern w:val="0"/>
        </w:rPr>
        <w:t>支出</w:t>
      </w:r>
      <w:r>
        <w:rPr>
          <w:rFonts w:ascii="Times New Roman" w:eastAsia="黑体" w:hAnsi="Times New Roman" w:hint="eastAsia"/>
        </w:rPr>
        <w:t>决算总体情况说明</w:t>
      </w:r>
    </w:p>
    <w:p w:rsidR="00A80F77" w:rsidRDefault="00A80F77" w:rsidP="008E5733">
      <w:pPr>
        <w:adjustRightInd w:val="0"/>
        <w:snapToGrid w:val="0"/>
        <w:spacing w:line="584" w:lineRule="exact"/>
        <w:ind w:firstLineChars="200" w:firstLine="640"/>
        <w:rPr>
          <w:rFonts w:eastAsia="Times New Roman"/>
          <w:sz w:val="32"/>
          <w:szCs w:val="32"/>
        </w:rPr>
      </w:pPr>
      <w:r>
        <w:rPr>
          <w:rFonts w:ascii="宋体" w:hAnsi="宋体" w:cs="宋体" w:hint="eastAsia"/>
          <w:sz w:val="32"/>
          <w:szCs w:val="32"/>
        </w:rPr>
        <w:t>本部门</w:t>
      </w:r>
      <w:r>
        <w:rPr>
          <w:rFonts w:eastAsia="Times New Roman"/>
          <w:sz w:val="32"/>
          <w:szCs w:val="32"/>
        </w:rPr>
        <w:t>2017</w:t>
      </w:r>
      <w:r>
        <w:rPr>
          <w:rFonts w:ascii="宋体" w:hAnsi="宋体" w:cs="宋体" w:hint="eastAsia"/>
          <w:sz w:val="32"/>
          <w:szCs w:val="32"/>
        </w:rPr>
        <w:t>年度年初结转和结余</w:t>
      </w:r>
      <w:r>
        <w:rPr>
          <w:rFonts w:eastAsia="Times New Roman"/>
          <w:sz w:val="32"/>
          <w:szCs w:val="32"/>
        </w:rPr>
        <w:t>65.23</w:t>
      </w:r>
      <w:r>
        <w:rPr>
          <w:rFonts w:ascii="宋体" w:hAnsi="宋体" w:cs="宋体" w:hint="eastAsia"/>
          <w:sz w:val="32"/>
          <w:szCs w:val="32"/>
        </w:rPr>
        <w:t>万元，本年收入</w:t>
      </w:r>
      <w:r>
        <w:rPr>
          <w:rFonts w:eastAsia="Times New Roman"/>
          <w:sz w:val="32"/>
          <w:szCs w:val="32"/>
        </w:rPr>
        <w:t>1084.42</w:t>
      </w:r>
      <w:r>
        <w:rPr>
          <w:rFonts w:ascii="宋体" w:hAnsi="宋体" w:cs="宋体" w:hint="eastAsia"/>
          <w:sz w:val="32"/>
          <w:szCs w:val="32"/>
        </w:rPr>
        <w:t>万元；本年支出</w:t>
      </w:r>
      <w:r>
        <w:rPr>
          <w:rFonts w:eastAsia="Times New Roman"/>
          <w:sz w:val="32"/>
          <w:szCs w:val="32"/>
        </w:rPr>
        <w:t>1082.99</w:t>
      </w:r>
      <w:r>
        <w:rPr>
          <w:rFonts w:ascii="宋体" w:hAnsi="宋体" w:cs="宋体" w:hint="eastAsia"/>
          <w:sz w:val="32"/>
          <w:szCs w:val="32"/>
        </w:rPr>
        <w:t>万元、年末结转和结余</w:t>
      </w:r>
      <w:r>
        <w:rPr>
          <w:rFonts w:eastAsia="Times New Roman"/>
          <w:sz w:val="32"/>
          <w:szCs w:val="32"/>
        </w:rPr>
        <w:t>66.66</w:t>
      </w:r>
      <w:r>
        <w:rPr>
          <w:rFonts w:ascii="宋体" w:hAnsi="宋体" w:cs="宋体" w:hint="eastAsia"/>
          <w:sz w:val="32"/>
          <w:szCs w:val="32"/>
        </w:rPr>
        <w:t>万元。与</w:t>
      </w:r>
      <w:r>
        <w:rPr>
          <w:rFonts w:eastAsia="Times New Roman"/>
          <w:sz w:val="32"/>
          <w:szCs w:val="32"/>
        </w:rPr>
        <w:t>2016</w:t>
      </w:r>
      <w:r>
        <w:rPr>
          <w:rFonts w:ascii="宋体" w:hAnsi="宋体" w:cs="宋体" w:hint="eastAsia"/>
          <w:sz w:val="32"/>
          <w:szCs w:val="32"/>
        </w:rPr>
        <w:t>年度决算相比，本年收入增加</w:t>
      </w:r>
      <w:r>
        <w:rPr>
          <w:rFonts w:eastAsia="Times New Roman"/>
          <w:sz w:val="32"/>
          <w:szCs w:val="32"/>
        </w:rPr>
        <w:t>120.02</w:t>
      </w:r>
      <w:r>
        <w:rPr>
          <w:rFonts w:ascii="宋体" w:hAnsi="宋体" w:cs="宋体" w:hint="eastAsia"/>
          <w:sz w:val="32"/>
          <w:szCs w:val="32"/>
        </w:rPr>
        <w:t>万元，增长</w:t>
      </w:r>
      <w:r>
        <w:rPr>
          <w:rFonts w:eastAsia="Times New Roman"/>
          <w:sz w:val="32"/>
          <w:szCs w:val="32"/>
        </w:rPr>
        <w:t>12.45%</w:t>
      </w:r>
      <w:r>
        <w:rPr>
          <w:rFonts w:ascii="宋体" w:hAnsi="宋体" w:cs="宋体" w:hint="eastAsia"/>
          <w:sz w:val="32"/>
          <w:szCs w:val="32"/>
        </w:rPr>
        <w:t>，主要是</w:t>
      </w:r>
      <w:r>
        <w:rPr>
          <w:rFonts w:ascii="??_GB2312" w:eastAsia="Times New Roman" w:hAnsi="宋体"/>
          <w:sz w:val="32"/>
          <w:szCs w:val="32"/>
        </w:rPr>
        <w:t>项目增加，收入增加</w:t>
      </w:r>
      <w:r>
        <w:rPr>
          <w:rFonts w:ascii="宋体" w:hAnsi="宋体" w:cs="宋体" w:hint="eastAsia"/>
          <w:sz w:val="32"/>
          <w:szCs w:val="32"/>
        </w:rPr>
        <w:t>；本年支出增加</w:t>
      </w:r>
      <w:r>
        <w:rPr>
          <w:rFonts w:eastAsia="Times New Roman"/>
          <w:sz w:val="32"/>
          <w:szCs w:val="32"/>
        </w:rPr>
        <w:t>76.39</w:t>
      </w:r>
      <w:r>
        <w:rPr>
          <w:rFonts w:ascii="宋体" w:hAnsi="宋体" w:cs="宋体" w:hint="eastAsia"/>
          <w:sz w:val="32"/>
          <w:szCs w:val="32"/>
        </w:rPr>
        <w:t>万元，增长</w:t>
      </w:r>
      <w:r>
        <w:rPr>
          <w:rFonts w:eastAsia="Times New Roman"/>
          <w:sz w:val="32"/>
          <w:szCs w:val="32"/>
        </w:rPr>
        <w:t>7.9%</w:t>
      </w:r>
      <w:r>
        <w:rPr>
          <w:rFonts w:ascii="宋体" w:hAnsi="宋体" w:cs="宋体" w:hint="eastAsia"/>
          <w:sz w:val="32"/>
          <w:szCs w:val="32"/>
        </w:rPr>
        <w:t>，主要是</w:t>
      </w:r>
      <w:r>
        <w:rPr>
          <w:rFonts w:ascii="??_GB2312" w:eastAsia="Times New Roman" w:hAnsi="宋体"/>
          <w:sz w:val="32"/>
          <w:szCs w:val="32"/>
        </w:rPr>
        <w:t>项目多支出多</w:t>
      </w:r>
      <w:r>
        <w:rPr>
          <w:rFonts w:ascii="宋体" w:hAnsi="宋体" w:cs="宋体" w:hint="eastAsia"/>
          <w:sz w:val="32"/>
          <w:szCs w:val="32"/>
        </w:rPr>
        <w:t>。</w:t>
      </w:r>
    </w:p>
    <w:p w:rsidR="00A80F77" w:rsidRDefault="00A80F77" w:rsidP="008E5733">
      <w:pPr>
        <w:pStyle w:val="2"/>
        <w:adjustRightInd w:val="0"/>
        <w:spacing w:before="0" w:after="0" w:line="584" w:lineRule="exact"/>
        <w:ind w:firstLineChars="200" w:firstLine="643"/>
        <w:rPr>
          <w:rFonts w:ascii="Times New Roman" w:eastAsia="黑体" w:hAnsi="Times New Roman"/>
        </w:rPr>
      </w:pPr>
      <w:r>
        <w:rPr>
          <w:rFonts w:ascii="Times New Roman" w:eastAsia="黑体" w:hAnsi="Times New Roman" w:hint="eastAsia"/>
        </w:rPr>
        <w:t>二、收入决算情况说明</w:t>
      </w:r>
    </w:p>
    <w:p w:rsidR="00A80F77" w:rsidRDefault="00A80F77" w:rsidP="008E5733">
      <w:pPr>
        <w:adjustRightInd w:val="0"/>
        <w:snapToGrid w:val="0"/>
        <w:spacing w:line="584" w:lineRule="exact"/>
        <w:ind w:firstLineChars="200" w:firstLine="640"/>
        <w:rPr>
          <w:rFonts w:eastAsia="Times New Roman"/>
          <w:sz w:val="32"/>
          <w:szCs w:val="32"/>
        </w:rPr>
      </w:pPr>
      <w:r>
        <w:rPr>
          <w:rFonts w:ascii="宋体" w:hAnsi="宋体" w:cs="宋体" w:hint="eastAsia"/>
          <w:sz w:val="32"/>
          <w:szCs w:val="32"/>
        </w:rPr>
        <w:t>本部门</w:t>
      </w:r>
      <w:r>
        <w:rPr>
          <w:rFonts w:eastAsia="Times New Roman"/>
          <w:sz w:val="32"/>
          <w:szCs w:val="32"/>
        </w:rPr>
        <w:t>2017</w:t>
      </w:r>
      <w:r>
        <w:rPr>
          <w:rFonts w:ascii="宋体" w:hAnsi="宋体" w:cs="宋体" w:hint="eastAsia"/>
          <w:sz w:val="32"/>
          <w:szCs w:val="32"/>
        </w:rPr>
        <w:t>年度本年收入合计</w:t>
      </w:r>
      <w:r>
        <w:rPr>
          <w:rFonts w:eastAsia="Times New Roman"/>
          <w:sz w:val="32"/>
          <w:szCs w:val="32"/>
        </w:rPr>
        <w:t>1084.42</w:t>
      </w:r>
      <w:r>
        <w:rPr>
          <w:rFonts w:ascii="宋体" w:hAnsi="宋体" w:cs="宋体" w:hint="eastAsia"/>
          <w:sz w:val="32"/>
          <w:szCs w:val="32"/>
        </w:rPr>
        <w:t>万元，其中：财政拨款收入</w:t>
      </w:r>
      <w:r>
        <w:rPr>
          <w:rFonts w:eastAsia="Times New Roman"/>
          <w:sz w:val="32"/>
          <w:szCs w:val="32"/>
        </w:rPr>
        <w:t>1065.42</w:t>
      </w:r>
      <w:r>
        <w:rPr>
          <w:rFonts w:ascii="宋体" w:hAnsi="宋体" w:cs="宋体" w:hint="eastAsia"/>
          <w:sz w:val="32"/>
          <w:szCs w:val="32"/>
        </w:rPr>
        <w:t>万元，占</w:t>
      </w:r>
      <w:r>
        <w:rPr>
          <w:rFonts w:eastAsia="Times New Roman"/>
          <w:sz w:val="32"/>
          <w:szCs w:val="32"/>
        </w:rPr>
        <w:t>98.25%</w:t>
      </w:r>
      <w:r>
        <w:rPr>
          <w:rFonts w:ascii="宋体" w:hAnsi="宋体" w:cs="宋体" w:hint="eastAsia"/>
          <w:sz w:val="32"/>
          <w:szCs w:val="32"/>
        </w:rPr>
        <w:t>；</w:t>
      </w:r>
      <w:r>
        <w:rPr>
          <w:rFonts w:hint="eastAsia"/>
          <w:sz w:val="32"/>
          <w:szCs w:val="32"/>
        </w:rPr>
        <w:t>事业收入</w:t>
      </w:r>
      <w:r>
        <w:rPr>
          <w:rFonts w:eastAsia="Times New Roman"/>
          <w:sz w:val="32"/>
          <w:szCs w:val="32"/>
        </w:rPr>
        <w:t>0</w:t>
      </w:r>
      <w:r>
        <w:rPr>
          <w:rFonts w:hint="eastAsia"/>
          <w:sz w:val="32"/>
          <w:szCs w:val="32"/>
        </w:rPr>
        <w:t>万元，占</w:t>
      </w:r>
      <w:r>
        <w:rPr>
          <w:rFonts w:eastAsia="Times New Roman"/>
          <w:sz w:val="32"/>
          <w:szCs w:val="32"/>
        </w:rPr>
        <w:t>0</w:t>
      </w:r>
      <w:r>
        <w:rPr>
          <w:sz w:val="32"/>
          <w:szCs w:val="32"/>
        </w:rPr>
        <w:t>%</w:t>
      </w:r>
      <w:r>
        <w:rPr>
          <w:rFonts w:hint="eastAsia"/>
          <w:sz w:val="32"/>
          <w:szCs w:val="32"/>
        </w:rPr>
        <w:t>；经营收入</w:t>
      </w:r>
      <w:r>
        <w:rPr>
          <w:rFonts w:eastAsia="Times New Roman"/>
          <w:sz w:val="32"/>
          <w:szCs w:val="32"/>
        </w:rPr>
        <w:t>0</w:t>
      </w:r>
      <w:r>
        <w:rPr>
          <w:rFonts w:hint="eastAsia"/>
          <w:sz w:val="32"/>
          <w:szCs w:val="32"/>
        </w:rPr>
        <w:t>万元，占</w:t>
      </w:r>
      <w:r>
        <w:rPr>
          <w:rFonts w:eastAsia="Times New Roman"/>
          <w:sz w:val="32"/>
          <w:szCs w:val="32"/>
        </w:rPr>
        <w:t>0</w:t>
      </w:r>
      <w:r>
        <w:rPr>
          <w:sz w:val="32"/>
          <w:szCs w:val="32"/>
        </w:rPr>
        <w:t>%</w:t>
      </w:r>
      <w:r>
        <w:rPr>
          <w:rFonts w:hint="eastAsia"/>
          <w:sz w:val="32"/>
          <w:szCs w:val="32"/>
        </w:rPr>
        <w:t>；其他收入</w:t>
      </w:r>
      <w:r>
        <w:rPr>
          <w:rFonts w:eastAsia="Times New Roman"/>
          <w:sz w:val="32"/>
          <w:szCs w:val="32"/>
        </w:rPr>
        <w:t>19</w:t>
      </w:r>
      <w:r>
        <w:rPr>
          <w:rFonts w:hint="eastAsia"/>
          <w:sz w:val="32"/>
          <w:szCs w:val="32"/>
        </w:rPr>
        <w:t>万元，占</w:t>
      </w:r>
      <w:r>
        <w:rPr>
          <w:rFonts w:eastAsia="Times New Roman"/>
          <w:sz w:val="32"/>
          <w:szCs w:val="32"/>
        </w:rPr>
        <w:t>1.75%</w:t>
      </w:r>
      <w:r>
        <w:rPr>
          <w:rFonts w:hint="eastAsia"/>
          <w:sz w:val="32"/>
          <w:szCs w:val="32"/>
        </w:rPr>
        <w:t>。如图所示：</w:t>
      </w:r>
    </w:p>
    <w:p w:rsidR="00A80F77" w:rsidRDefault="00A80F77" w:rsidP="008E5733">
      <w:pPr>
        <w:adjustRightInd w:val="0"/>
        <w:snapToGrid w:val="0"/>
        <w:spacing w:line="584" w:lineRule="exact"/>
        <w:ind w:firstLineChars="200" w:firstLine="640"/>
        <w:rPr>
          <w:sz w:val="32"/>
          <w:szCs w:val="32"/>
        </w:rPr>
      </w:pPr>
    </w:p>
    <w:p w:rsidR="00A80F77" w:rsidRDefault="008E5733">
      <w:pPr>
        <w:adjustRightInd w:val="0"/>
        <w:snapToGrid w:val="0"/>
        <w:spacing w:line="584" w:lineRule="exact"/>
        <w:jc w:val="center"/>
        <w:rPr>
          <w:rFonts w:eastAsia="Times New Roman"/>
          <w:sz w:val="32"/>
          <w:szCs w:val="32"/>
        </w:rPr>
      </w:pPr>
      <w:r w:rsidRPr="008E57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6.1pt;margin-top:0;width:311.5pt;height:194.9pt;z-index:251658240">
            <v:imagedata r:id="rId7" o:title=""/>
            <w10:wrap type="topAndBottom"/>
          </v:shape>
          <o:OLEObject Type="Embed" ProgID="Excel.Chart.8" ShapeID="_x0000_s1026" DrawAspect="Content" ObjectID="_1612876175" r:id="rId8"/>
        </w:pict>
      </w:r>
      <w:r w:rsidR="00A80F77">
        <w:rPr>
          <w:rFonts w:ascii="宋体" w:hAnsi="宋体" w:cs="宋体" w:hint="eastAsia"/>
          <w:sz w:val="32"/>
          <w:szCs w:val="32"/>
        </w:rPr>
        <w:t>图</w:t>
      </w:r>
      <w:r w:rsidR="00A80F77">
        <w:rPr>
          <w:rFonts w:eastAsia="Times New Roman"/>
          <w:sz w:val="32"/>
          <w:szCs w:val="32"/>
        </w:rPr>
        <w:t>1</w:t>
      </w:r>
      <w:r w:rsidR="00A80F77">
        <w:rPr>
          <w:rFonts w:ascii="宋体" w:hAnsi="宋体" w:cs="宋体" w:hint="eastAsia"/>
          <w:sz w:val="32"/>
          <w:szCs w:val="32"/>
        </w:rPr>
        <w:t>：收入决算结构饼状图</w:t>
      </w:r>
    </w:p>
    <w:p w:rsidR="00A80F77" w:rsidRDefault="00A80F77" w:rsidP="008E5733">
      <w:pPr>
        <w:pStyle w:val="2"/>
        <w:spacing w:before="0" w:after="0" w:line="584" w:lineRule="exact"/>
        <w:ind w:firstLineChars="200" w:firstLine="643"/>
        <w:rPr>
          <w:rFonts w:ascii="Times New Roman" w:eastAsia="黑体" w:hAnsi="Times New Roman"/>
        </w:rPr>
      </w:pPr>
      <w:r>
        <w:rPr>
          <w:rFonts w:ascii="Times New Roman" w:eastAsia="黑体" w:hAnsi="Times New Roman" w:hint="eastAsia"/>
        </w:rPr>
        <w:t>三、支出决算情况说明</w:t>
      </w:r>
    </w:p>
    <w:p w:rsidR="00A80F77" w:rsidRDefault="00A80F77" w:rsidP="008E5733">
      <w:pPr>
        <w:adjustRightInd w:val="0"/>
        <w:snapToGrid w:val="0"/>
        <w:spacing w:line="584" w:lineRule="exact"/>
        <w:ind w:firstLineChars="200" w:firstLine="640"/>
        <w:rPr>
          <w:rFonts w:eastAsia="Times New Roman"/>
          <w:sz w:val="32"/>
          <w:szCs w:val="32"/>
        </w:rPr>
      </w:pPr>
      <w:r>
        <w:rPr>
          <w:rFonts w:ascii="宋体" w:hAnsi="宋体" w:cs="宋体" w:hint="eastAsia"/>
          <w:sz w:val="32"/>
          <w:szCs w:val="32"/>
        </w:rPr>
        <w:t>本部门</w:t>
      </w:r>
      <w:r>
        <w:rPr>
          <w:rFonts w:eastAsia="Times New Roman"/>
          <w:sz w:val="32"/>
          <w:szCs w:val="32"/>
        </w:rPr>
        <w:t>2017</w:t>
      </w:r>
      <w:r>
        <w:rPr>
          <w:rFonts w:ascii="宋体" w:hAnsi="宋体" w:cs="宋体" w:hint="eastAsia"/>
          <w:sz w:val="32"/>
          <w:szCs w:val="32"/>
        </w:rPr>
        <w:t>年度本年支出合计</w:t>
      </w:r>
      <w:r>
        <w:rPr>
          <w:rFonts w:eastAsia="Times New Roman"/>
          <w:sz w:val="32"/>
          <w:szCs w:val="32"/>
        </w:rPr>
        <w:t>1082.99</w:t>
      </w:r>
      <w:r>
        <w:rPr>
          <w:rFonts w:ascii="宋体" w:hAnsi="宋体" w:cs="宋体" w:hint="eastAsia"/>
          <w:sz w:val="32"/>
          <w:szCs w:val="32"/>
        </w:rPr>
        <w:t>万元，其中：基本支出</w:t>
      </w:r>
      <w:r>
        <w:rPr>
          <w:rFonts w:eastAsia="Times New Roman"/>
          <w:sz w:val="32"/>
          <w:szCs w:val="32"/>
        </w:rPr>
        <w:t>439.12</w:t>
      </w:r>
      <w:r>
        <w:rPr>
          <w:rFonts w:ascii="宋体" w:hAnsi="宋体" w:cs="宋体" w:hint="eastAsia"/>
          <w:sz w:val="32"/>
          <w:szCs w:val="32"/>
        </w:rPr>
        <w:t>万元，占</w:t>
      </w:r>
      <w:r>
        <w:rPr>
          <w:rFonts w:eastAsia="Times New Roman"/>
          <w:sz w:val="32"/>
          <w:szCs w:val="32"/>
        </w:rPr>
        <w:t>40.55%</w:t>
      </w:r>
      <w:r>
        <w:rPr>
          <w:rFonts w:ascii="宋体" w:hAnsi="宋体" w:cs="宋体" w:hint="eastAsia"/>
          <w:sz w:val="32"/>
          <w:szCs w:val="32"/>
        </w:rPr>
        <w:t>；项目支出</w:t>
      </w:r>
      <w:r>
        <w:rPr>
          <w:rFonts w:eastAsia="Times New Roman"/>
          <w:sz w:val="32"/>
          <w:szCs w:val="32"/>
        </w:rPr>
        <w:t>643.87</w:t>
      </w:r>
      <w:r>
        <w:rPr>
          <w:rFonts w:ascii="宋体" w:hAnsi="宋体" w:cs="宋体" w:hint="eastAsia"/>
          <w:sz w:val="32"/>
          <w:szCs w:val="32"/>
        </w:rPr>
        <w:t>万元，占</w:t>
      </w:r>
      <w:r>
        <w:rPr>
          <w:rFonts w:eastAsia="Times New Roman"/>
          <w:sz w:val="32"/>
          <w:szCs w:val="32"/>
        </w:rPr>
        <w:t>59.45%</w:t>
      </w:r>
      <w:r>
        <w:rPr>
          <w:rFonts w:hint="eastAsia"/>
          <w:sz w:val="32"/>
          <w:szCs w:val="32"/>
        </w:rPr>
        <w:t>；</w:t>
      </w:r>
      <w:r>
        <w:rPr>
          <w:rFonts w:ascii="宋体" w:hAnsi="宋体" w:cs="宋体" w:hint="eastAsia"/>
          <w:sz w:val="32"/>
          <w:szCs w:val="32"/>
        </w:rPr>
        <w:t>经营支出</w:t>
      </w:r>
      <w:r>
        <w:rPr>
          <w:rFonts w:eastAsia="Times New Roman"/>
          <w:sz w:val="32"/>
          <w:szCs w:val="32"/>
        </w:rPr>
        <w:t>0</w:t>
      </w:r>
      <w:r>
        <w:rPr>
          <w:rFonts w:ascii="宋体" w:hAnsi="宋体" w:cs="宋体" w:hint="eastAsia"/>
          <w:sz w:val="32"/>
          <w:szCs w:val="32"/>
        </w:rPr>
        <w:t>万元，占</w:t>
      </w:r>
      <w:r>
        <w:rPr>
          <w:rFonts w:eastAsia="Times New Roman"/>
          <w:sz w:val="32"/>
          <w:szCs w:val="32"/>
        </w:rPr>
        <w:t>0%</w:t>
      </w:r>
      <w:r>
        <w:rPr>
          <w:rFonts w:ascii="宋体" w:hAnsi="宋体" w:cs="宋体" w:hint="eastAsia"/>
          <w:sz w:val="32"/>
          <w:szCs w:val="32"/>
        </w:rPr>
        <w:t>。如图所示：</w:t>
      </w:r>
    </w:p>
    <w:p w:rsidR="00A80F77" w:rsidRDefault="008E5733" w:rsidP="008E5733">
      <w:pPr>
        <w:adjustRightInd w:val="0"/>
        <w:snapToGrid w:val="0"/>
        <w:spacing w:line="584" w:lineRule="exact"/>
        <w:ind w:firstLineChars="800" w:firstLine="1680"/>
        <w:rPr>
          <w:rFonts w:ascii="宋体" w:cs="宋体"/>
          <w:sz w:val="32"/>
          <w:szCs w:val="32"/>
        </w:rPr>
      </w:pPr>
      <w:r w:rsidRPr="008E5733">
        <w:rPr>
          <w:noProof/>
        </w:rPr>
        <w:lastRenderedPageBreak/>
        <w:pict>
          <v:shape id="_x0000_s1027" type="#_x0000_t75" style="position:absolute;left:0;text-align:left;margin-left:65.4pt;margin-top:32.95pt;width:307.7pt;height:180pt;z-index:251659264">
            <v:imagedata r:id="rId9" o:title=""/>
            <w10:wrap type="topAndBottom"/>
          </v:shape>
          <o:OLEObject Type="Embed" ProgID="Excel.Chart.8" ShapeID="_x0000_s1027" DrawAspect="Content" ObjectID="_1612876176" r:id="rId10"/>
        </w:pict>
      </w:r>
    </w:p>
    <w:p w:rsidR="00A80F77" w:rsidRDefault="00A80F77" w:rsidP="008E5733">
      <w:pPr>
        <w:adjustRightInd w:val="0"/>
        <w:snapToGrid w:val="0"/>
        <w:spacing w:line="584" w:lineRule="exact"/>
        <w:ind w:firstLineChars="800" w:firstLine="2560"/>
        <w:rPr>
          <w:rFonts w:ascii="宋体" w:cs="宋体"/>
          <w:sz w:val="32"/>
          <w:szCs w:val="32"/>
        </w:rPr>
      </w:pPr>
    </w:p>
    <w:p w:rsidR="00A80F77" w:rsidRDefault="00A80F77" w:rsidP="008E5733">
      <w:pPr>
        <w:adjustRightInd w:val="0"/>
        <w:snapToGrid w:val="0"/>
        <w:spacing w:line="584" w:lineRule="exact"/>
        <w:ind w:firstLineChars="800" w:firstLine="2560"/>
        <w:rPr>
          <w:rFonts w:eastAsia="Times New Roman"/>
          <w:sz w:val="32"/>
          <w:szCs w:val="32"/>
        </w:rPr>
      </w:pPr>
      <w:r>
        <w:rPr>
          <w:rFonts w:ascii="宋体" w:hAnsi="宋体" w:cs="宋体" w:hint="eastAsia"/>
          <w:sz w:val="32"/>
          <w:szCs w:val="32"/>
        </w:rPr>
        <w:t>图</w:t>
      </w:r>
      <w:r>
        <w:rPr>
          <w:rFonts w:eastAsia="Times New Roman"/>
          <w:sz w:val="32"/>
          <w:szCs w:val="32"/>
        </w:rPr>
        <w:t>2</w:t>
      </w:r>
      <w:r>
        <w:rPr>
          <w:rFonts w:ascii="宋体" w:hAnsi="宋体" w:cs="宋体" w:hint="eastAsia"/>
          <w:sz w:val="32"/>
          <w:szCs w:val="32"/>
        </w:rPr>
        <w:t>：支出决算结构饼状图</w:t>
      </w:r>
    </w:p>
    <w:p w:rsidR="00A80F77" w:rsidRDefault="00A80F77">
      <w:pPr>
        <w:pStyle w:val="2"/>
        <w:spacing w:before="0" w:after="0" w:line="584" w:lineRule="exact"/>
        <w:rPr>
          <w:rFonts w:ascii="Times New Roman" w:eastAsia="黑体" w:hAnsi="Times New Roman"/>
        </w:rPr>
      </w:pPr>
    </w:p>
    <w:p w:rsidR="00A80F77" w:rsidRDefault="00A80F77" w:rsidP="008E5733">
      <w:pPr>
        <w:pStyle w:val="2"/>
        <w:spacing w:before="0" w:after="0" w:line="584" w:lineRule="exact"/>
        <w:ind w:firstLineChars="200" w:firstLine="643"/>
        <w:rPr>
          <w:rFonts w:ascii="Times New Roman" w:eastAsia="黑体" w:hAnsi="Times New Roman"/>
        </w:rPr>
      </w:pPr>
      <w:r>
        <w:rPr>
          <w:rFonts w:ascii="Times New Roman" w:eastAsia="黑体" w:hAnsi="Times New Roman" w:hint="eastAsia"/>
        </w:rPr>
        <w:t>四、</w:t>
      </w:r>
      <w:r>
        <w:rPr>
          <w:rFonts w:ascii="Times New Roman" w:eastAsia="黑体" w:hAnsi="Times New Roman" w:hint="eastAsia"/>
          <w:kern w:val="0"/>
        </w:rPr>
        <w:t>财政</w:t>
      </w:r>
      <w:r>
        <w:rPr>
          <w:rFonts w:ascii="Times New Roman" w:eastAsia="黑体" w:hAnsi="Times New Roman" w:hint="eastAsia"/>
        </w:rPr>
        <w:t>拨款收入支出决算总体情况说明</w:t>
      </w:r>
    </w:p>
    <w:p w:rsidR="00A80F77" w:rsidRDefault="00A80F77" w:rsidP="008E5733">
      <w:pPr>
        <w:spacing w:line="584" w:lineRule="exact"/>
        <w:ind w:firstLineChars="200" w:firstLine="643"/>
        <w:rPr>
          <w:rFonts w:eastAsia="楷体_GB2312"/>
          <w:b/>
          <w:bCs/>
          <w:sz w:val="32"/>
          <w:szCs w:val="32"/>
        </w:rPr>
      </w:pPr>
      <w:r>
        <w:rPr>
          <w:rFonts w:eastAsia="楷体_GB2312" w:hint="eastAsia"/>
          <w:b/>
          <w:bCs/>
          <w:sz w:val="32"/>
          <w:szCs w:val="32"/>
        </w:rPr>
        <w:t>（一）财政拨款收支与</w:t>
      </w:r>
      <w:r>
        <w:rPr>
          <w:rFonts w:eastAsia="楷体_GB2312"/>
          <w:b/>
          <w:bCs/>
          <w:sz w:val="32"/>
          <w:szCs w:val="32"/>
        </w:rPr>
        <w:t xml:space="preserve">2016 </w:t>
      </w:r>
      <w:r>
        <w:rPr>
          <w:rFonts w:eastAsia="楷体_GB2312" w:hint="eastAsia"/>
          <w:b/>
          <w:bCs/>
          <w:sz w:val="32"/>
          <w:szCs w:val="32"/>
        </w:rPr>
        <w:t>年度决算对比情况</w:t>
      </w:r>
    </w:p>
    <w:p w:rsidR="00A80F77" w:rsidRDefault="00A80F77" w:rsidP="008E5733">
      <w:pPr>
        <w:adjustRightInd w:val="0"/>
        <w:snapToGrid w:val="0"/>
        <w:spacing w:line="584" w:lineRule="exact"/>
        <w:ind w:firstLineChars="200" w:firstLine="640"/>
        <w:rPr>
          <w:rFonts w:eastAsia="Times New Roman"/>
          <w:sz w:val="32"/>
          <w:szCs w:val="32"/>
        </w:rPr>
      </w:pPr>
      <w:r>
        <w:rPr>
          <w:rFonts w:ascii="宋体" w:hAnsi="宋体" w:cs="宋体" w:hint="eastAsia"/>
          <w:sz w:val="32"/>
          <w:szCs w:val="32"/>
        </w:rPr>
        <w:t>本部门</w:t>
      </w:r>
      <w:r>
        <w:rPr>
          <w:rFonts w:eastAsia="Times New Roman"/>
          <w:sz w:val="32"/>
          <w:szCs w:val="32"/>
        </w:rPr>
        <w:t>2017</w:t>
      </w:r>
      <w:r>
        <w:rPr>
          <w:rFonts w:ascii="宋体" w:hAnsi="宋体" w:cs="宋体" w:hint="eastAsia"/>
          <w:sz w:val="32"/>
          <w:szCs w:val="32"/>
        </w:rPr>
        <w:t>年度财政拨款年初结转和结余</w:t>
      </w:r>
      <w:r>
        <w:rPr>
          <w:rFonts w:eastAsia="Times New Roman"/>
          <w:sz w:val="32"/>
          <w:szCs w:val="32"/>
        </w:rPr>
        <w:t>30.23</w:t>
      </w:r>
      <w:r>
        <w:rPr>
          <w:rFonts w:ascii="宋体" w:hAnsi="宋体" w:cs="宋体" w:hint="eastAsia"/>
          <w:sz w:val="32"/>
          <w:szCs w:val="32"/>
        </w:rPr>
        <w:t>万元、本年收入</w:t>
      </w:r>
      <w:r>
        <w:rPr>
          <w:rFonts w:eastAsia="Times New Roman"/>
          <w:sz w:val="32"/>
          <w:szCs w:val="32"/>
        </w:rPr>
        <w:t>1065.42</w:t>
      </w:r>
      <w:r>
        <w:rPr>
          <w:rFonts w:ascii="宋体" w:hAnsi="宋体" w:cs="宋体" w:hint="eastAsia"/>
          <w:sz w:val="32"/>
          <w:szCs w:val="32"/>
        </w:rPr>
        <w:t>万元；本年支出</w:t>
      </w:r>
      <w:r>
        <w:rPr>
          <w:rFonts w:eastAsia="Times New Roman"/>
          <w:sz w:val="32"/>
          <w:szCs w:val="32"/>
        </w:rPr>
        <w:t>1028.99</w:t>
      </w:r>
      <w:r>
        <w:rPr>
          <w:rFonts w:ascii="宋体" w:hAnsi="宋体" w:cs="宋体" w:hint="eastAsia"/>
          <w:sz w:val="32"/>
          <w:szCs w:val="32"/>
        </w:rPr>
        <w:t>万元、年末结转和结余</w:t>
      </w:r>
      <w:r>
        <w:rPr>
          <w:rFonts w:eastAsia="Times New Roman"/>
          <w:sz w:val="32"/>
          <w:szCs w:val="32"/>
        </w:rPr>
        <w:t>66.66</w:t>
      </w:r>
      <w:r>
        <w:rPr>
          <w:rFonts w:ascii="宋体" w:hAnsi="宋体" w:cs="宋体" w:hint="eastAsia"/>
          <w:sz w:val="32"/>
          <w:szCs w:val="32"/>
        </w:rPr>
        <w:t>万元。与</w:t>
      </w:r>
      <w:r>
        <w:rPr>
          <w:rFonts w:eastAsia="Times New Roman"/>
          <w:sz w:val="32"/>
          <w:szCs w:val="32"/>
        </w:rPr>
        <w:t>2016</w:t>
      </w:r>
      <w:r>
        <w:rPr>
          <w:rFonts w:ascii="宋体" w:hAnsi="宋体" w:cs="宋体" w:hint="eastAsia"/>
          <w:sz w:val="32"/>
          <w:szCs w:val="32"/>
        </w:rPr>
        <w:t>年度决算相比，财政拨款本年收入增加</w:t>
      </w:r>
      <w:r>
        <w:rPr>
          <w:rFonts w:eastAsia="Times New Roman"/>
          <w:sz w:val="32"/>
          <w:szCs w:val="32"/>
        </w:rPr>
        <w:t>136.02</w:t>
      </w:r>
      <w:r>
        <w:rPr>
          <w:rFonts w:ascii="宋体" w:hAnsi="宋体" w:cs="宋体" w:hint="eastAsia"/>
          <w:sz w:val="32"/>
          <w:szCs w:val="32"/>
        </w:rPr>
        <w:t>万元，增长</w:t>
      </w:r>
      <w:r>
        <w:rPr>
          <w:rFonts w:eastAsia="Times New Roman"/>
          <w:sz w:val="32"/>
          <w:szCs w:val="32"/>
        </w:rPr>
        <w:t>14.64%</w:t>
      </w:r>
      <w:r>
        <w:rPr>
          <w:rFonts w:ascii="宋体" w:hAnsi="宋体" w:cs="宋体" w:hint="eastAsia"/>
          <w:sz w:val="32"/>
          <w:szCs w:val="32"/>
        </w:rPr>
        <w:t>，主要原因是项目增加，收入增加；本年支出增加</w:t>
      </w:r>
      <w:r>
        <w:rPr>
          <w:rFonts w:eastAsia="Times New Roman"/>
          <w:sz w:val="32"/>
          <w:szCs w:val="32"/>
        </w:rPr>
        <w:t>43.39</w:t>
      </w:r>
      <w:r>
        <w:rPr>
          <w:rFonts w:ascii="宋体" w:hAnsi="宋体" w:cs="宋体" w:hint="eastAsia"/>
          <w:sz w:val="32"/>
          <w:szCs w:val="32"/>
        </w:rPr>
        <w:t>万元，增长</w:t>
      </w:r>
      <w:r>
        <w:rPr>
          <w:rFonts w:eastAsia="Times New Roman"/>
          <w:sz w:val="32"/>
          <w:szCs w:val="32"/>
        </w:rPr>
        <w:t>4.4%</w:t>
      </w:r>
      <w:r>
        <w:rPr>
          <w:rFonts w:ascii="宋体" w:hAnsi="宋体" w:cs="宋体" w:hint="eastAsia"/>
          <w:sz w:val="32"/>
          <w:szCs w:val="32"/>
        </w:rPr>
        <w:t>，主要原因是项目增加，支出增加。</w:t>
      </w:r>
    </w:p>
    <w:p w:rsidR="00A80F77" w:rsidRDefault="00A80F77" w:rsidP="008E5733">
      <w:pPr>
        <w:adjustRightInd w:val="0"/>
        <w:snapToGrid w:val="0"/>
        <w:spacing w:line="584" w:lineRule="exact"/>
        <w:ind w:firstLineChars="200" w:firstLine="640"/>
        <w:rPr>
          <w:rFonts w:eastAsia="Times New Roman"/>
          <w:sz w:val="32"/>
          <w:szCs w:val="32"/>
        </w:rPr>
      </w:pPr>
      <w:r>
        <w:rPr>
          <w:rFonts w:ascii="宋体" w:hAnsi="宋体" w:cs="宋体" w:hint="eastAsia"/>
          <w:sz w:val="32"/>
          <w:szCs w:val="32"/>
        </w:rPr>
        <w:t>其中，一般公共预算财政拨款年初结转和结余</w:t>
      </w:r>
      <w:r>
        <w:rPr>
          <w:rFonts w:eastAsia="Times New Roman"/>
          <w:sz w:val="32"/>
          <w:szCs w:val="32"/>
        </w:rPr>
        <w:t>30.23</w:t>
      </w:r>
      <w:r>
        <w:rPr>
          <w:rFonts w:ascii="宋体" w:hAnsi="宋体" w:cs="宋体" w:hint="eastAsia"/>
          <w:sz w:val="32"/>
          <w:szCs w:val="32"/>
        </w:rPr>
        <w:t>万元、本年收入</w:t>
      </w:r>
      <w:r>
        <w:rPr>
          <w:rFonts w:eastAsia="Times New Roman"/>
          <w:sz w:val="32"/>
          <w:szCs w:val="32"/>
        </w:rPr>
        <w:t>876.49</w:t>
      </w:r>
      <w:r>
        <w:rPr>
          <w:rFonts w:ascii="宋体" w:hAnsi="宋体" w:cs="宋体" w:hint="eastAsia"/>
          <w:sz w:val="32"/>
          <w:szCs w:val="32"/>
        </w:rPr>
        <w:t>万元；本年支出</w:t>
      </w:r>
      <w:r>
        <w:rPr>
          <w:rFonts w:eastAsia="Times New Roman"/>
          <w:sz w:val="32"/>
          <w:szCs w:val="32"/>
        </w:rPr>
        <w:t>850.1</w:t>
      </w:r>
      <w:r>
        <w:rPr>
          <w:rFonts w:ascii="宋体" w:hAnsi="宋体" w:cs="宋体" w:hint="eastAsia"/>
          <w:sz w:val="32"/>
          <w:szCs w:val="32"/>
        </w:rPr>
        <w:t>万元、年末结转和结余</w:t>
      </w:r>
      <w:r>
        <w:rPr>
          <w:rFonts w:eastAsia="Times New Roman"/>
          <w:sz w:val="32"/>
          <w:szCs w:val="32"/>
        </w:rPr>
        <w:t>56.62</w:t>
      </w:r>
      <w:r>
        <w:rPr>
          <w:rFonts w:ascii="宋体" w:hAnsi="宋体" w:cs="宋体" w:hint="eastAsia"/>
          <w:sz w:val="32"/>
          <w:szCs w:val="32"/>
        </w:rPr>
        <w:t>万元。与</w:t>
      </w:r>
      <w:r>
        <w:rPr>
          <w:rFonts w:eastAsia="Times New Roman"/>
          <w:sz w:val="32"/>
          <w:szCs w:val="32"/>
        </w:rPr>
        <w:t>2016</w:t>
      </w:r>
      <w:r>
        <w:rPr>
          <w:rFonts w:ascii="宋体" w:hAnsi="宋体" w:cs="宋体" w:hint="eastAsia"/>
          <w:sz w:val="32"/>
          <w:szCs w:val="32"/>
        </w:rPr>
        <w:t>年度决算相比，一般公共预算财政拨款本年收入增加</w:t>
      </w:r>
      <w:r>
        <w:rPr>
          <w:rFonts w:eastAsia="Times New Roman"/>
          <w:sz w:val="32"/>
          <w:szCs w:val="32"/>
        </w:rPr>
        <w:t>61.09</w:t>
      </w:r>
      <w:r>
        <w:rPr>
          <w:rFonts w:ascii="宋体" w:hAnsi="宋体" w:cs="宋体" w:hint="eastAsia"/>
          <w:sz w:val="32"/>
          <w:szCs w:val="32"/>
        </w:rPr>
        <w:t>万元，增长</w:t>
      </w:r>
      <w:r>
        <w:rPr>
          <w:rFonts w:eastAsia="Times New Roman"/>
          <w:sz w:val="32"/>
          <w:szCs w:val="32"/>
        </w:rPr>
        <w:t>7.49%</w:t>
      </w:r>
      <w:r>
        <w:rPr>
          <w:rFonts w:ascii="宋体" w:hAnsi="宋体" w:cs="宋体" w:hint="eastAsia"/>
          <w:sz w:val="32"/>
          <w:szCs w:val="32"/>
        </w:rPr>
        <w:t>，主要原因是项目增加，收入增加；本年支出减少</w:t>
      </w:r>
      <w:r>
        <w:rPr>
          <w:rFonts w:eastAsia="Times New Roman"/>
          <w:sz w:val="32"/>
          <w:szCs w:val="32"/>
        </w:rPr>
        <w:t>8.2</w:t>
      </w:r>
      <w:r>
        <w:rPr>
          <w:rFonts w:ascii="宋体" w:hAnsi="宋体" w:cs="宋体" w:hint="eastAsia"/>
          <w:sz w:val="32"/>
          <w:szCs w:val="32"/>
        </w:rPr>
        <w:t>万元，降低</w:t>
      </w:r>
      <w:r>
        <w:rPr>
          <w:rFonts w:eastAsia="Times New Roman"/>
          <w:sz w:val="32"/>
          <w:szCs w:val="32"/>
        </w:rPr>
        <w:t>0.96%</w:t>
      </w:r>
      <w:r>
        <w:rPr>
          <w:rFonts w:ascii="宋体" w:hAnsi="宋体" w:cs="宋体" w:hint="eastAsia"/>
          <w:sz w:val="32"/>
          <w:szCs w:val="32"/>
        </w:rPr>
        <w:t>，</w:t>
      </w:r>
      <w:r>
        <w:rPr>
          <w:rFonts w:ascii="宋体" w:hAnsi="宋体" w:cs="宋体" w:hint="eastAsia"/>
          <w:sz w:val="32"/>
          <w:szCs w:val="32"/>
        </w:rPr>
        <w:lastRenderedPageBreak/>
        <w:t>主要原因是一些项目当年未实施完，资金年末结转了。</w:t>
      </w:r>
    </w:p>
    <w:p w:rsidR="00A80F77" w:rsidRDefault="00A80F77" w:rsidP="008E5733">
      <w:pPr>
        <w:adjustRightInd w:val="0"/>
        <w:snapToGrid w:val="0"/>
        <w:spacing w:line="584" w:lineRule="exact"/>
        <w:ind w:firstLineChars="200" w:firstLine="640"/>
        <w:rPr>
          <w:rFonts w:eastAsia="Times New Roman"/>
          <w:sz w:val="32"/>
          <w:szCs w:val="32"/>
        </w:rPr>
      </w:pPr>
      <w:r>
        <w:rPr>
          <w:rFonts w:ascii="宋体" w:hAnsi="宋体" w:cs="宋体" w:hint="eastAsia"/>
          <w:sz w:val="32"/>
          <w:szCs w:val="32"/>
        </w:rPr>
        <w:t>政府性基金预算财政拨款年初结转和结余</w:t>
      </w:r>
      <w:r>
        <w:rPr>
          <w:rFonts w:eastAsia="Times New Roman"/>
          <w:sz w:val="32"/>
          <w:szCs w:val="32"/>
        </w:rPr>
        <w:t>0</w:t>
      </w:r>
      <w:r>
        <w:rPr>
          <w:rFonts w:ascii="宋体" w:hAnsi="宋体" w:cs="宋体" w:hint="eastAsia"/>
          <w:sz w:val="32"/>
          <w:szCs w:val="32"/>
        </w:rPr>
        <w:t>万元、本年收入</w:t>
      </w:r>
      <w:r>
        <w:rPr>
          <w:rFonts w:eastAsia="Times New Roman"/>
          <w:sz w:val="32"/>
          <w:szCs w:val="32"/>
        </w:rPr>
        <w:t>188.93</w:t>
      </w:r>
      <w:r>
        <w:rPr>
          <w:rFonts w:ascii="宋体" w:hAnsi="宋体" w:cs="宋体" w:hint="eastAsia"/>
          <w:sz w:val="32"/>
          <w:szCs w:val="32"/>
        </w:rPr>
        <w:t>万元；本年支出</w:t>
      </w:r>
      <w:r>
        <w:rPr>
          <w:rFonts w:eastAsia="Times New Roman"/>
          <w:sz w:val="32"/>
          <w:szCs w:val="32"/>
        </w:rPr>
        <w:t>178.89</w:t>
      </w:r>
      <w:r>
        <w:rPr>
          <w:rFonts w:ascii="宋体" w:hAnsi="宋体" w:cs="宋体" w:hint="eastAsia"/>
          <w:sz w:val="32"/>
          <w:szCs w:val="32"/>
        </w:rPr>
        <w:t>万元、年末结转和结余</w:t>
      </w:r>
      <w:r>
        <w:rPr>
          <w:rFonts w:eastAsia="Times New Roman"/>
          <w:sz w:val="32"/>
          <w:szCs w:val="32"/>
        </w:rPr>
        <w:t>10.04</w:t>
      </w:r>
      <w:r>
        <w:rPr>
          <w:rFonts w:ascii="宋体" w:hAnsi="宋体" w:cs="宋体" w:hint="eastAsia"/>
          <w:sz w:val="32"/>
          <w:szCs w:val="32"/>
        </w:rPr>
        <w:t>万元。与</w:t>
      </w:r>
      <w:r>
        <w:rPr>
          <w:rFonts w:eastAsia="Times New Roman"/>
          <w:sz w:val="32"/>
          <w:szCs w:val="32"/>
        </w:rPr>
        <w:t>2016</w:t>
      </w:r>
      <w:r>
        <w:rPr>
          <w:rFonts w:ascii="宋体" w:hAnsi="宋体" w:cs="宋体" w:hint="eastAsia"/>
          <w:sz w:val="32"/>
          <w:szCs w:val="32"/>
        </w:rPr>
        <w:t>年度决算相比，政府性基金预算财政拨款本年收入增加</w:t>
      </w:r>
      <w:r>
        <w:rPr>
          <w:rFonts w:eastAsia="Times New Roman"/>
          <w:sz w:val="32"/>
          <w:szCs w:val="32"/>
        </w:rPr>
        <w:t>74.93</w:t>
      </w:r>
      <w:r>
        <w:rPr>
          <w:rFonts w:ascii="宋体" w:hAnsi="宋体" w:cs="宋体" w:hint="eastAsia"/>
          <w:sz w:val="32"/>
          <w:szCs w:val="32"/>
        </w:rPr>
        <w:t>万元，增长</w:t>
      </w:r>
      <w:r>
        <w:rPr>
          <w:rFonts w:eastAsia="Times New Roman"/>
          <w:sz w:val="32"/>
          <w:szCs w:val="32"/>
        </w:rPr>
        <w:t>65.73%</w:t>
      </w:r>
      <w:r>
        <w:rPr>
          <w:rFonts w:ascii="宋体" w:hAnsi="宋体" w:cs="宋体" w:hint="eastAsia"/>
          <w:sz w:val="32"/>
          <w:szCs w:val="32"/>
        </w:rPr>
        <w:t>，主要原因是项目增加，收入增加；本年支出增加</w:t>
      </w:r>
      <w:r>
        <w:rPr>
          <w:rFonts w:eastAsia="Times New Roman"/>
          <w:sz w:val="32"/>
          <w:szCs w:val="32"/>
        </w:rPr>
        <w:t>51.69</w:t>
      </w:r>
      <w:r>
        <w:rPr>
          <w:rFonts w:ascii="宋体" w:hAnsi="宋体" w:cs="宋体" w:hint="eastAsia"/>
          <w:sz w:val="32"/>
          <w:szCs w:val="32"/>
        </w:rPr>
        <w:t>万元，增长</w:t>
      </w:r>
      <w:r>
        <w:rPr>
          <w:rFonts w:eastAsia="Times New Roman"/>
          <w:sz w:val="32"/>
          <w:szCs w:val="32"/>
        </w:rPr>
        <w:t>40.64%</w:t>
      </w:r>
      <w:r>
        <w:rPr>
          <w:rFonts w:ascii="宋体" w:hAnsi="宋体" w:cs="宋体" w:hint="eastAsia"/>
          <w:sz w:val="32"/>
          <w:szCs w:val="32"/>
        </w:rPr>
        <w:t>，主要原因是项目增加，支出增加。</w:t>
      </w:r>
    </w:p>
    <w:p w:rsidR="00A80F77" w:rsidRDefault="00A80F77" w:rsidP="008E5733">
      <w:pPr>
        <w:spacing w:line="584" w:lineRule="exact"/>
        <w:ind w:firstLineChars="200" w:firstLine="643"/>
        <w:rPr>
          <w:rFonts w:eastAsia="Times New Roman"/>
          <w:b/>
          <w:bCs/>
          <w:sz w:val="32"/>
          <w:szCs w:val="32"/>
        </w:rPr>
      </w:pPr>
      <w:r>
        <w:rPr>
          <w:rFonts w:eastAsia="楷体_GB2312" w:hint="eastAsia"/>
          <w:b/>
          <w:bCs/>
          <w:sz w:val="32"/>
          <w:szCs w:val="32"/>
        </w:rPr>
        <w:t>（二）财政拨款收支与年初预算数对比情况</w:t>
      </w:r>
    </w:p>
    <w:p w:rsidR="00A80F77" w:rsidRDefault="00A80F77" w:rsidP="008E5733">
      <w:pPr>
        <w:adjustRightInd w:val="0"/>
        <w:snapToGrid w:val="0"/>
        <w:spacing w:line="584" w:lineRule="exact"/>
        <w:ind w:firstLineChars="300" w:firstLine="960"/>
        <w:rPr>
          <w:rFonts w:eastAsia="Times New Roman"/>
          <w:sz w:val="32"/>
          <w:szCs w:val="32"/>
        </w:rPr>
      </w:pPr>
      <w:r>
        <w:rPr>
          <w:rFonts w:ascii="宋体" w:hAnsi="宋体" w:cs="宋体" w:hint="eastAsia"/>
          <w:sz w:val="32"/>
          <w:szCs w:val="32"/>
        </w:rPr>
        <w:t>本部门</w:t>
      </w:r>
      <w:r>
        <w:rPr>
          <w:rFonts w:eastAsia="Times New Roman"/>
          <w:sz w:val="32"/>
          <w:szCs w:val="32"/>
        </w:rPr>
        <w:t>2017</w:t>
      </w:r>
      <w:r>
        <w:rPr>
          <w:rFonts w:ascii="宋体" w:hAnsi="宋体" w:cs="宋体" w:hint="eastAsia"/>
          <w:sz w:val="32"/>
          <w:szCs w:val="32"/>
        </w:rPr>
        <w:t>年度财政拨款本年收入较</w:t>
      </w:r>
      <w:r>
        <w:rPr>
          <w:rFonts w:eastAsia="Times New Roman"/>
          <w:sz w:val="32"/>
          <w:szCs w:val="32"/>
        </w:rPr>
        <w:t>2017</w:t>
      </w:r>
      <w:r>
        <w:rPr>
          <w:rFonts w:ascii="宋体" w:hAnsi="宋体" w:cs="宋体" w:hint="eastAsia"/>
          <w:sz w:val="32"/>
          <w:szCs w:val="32"/>
        </w:rPr>
        <w:t>年初预算增加</w:t>
      </w:r>
      <w:r>
        <w:rPr>
          <w:rFonts w:eastAsia="Times New Roman"/>
          <w:sz w:val="32"/>
          <w:szCs w:val="32"/>
        </w:rPr>
        <w:t>73.82</w:t>
      </w:r>
      <w:r>
        <w:rPr>
          <w:rFonts w:ascii="宋体" w:hAnsi="宋体" w:cs="宋体" w:hint="eastAsia"/>
          <w:sz w:val="32"/>
          <w:szCs w:val="32"/>
        </w:rPr>
        <w:t>万元，增长</w:t>
      </w:r>
      <w:r>
        <w:rPr>
          <w:rFonts w:eastAsia="Times New Roman"/>
          <w:sz w:val="32"/>
          <w:szCs w:val="32"/>
        </w:rPr>
        <w:t>7.44%</w:t>
      </w:r>
      <w:r>
        <w:rPr>
          <w:rFonts w:ascii="宋体" w:hAnsi="宋体" w:cs="宋体" w:hint="eastAsia"/>
          <w:sz w:val="32"/>
          <w:szCs w:val="32"/>
        </w:rPr>
        <w:t>，主要原因是年中上级奖励资金，年初未列入预算；本年支出增加</w:t>
      </w:r>
      <w:r>
        <w:rPr>
          <w:rFonts w:eastAsia="Times New Roman"/>
          <w:sz w:val="32"/>
          <w:szCs w:val="32"/>
        </w:rPr>
        <w:t>37.39</w:t>
      </w:r>
      <w:r>
        <w:rPr>
          <w:rFonts w:ascii="宋体" w:hAnsi="宋体" w:cs="宋体" w:hint="eastAsia"/>
          <w:sz w:val="32"/>
          <w:szCs w:val="32"/>
        </w:rPr>
        <w:t>万元，增长</w:t>
      </w:r>
      <w:r>
        <w:rPr>
          <w:rFonts w:eastAsia="Times New Roman"/>
          <w:sz w:val="32"/>
          <w:szCs w:val="32"/>
        </w:rPr>
        <w:t>3.77%</w:t>
      </w:r>
      <w:r>
        <w:rPr>
          <w:rFonts w:ascii="宋体" w:hAnsi="宋体" w:cs="宋体" w:hint="eastAsia"/>
          <w:sz w:val="32"/>
          <w:szCs w:val="32"/>
        </w:rPr>
        <w:t>，主要原因是项目增加，支出增加。</w:t>
      </w:r>
    </w:p>
    <w:p w:rsidR="00A80F77" w:rsidRDefault="00A80F77" w:rsidP="008E5733">
      <w:pPr>
        <w:adjustRightInd w:val="0"/>
        <w:snapToGrid w:val="0"/>
        <w:spacing w:line="584" w:lineRule="exact"/>
        <w:ind w:firstLineChars="200" w:firstLine="640"/>
        <w:rPr>
          <w:rFonts w:eastAsia="Times New Roman"/>
          <w:sz w:val="32"/>
          <w:szCs w:val="32"/>
        </w:rPr>
      </w:pPr>
      <w:r>
        <w:rPr>
          <w:rFonts w:ascii="宋体" w:hAnsi="宋体" w:cs="宋体" w:hint="eastAsia"/>
          <w:sz w:val="32"/>
          <w:szCs w:val="32"/>
        </w:rPr>
        <w:t>其中，本部门</w:t>
      </w:r>
      <w:r>
        <w:rPr>
          <w:rFonts w:eastAsia="Times New Roman"/>
          <w:sz w:val="32"/>
          <w:szCs w:val="32"/>
        </w:rPr>
        <w:t>2017</w:t>
      </w:r>
      <w:r>
        <w:rPr>
          <w:rFonts w:ascii="宋体" w:hAnsi="宋体" w:cs="宋体" w:hint="eastAsia"/>
          <w:sz w:val="32"/>
          <w:szCs w:val="32"/>
        </w:rPr>
        <w:t>年度一般公共预算财政拨款本年收入较</w:t>
      </w:r>
      <w:r>
        <w:rPr>
          <w:rFonts w:eastAsia="Times New Roman"/>
          <w:sz w:val="32"/>
          <w:szCs w:val="32"/>
        </w:rPr>
        <w:t>2017</w:t>
      </w:r>
      <w:r>
        <w:rPr>
          <w:rFonts w:ascii="宋体" w:hAnsi="宋体" w:cs="宋体" w:hint="eastAsia"/>
          <w:sz w:val="32"/>
          <w:szCs w:val="32"/>
        </w:rPr>
        <w:t>年初预算增加</w:t>
      </w:r>
      <w:r>
        <w:rPr>
          <w:rFonts w:eastAsia="Times New Roman"/>
          <w:sz w:val="32"/>
          <w:szCs w:val="32"/>
        </w:rPr>
        <w:t>46.89</w:t>
      </w:r>
      <w:r>
        <w:rPr>
          <w:rFonts w:ascii="宋体" w:hAnsi="宋体" w:cs="宋体" w:hint="eastAsia"/>
          <w:sz w:val="32"/>
          <w:szCs w:val="32"/>
        </w:rPr>
        <w:t>万元，增长</w:t>
      </w:r>
      <w:r>
        <w:rPr>
          <w:rFonts w:eastAsia="Times New Roman"/>
          <w:sz w:val="32"/>
          <w:szCs w:val="32"/>
        </w:rPr>
        <w:t>5.65%</w:t>
      </w:r>
      <w:r>
        <w:rPr>
          <w:rFonts w:ascii="宋体" w:hAnsi="宋体" w:cs="宋体" w:hint="eastAsia"/>
          <w:sz w:val="32"/>
          <w:szCs w:val="32"/>
        </w:rPr>
        <w:t>，主要原因是年中上级奖励资金，年初未列入预算；本年支出增加</w:t>
      </w:r>
      <w:r>
        <w:rPr>
          <w:rFonts w:eastAsia="Times New Roman"/>
          <w:sz w:val="32"/>
          <w:szCs w:val="32"/>
        </w:rPr>
        <w:t>20.5</w:t>
      </w:r>
      <w:r>
        <w:rPr>
          <w:rFonts w:ascii="宋体" w:hAnsi="宋体" w:cs="宋体" w:hint="eastAsia"/>
          <w:sz w:val="32"/>
          <w:szCs w:val="32"/>
        </w:rPr>
        <w:t>万元，增长</w:t>
      </w:r>
      <w:r>
        <w:rPr>
          <w:rFonts w:eastAsia="Times New Roman"/>
          <w:sz w:val="32"/>
          <w:szCs w:val="32"/>
        </w:rPr>
        <w:t>2.47%</w:t>
      </w:r>
      <w:r>
        <w:rPr>
          <w:rFonts w:ascii="宋体" w:hAnsi="宋体" w:cs="宋体" w:hint="eastAsia"/>
          <w:sz w:val="32"/>
          <w:szCs w:val="32"/>
        </w:rPr>
        <w:t>，主要原因是项目增加，支出增加。</w:t>
      </w:r>
    </w:p>
    <w:p w:rsidR="00A80F77" w:rsidRDefault="00A80F77" w:rsidP="008E5733">
      <w:pPr>
        <w:adjustRightInd w:val="0"/>
        <w:snapToGrid w:val="0"/>
        <w:spacing w:line="584" w:lineRule="exact"/>
        <w:ind w:firstLineChars="200" w:firstLine="640"/>
        <w:rPr>
          <w:rFonts w:eastAsia="Times New Roman"/>
          <w:sz w:val="32"/>
          <w:szCs w:val="32"/>
        </w:rPr>
      </w:pPr>
      <w:r>
        <w:rPr>
          <w:rFonts w:ascii="宋体" w:hAnsi="宋体" w:cs="宋体" w:hint="eastAsia"/>
          <w:sz w:val="32"/>
          <w:szCs w:val="32"/>
        </w:rPr>
        <w:t>本部门</w:t>
      </w:r>
      <w:r>
        <w:rPr>
          <w:rFonts w:eastAsia="Times New Roman"/>
          <w:sz w:val="32"/>
          <w:szCs w:val="32"/>
        </w:rPr>
        <w:t>2017</w:t>
      </w:r>
      <w:r>
        <w:rPr>
          <w:rFonts w:ascii="宋体" w:hAnsi="宋体" w:cs="宋体" w:hint="eastAsia"/>
          <w:sz w:val="32"/>
          <w:szCs w:val="32"/>
        </w:rPr>
        <w:t>年度政府性基金预算财政拨款本年收入较</w:t>
      </w:r>
      <w:r>
        <w:rPr>
          <w:rFonts w:eastAsia="Times New Roman"/>
          <w:sz w:val="32"/>
          <w:szCs w:val="32"/>
        </w:rPr>
        <w:t>2017</w:t>
      </w:r>
      <w:r>
        <w:rPr>
          <w:rFonts w:ascii="宋体" w:hAnsi="宋体" w:cs="宋体" w:hint="eastAsia"/>
          <w:sz w:val="32"/>
          <w:szCs w:val="32"/>
        </w:rPr>
        <w:t>年初预算增加</w:t>
      </w:r>
      <w:r>
        <w:rPr>
          <w:rFonts w:eastAsia="Times New Roman"/>
          <w:sz w:val="32"/>
          <w:szCs w:val="32"/>
        </w:rPr>
        <w:t>26.93</w:t>
      </w:r>
      <w:r>
        <w:rPr>
          <w:rFonts w:ascii="宋体" w:hAnsi="宋体" w:cs="宋体" w:hint="eastAsia"/>
          <w:sz w:val="32"/>
          <w:szCs w:val="32"/>
        </w:rPr>
        <w:t>万元，增长</w:t>
      </w:r>
      <w:r>
        <w:rPr>
          <w:rFonts w:eastAsia="Times New Roman"/>
          <w:sz w:val="32"/>
          <w:szCs w:val="32"/>
        </w:rPr>
        <w:t>16.62%</w:t>
      </w:r>
      <w:r>
        <w:rPr>
          <w:rFonts w:ascii="宋体" w:hAnsi="宋体" w:cs="宋体" w:hint="eastAsia"/>
          <w:sz w:val="32"/>
          <w:szCs w:val="32"/>
        </w:rPr>
        <w:t>，主要原因是年中上级奖励资金，年初未列入预算；本年支出增加</w:t>
      </w:r>
      <w:r>
        <w:rPr>
          <w:rFonts w:eastAsia="Times New Roman"/>
          <w:sz w:val="32"/>
          <w:szCs w:val="32"/>
        </w:rPr>
        <w:t>16.89</w:t>
      </w:r>
      <w:r>
        <w:rPr>
          <w:rFonts w:ascii="宋体" w:hAnsi="宋体" w:cs="宋体" w:hint="eastAsia"/>
          <w:sz w:val="32"/>
          <w:szCs w:val="32"/>
        </w:rPr>
        <w:t>万元，增长</w:t>
      </w:r>
      <w:r>
        <w:rPr>
          <w:rFonts w:eastAsia="Times New Roman"/>
          <w:sz w:val="32"/>
          <w:szCs w:val="32"/>
        </w:rPr>
        <w:t>10.43%</w:t>
      </w:r>
      <w:r>
        <w:rPr>
          <w:rFonts w:ascii="宋体" w:hAnsi="宋体" w:cs="宋体" w:hint="eastAsia"/>
          <w:sz w:val="32"/>
          <w:szCs w:val="32"/>
        </w:rPr>
        <w:t>，主要原因是项目增加，支出增加。</w:t>
      </w:r>
    </w:p>
    <w:p w:rsidR="00A80F77" w:rsidRDefault="00A80F77" w:rsidP="008E5733">
      <w:pPr>
        <w:pStyle w:val="2"/>
        <w:spacing w:before="0" w:after="0" w:line="584" w:lineRule="exact"/>
        <w:ind w:firstLineChars="200" w:firstLine="643"/>
        <w:rPr>
          <w:rFonts w:ascii="Times New Roman" w:eastAsia="黑体" w:hAnsi="Times New Roman"/>
        </w:rPr>
      </w:pPr>
      <w:r>
        <w:rPr>
          <w:rFonts w:ascii="Times New Roman" w:eastAsia="黑体" w:hAnsi="Times New Roman" w:hint="eastAsia"/>
        </w:rPr>
        <w:t>五、一般公共预算财政拨款</w:t>
      </w:r>
      <w:r>
        <w:rPr>
          <w:rFonts w:ascii="Times New Roman" w:eastAsia="黑体" w:hAnsi="Times New Roman"/>
        </w:rPr>
        <w:t>“</w:t>
      </w:r>
      <w:r>
        <w:rPr>
          <w:rFonts w:ascii="Times New Roman" w:eastAsia="黑体" w:hAnsi="Times New Roman" w:hint="eastAsia"/>
        </w:rPr>
        <w:t>三公</w:t>
      </w:r>
      <w:r>
        <w:rPr>
          <w:rFonts w:ascii="Times New Roman" w:eastAsia="黑体" w:hAnsi="Times New Roman"/>
        </w:rPr>
        <w:t xml:space="preserve">” </w:t>
      </w:r>
      <w:r>
        <w:rPr>
          <w:rFonts w:ascii="Times New Roman" w:eastAsia="黑体" w:hAnsi="Times New Roman" w:hint="eastAsia"/>
        </w:rPr>
        <w:t>经费支出决算情况说明</w:t>
      </w:r>
    </w:p>
    <w:p w:rsidR="00A80F77" w:rsidRDefault="00A80F77" w:rsidP="008E5733">
      <w:pPr>
        <w:adjustRightInd w:val="0"/>
        <w:snapToGrid w:val="0"/>
        <w:spacing w:line="584" w:lineRule="exact"/>
        <w:ind w:firstLineChars="200" w:firstLine="640"/>
        <w:rPr>
          <w:rFonts w:eastAsia="Times New Roman"/>
          <w:sz w:val="32"/>
          <w:szCs w:val="32"/>
        </w:rPr>
      </w:pPr>
      <w:r>
        <w:rPr>
          <w:rFonts w:ascii="宋体" w:hAnsi="宋体" w:cs="宋体" w:hint="eastAsia"/>
          <w:sz w:val="32"/>
          <w:szCs w:val="32"/>
        </w:rPr>
        <w:t>本部门</w:t>
      </w:r>
      <w:r>
        <w:rPr>
          <w:rFonts w:eastAsia="Times New Roman"/>
          <w:sz w:val="32"/>
          <w:szCs w:val="32"/>
        </w:rPr>
        <w:t>2017</w:t>
      </w:r>
      <w:r>
        <w:rPr>
          <w:rFonts w:ascii="宋体" w:hAnsi="宋体" w:cs="宋体" w:hint="eastAsia"/>
          <w:sz w:val="32"/>
          <w:szCs w:val="32"/>
        </w:rPr>
        <w:t>年度一般公共预算财政拨款</w:t>
      </w:r>
      <w:r>
        <w:rPr>
          <w:sz w:val="32"/>
          <w:szCs w:val="32"/>
        </w:rPr>
        <w:t>“</w:t>
      </w:r>
      <w:r>
        <w:rPr>
          <w:rFonts w:ascii="宋体" w:hAnsi="宋体" w:cs="宋体" w:hint="eastAsia"/>
          <w:sz w:val="32"/>
          <w:szCs w:val="32"/>
        </w:rPr>
        <w:t>三公</w:t>
      </w:r>
      <w:r>
        <w:rPr>
          <w:sz w:val="32"/>
          <w:szCs w:val="32"/>
        </w:rPr>
        <w:t>”</w:t>
      </w:r>
      <w:r>
        <w:rPr>
          <w:rFonts w:ascii="宋体" w:hAnsi="宋体" w:cs="宋体" w:hint="eastAsia"/>
          <w:sz w:val="32"/>
          <w:szCs w:val="32"/>
        </w:rPr>
        <w:t>经费支</w:t>
      </w:r>
      <w:r>
        <w:rPr>
          <w:rFonts w:ascii="宋体" w:hAnsi="宋体" w:cs="宋体" w:hint="eastAsia"/>
          <w:sz w:val="32"/>
          <w:szCs w:val="32"/>
        </w:rPr>
        <w:lastRenderedPageBreak/>
        <w:t>出共计</w:t>
      </w:r>
      <w:r>
        <w:rPr>
          <w:rFonts w:eastAsia="Times New Roman"/>
          <w:sz w:val="32"/>
          <w:szCs w:val="32"/>
        </w:rPr>
        <w:t>8.58</w:t>
      </w:r>
      <w:r>
        <w:rPr>
          <w:rFonts w:ascii="宋体" w:hAnsi="宋体" w:cs="宋体" w:hint="eastAsia"/>
          <w:sz w:val="32"/>
          <w:szCs w:val="32"/>
        </w:rPr>
        <w:t>万元，较年初预算减少</w:t>
      </w:r>
      <w:r>
        <w:rPr>
          <w:rFonts w:eastAsia="Times New Roman"/>
          <w:sz w:val="32"/>
          <w:szCs w:val="32"/>
        </w:rPr>
        <w:t>1.62</w:t>
      </w:r>
      <w:r>
        <w:rPr>
          <w:rFonts w:ascii="宋体" w:hAnsi="宋体" w:cs="宋体" w:hint="eastAsia"/>
          <w:sz w:val="32"/>
          <w:szCs w:val="32"/>
        </w:rPr>
        <w:t>万元，降低</w:t>
      </w:r>
      <w:r>
        <w:rPr>
          <w:rFonts w:eastAsia="Times New Roman"/>
          <w:sz w:val="32"/>
          <w:szCs w:val="32"/>
        </w:rPr>
        <w:t>15.88%</w:t>
      </w:r>
      <w:r>
        <w:rPr>
          <w:rFonts w:ascii="宋体" w:hAnsi="宋体" w:cs="宋体" w:hint="eastAsia"/>
          <w:sz w:val="32"/>
          <w:szCs w:val="32"/>
        </w:rPr>
        <w:t>，主要原因是公务接待有所减少，两辆其他用车都是新车，运行维护费有所减少；较</w:t>
      </w:r>
      <w:r>
        <w:rPr>
          <w:rFonts w:eastAsia="Times New Roman"/>
          <w:sz w:val="32"/>
          <w:szCs w:val="32"/>
        </w:rPr>
        <w:t>2016</w:t>
      </w:r>
      <w:r>
        <w:rPr>
          <w:rFonts w:ascii="宋体" w:hAnsi="宋体" w:cs="宋体" w:hint="eastAsia"/>
          <w:sz w:val="32"/>
          <w:szCs w:val="32"/>
        </w:rPr>
        <w:t>年度决算增加</w:t>
      </w:r>
      <w:r>
        <w:rPr>
          <w:rFonts w:eastAsia="Times New Roman"/>
          <w:sz w:val="32"/>
          <w:szCs w:val="32"/>
        </w:rPr>
        <w:t>3.78</w:t>
      </w:r>
      <w:r>
        <w:rPr>
          <w:rFonts w:ascii="宋体" w:hAnsi="宋体" w:cs="宋体" w:hint="eastAsia"/>
          <w:sz w:val="32"/>
          <w:szCs w:val="32"/>
        </w:rPr>
        <w:t>万元，增长</w:t>
      </w:r>
      <w:r>
        <w:rPr>
          <w:rFonts w:eastAsia="Times New Roman"/>
          <w:sz w:val="32"/>
          <w:szCs w:val="32"/>
        </w:rPr>
        <w:t>78.75%</w:t>
      </w:r>
      <w:r>
        <w:rPr>
          <w:rFonts w:ascii="宋体" w:hAnsi="宋体" w:cs="宋体" w:hint="eastAsia"/>
          <w:sz w:val="32"/>
          <w:szCs w:val="32"/>
        </w:rPr>
        <w:t>，主要原因是新增两辆上级调拨的其他用车。具体情况如下：</w:t>
      </w:r>
    </w:p>
    <w:p w:rsidR="00A80F77" w:rsidRDefault="00A80F77" w:rsidP="008E5733">
      <w:pPr>
        <w:adjustRightInd w:val="0"/>
        <w:snapToGrid w:val="0"/>
        <w:spacing w:line="584" w:lineRule="exact"/>
        <w:ind w:firstLineChars="200" w:firstLine="643"/>
        <w:rPr>
          <w:rFonts w:eastAsia="Times New Roman"/>
          <w:sz w:val="32"/>
          <w:szCs w:val="32"/>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ascii="宋体" w:hAnsi="宋体" w:cs="宋体" w:hint="eastAsia"/>
          <w:sz w:val="32"/>
          <w:szCs w:val="32"/>
        </w:rPr>
        <w:t>本部门</w:t>
      </w:r>
      <w:r>
        <w:rPr>
          <w:rFonts w:eastAsia="Times New Roman"/>
          <w:sz w:val="32"/>
          <w:szCs w:val="32"/>
        </w:rPr>
        <w:t>2017</w:t>
      </w:r>
      <w:r>
        <w:rPr>
          <w:rFonts w:ascii="宋体" w:hAnsi="宋体" w:cs="宋体" w:hint="eastAsia"/>
          <w:sz w:val="32"/>
          <w:szCs w:val="32"/>
        </w:rPr>
        <w:t>年度因公出国（境）团组</w:t>
      </w:r>
      <w:r>
        <w:rPr>
          <w:rFonts w:eastAsia="Times New Roman"/>
          <w:sz w:val="32"/>
          <w:szCs w:val="32"/>
        </w:rPr>
        <w:t xml:space="preserve">0 </w:t>
      </w:r>
      <w:proofErr w:type="gramStart"/>
      <w:r>
        <w:rPr>
          <w:rFonts w:ascii="宋体" w:hAnsi="宋体" w:cs="宋体" w:hint="eastAsia"/>
          <w:sz w:val="32"/>
          <w:szCs w:val="32"/>
        </w:rPr>
        <w:t>个</w:t>
      </w:r>
      <w:proofErr w:type="gramEnd"/>
      <w:r>
        <w:rPr>
          <w:rFonts w:ascii="宋体" w:hAnsi="宋体" w:cs="宋体" w:hint="eastAsia"/>
          <w:sz w:val="32"/>
          <w:szCs w:val="32"/>
        </w:rPr>
        <w:t>，因公出国（境）人次数</w:t>
      </w:r>
      <w:r>
        <w:rPr>
          <w:rFonts w:eastAsia="Times New Roman"/>
          <w:sz w:val="32"/>
          <w:szCs w:val="32"/>
        </w:rPr>
        <w:t>0</w:t>
      </w:r>
      <w:r>
        <w:rPr>
          <w:rFonts w:ascii="宋体" w:hAnsi="宋体" w:cs="宋体" w:hint="eastAsia"/>
          <w:sz w:val="32"/>
          <w:szCs w:val="32"/>
        </w:rPr>
        <w:t>人。因公出国（境）费支出较年初预算无增减变化。较</w:t>
      </w:r>
      <w:r>
        <w:rPr>
          <w:rFonts w:eastAsia="Times New Roman"/>
          <w:sz w:val="32"/>
          <w:szCs w:val="32"/>
        </w:rPr>
        <w:t>2016</w:t>
      </w:r>
      <w:r>
        <w:rPr>
          <w:rFonts w:ascii="宋体" w:hAnsi="宋体" w:cs="宋体" w:hint="eastAsia"/>
          <w:sz w:val="32"/>
          <w:szCs w:val="32"/>
        </w:rPr>
        <w:t>年度决算无增减变化。</w:t>
      </w:r>
    </w:p>
    <w:p w:rsidR="00A80F77" w:rsidRDefault="00A80F77" w:rsidP="008E5733">
      <w:pPr>
        <w:adjustRightInd w:val="0"/>
        <w:snapToGrid w:val="0"/>
        <w:spacing w:line="584" w:lineRule="exact"/>
        <w:ind w:firstLineChars="200" w:firstLine="643"/>
        <w:rPr>
          <w:rFonts w:eastAsia="Times New Roman"/>
          <w:b/>
          <w:bCs/>
          <w:sz w:val="32"/>
          <w:szCs w:val="32"/>
        </w:rPr>
      </w:pPr>
      <w:r>
        <w:rPr>
          <w:rFonts w:eastAsia="楷体_GB2312" w:hint="eastAsia"/>
          <w:b/>
          <w:bCs/>
          <w:sz w:val="32"/>
          <w:szCs w:val="32"/>
        </w:rPr>
        <w:t>（二）公务用车购置及运行维护费支出</w:t>
      </w:r>
      <w:r>
        <w:rPr>
          <w:rFonts w:eastAsia="楷体_GB2312"/>
          <w:b/>
          <w:bCs/>
          <w:sz w:val="32"/>
          <w:szCs w:val="32"/>
        </w:rPr>
        <w:t>8.27</w:t>
      </w:r>
      <w:r>
        <w:rPr>
          <w:rFonts w:eastAsia="楷体_GB2312" w:hint="eastAsia"/>
          <w:b/>
          <w:bCs/>
          <w:sz w:val="32"/>
          <w:szCs w:val="32"/>
        </w:rPr>
        <w:t>万元。</w:t>
      </w:r>
      <w:r>
        <w:rPr>
          <w:rFonts w:ascii="宋体" w:hAnsi="宋体" w:cs="宋体" w:hint="eastAsia"/>
          <w:b/>
          <w:bCs/>
          <w:sz w:val="32"/>
          <w:szCs w:val="32"/>
        </w:rPr>
        <w:t>其中：</w:t>
      </w:r>
    </w:p>
    <w:p w:rsidR="00A80F77" w:rsidRDefault="00A80F77" w:rsidP="008E5733">
      <w:pPr>
        <w:adjustRightInd w:val="0"/>
        <w:snapToGrid w:val="0"/>
        <w:spacing w:line="584" w:lineRule="exact"/>
        <w:ind w:firstLineChars="200" w:firstLine="643"/>
        <w:rPr>
          <w:rFonts w:eastAsia="Times New Roman"/>
          <w:sz w:val="32"/>
          <w:szCs w:val="32"/>
        </w:rPr>
      </w:pPr>
      <w:r>
        <w:rPr>
          <w:rFonts w:ascii="宋体" w:hAnsi="宋体" w:cs="宋体" w:hint="eastAsia"/>
          <w:b/>
          <w:sz w:val="32"/>
          <w:szCs w:val="32"/>
        </w:rPr>
        <w:t>公务用车购置费支出</w:t>
      </w:r>
      <w:r>
        <w:rPr>
          <w:rFonts w:eastAsia="Times New Roman"/>
          <w:b/>
          <w:sz w:val="32"/>
          <w:szCs w:val="32"/>
        </w:rPr>
        <w:t>0</w:t>
      </w:r>
      <w:r>
        <w:rPr>
          <w:rFonts w:ascii="宋体" w:hAnsi="宋体" w:cs="宋体" w:hint="eastAsia"/>
          <w:b/>
          <w:sz w:val="32"/>
          <w:szCs w:val="32"/>
        </w:rPr>
        <w:t>万元。</w:t>
      </w:r>
      <w:r>
        <w:rPr>
          <w:rFonts w:ascii="宋体" w:hAnsi="宋体" w:cs="宋体" w:hint="eastAsia"/>
          <w:sz w:val="32"/>
          <w:szCs w:val="32"/>
        </w:rPr>
        <w:t>本部门</w:t>
      </w:r>
      <w:r>
        <w:rPr>
          <w:rFonts w:eastAsia="Times New Roman"/>
          <w:sz w:val="32"/>
          <w:szCs w:val="32"/>
        </w:rPr>
        <w:t>2017</w:t>
      </w:r>
      <w:r>
        <w:rPr>
          <w:rFonts w:ascii="宋体" w:hAnsi="宋体" w:cs="宋体" w:hint="eastAsia"/>
          <w:sz w:val="32"/>
          <w:szCs w:val="32"/>
        </w:rPr>
        <w:t>年度公务用车购置数量</w:t>
      </w:r>
      <w:r>
        <w:rPr>
          <w:rFonts w:eastAsia="Times New Roman"/>
          <w:sz w:val="32"/>
          <w:szCs w:val="32"/>
        </w:rPr>
        <w:t>0</w:t>
      </w:r>
      <w:r>
        <w:rPr>
          <w:rFonts w:ascii="宋体" w:hAnsi="宋体" w:cs="宋体" w:hint="eastAsia"/>
          <w:sz w:val="32"/>
          <w:szCs w:val="32"/>
        </w:rPr>
        <w:t>辆。公务用车购置费支出较年初预算无增减变化；较</w:t>
      </w:r>
      <w:r>
        <w:rPr>
          <w:rFonts w:eastAsia="Times New Roman"/>
          <w:sz w:val="32"/>
          <w:szCs w:val="32"/>
        </w:rPr>
        <w:t>2016</w:t>
      </w:r>
      <w:r>
        <w:rPr>
          <w:rFonts w:ascii="宋体" w:hAnsi="宋体" w:cs="宋体" w:hint="eastAsia"/>
          <w:sz w:val="32"/>
          <w:szCs w:val="32"/>
        </w:rPr>
        <w:t>年度决算无增减变化。</w:t>
      </w:r>
    </w:p>
    <w:p w:rsidR="00A80F77" w:rsidRDefault="00A80F77" w:rsidP="008E5733">
      <w:pPr>
        <w:adjustRightInd w:val="0"/>
        <w:snapToGrid w:val="0"/>
        <w:spacing w:line="584" w:lineRule="exact"/>
        <w:ind w:firstLineChars="200" w:firstLine="643"/>
        <w:rPr>
          <w:rFonts w:eastAsia="Times New Roman"/>
          <w:sz w:val="32"/>
          <w:szCs w:val="32"/>
        </w:rPr>
      </w:pPr>
      <w:r>
        <w:rPr>
          <w:rFonts w:ascii="宋体" w:hAnsi="宋体" w:cs="宋体" w:hint="eastAsia"/>
          <w:b/>
          <w:sz w:val="32"/>
          <w:szCs w:val="32"/>
        </w:rPr>
        <w:t>公务用车运行维护费支出</w:t>
      </w:r>
      <w:r>
        <w:rPr>
          <w:rFonts w:eastAsia="Times New Roman"/>
          <w:b/>
          <w:sz w:val="32"/>
          <w:szCs w:val="32"/>
        </w:rPr>
        <w:t>8.27</w:t>
      </w:r>
      <w:r>
        <w:rPr>
          <w:rFonts w:ascii="宋体" w:hAnsi="宋体" w:cs="宋体" w:hint="eastAsia"/>
          <w:b/>
          <w:sz w:val="32"/>
          <w:szCs w:val="32"/>
        </w:rPr>
        <w:t>万元。</w:t>
      </w:r>
      <w:r>
        <w:rPr>
          <w:rFonts w:ascii="宋体" w:hAnsi="宋体" w:cs="宋体" w:hint="eastAsia"/>
          <w:sz w:val="32"/>
          <w:szCs w:val="32"/>
        </w:rPr>
        <w:t>本部门</w:t>
      </w:r>
      <w:r>
        <w:rPr>
          <w:rFonts w:eastAsia="Times New Roman"/>
          <w:sz w:val="32"/>
          <w:szCs w:val="32"/>
        </w:rPr>
        <w:t>2017</w:t>
      </w:r>
      <w:r>
        <w:rPr>
          <w:rFonts w:ascii="宋体" w:hAnsi="宋体" w:cs="宋体" w:hint="eastAsia"/>
          <w:sz w:val="32"/>
          <w:szCs w:val="32"/>
        </w:rPr>
        <w:t>年末单位公务用车保有量</w:t>
      </w:r>
      <w:r>
        <w:rPr>
          <w:rFonts w:eastAsia="Times New Roman"/>
          <w:sz w:val="32"/>
          <w:szCs w:val="32"/>
        </w:rPr>
        <w:t>1</w:t>
      </w:r>
      <w:r>
        <w:rPr>
          <w:rFonts w:ascii="宋体" w:hAnsi="宋体" w:cs="宋体" w:hint="eastAsia"/>
          <w:sz w:val="32"/>
          <w:szCs w:val="32"/>
        </w:rPr>
        <w:t>辆。公车运行维护费支出较年初预算减少</w:t>
      </w:r>
      <w:r>
        <w:rPr>
          <w:rFonts w:eastAsia="Times New Roman"/>
          <w:sz w:val="32"/>
          <w:szCs w:val="32"/>
        </w:rPr>
        <w:t>1.23</w:t>
      </w:r>
      <w:r>
        <w:rPr>
          <w:rFonts w:ascii="宋体" w:hAnsi="宋体" w:cs="宋体" w:hint="eastAsia"/>
          <w:sz w:val="32"/>
          <w:szCs w:val="32"/>
        </w:rPr>
        <w:t>万元，降低</w:t>
      </w:r>
      <w:r>
        <w:rPr>
          <w:rFonts w:eastAsia="Times New Roman"/>
          <w:sz w:val="32"/>
          <w:szCs w:val="32"/>
        </w:rPr>
        <w:t>12.95%,</w:t>
      </w:r>
      <w:r>
        <w:rPr>
          <w:rFonts w:ascii="宋体" w:hAnsi="宋体" w:cs="宋体" w:hint="eastAsia"/>
          <w:sz w:val="32"/>
          <w:szCs w:val="32"/>
        </w:rPr>
        <w:t>主要原因是两辆其他用车都是新车，运行维护费有所减少；较</w:t>
      </w:r>
      <w:r>
        <w:rPr>
          <w:rFonts w:eastAsia="Times New Roman"/>
          <w:sz w:val="32"/>
          <w:szCs w:val="32"/>
        </w:rPr>
        <w:t>2016</w:t>
      </w:r>
      <w:r>
        <w:rPr>
          <w:rFonts w:ascii="宋体" w:hAnsi="宋体" w:cs="宋体" w:hint="eastAsia"/>
          <w:sz w:val="32"/>
          <w:szCs w:val="32"/>
        </w:rPr>
        <w:t>年度决算增加</w:t>
      </w:r>
      <w:r>
        <w:rPr>
          <w:rFonts w:eastAsia="Times New Roman"/>
          <w:sz w:val="32"/>
          <w:szCs w:val="32"/>
        </w:rPr>
        <w:t>3.87</w:t>
      </w:r>
      <w:r>
        <w:rPr>
          <w:rFonts w:ascii="宋体" w:hAnsi="宋体" w:cs="宋体" w:hint="eastAsia"/>
          <w:sz w:val="32"/>
          <w:szCs w:val="32"/>
        </w:rPr>
        <w:t>万元，增长</w:t>
      </w:r>
      <w:r>
        <w:rPr>
          <w:rFonts w:eastAsia="Times New Roman"/>
          <w:sz w:val="32"/>
          <w:szCs w:val="32"/>
        </w:rPr>
        <w:t>87.95%</w:t>
      </w:r>
      <w:r>
        <w:rPr>
          <w:rFonts w:ascii="宋体" w:hAnsi="宋体" w:cs="宋体" w:hint="eastAsia"/>
          <w:sz w:val="32"/>
          <w:szCs w:val="32"/>
        </w:rPr>
        <w:t>，主要原因是新增两辆上级调拨的其他用车。</w:t>
      </w:r>
    </w:p>
    <w:p w:rsidR="00A80F77" w:rsidRDefault="00A80F77" w:rsidP="008E5733">
      <w:pPr>
        <w:adjustRightInd w:val="0"/>
        <w:snapToGrid w:val="0"/>
        <w:spacing w:line="584" w:lineRule="exact"/>
        <w:ind w:firstLineChars="200" w:firstLine="643"/>
        <w:rPr>
          <w:rFonts w:eastAsia="Times New Roman"/>
          <w:sz w:val="32"/>
          <w:szCs w:val="32"/>
        </w:rPr>
      </w:pPr>
      <w:r>
        <w:rPr>
          <w:rFonts w:eastAsia="楷体_GB2312" w:hint="eastAsia"/>
          <w:b/>
          <w:bCs/>
          <w:sz w:val="32"/>
          <w:szCs w:val="32"/>
        </w:rPr>
        <w:t>（三）公务接待费支出</w:t>
      </w:r>
      <w:r>
        <w:rPr>
          <w:rFonts w:eastAsia="楷体_GB2312"/>
          <w:b/>
          <w:bCs/>
          <w:sz w:val="32"/>
          <w:szCs w:val="32"/>
        </w:rPr>
        <w:t>0.31</w:t>
      </w:r>
      <w:r>
        <w:rPr>
          <w:rFonts w:eastAsia="楷体_GB2312" w:hint="eastAsia"/>
          <w:b/>
          <w:bCs/>
          <w:sz w:val="32"/>
          <w:szCs w:val="32"/>
        </w:rPr>
        <w:t>万元。</w:t>
      </w:r>
      <w:r>
        <w:rPr>
          <w:rFonts w:ascii="宋体" w:hAnsi="宋体" w:cs="宋体" w:hint="eastAsia"/>
          <w:sz w:val="32"/>
          <w:szCs w:val="32"/>
        </w:rPr>
        <w:t>本部门</w:t>
      </w:r>
      <w:r>
        <w:rPr>
          <w:rFonts w:eastAsia="Times New Roman"/>
          <w:sz w:val="32"/>
          <w:szCs w:val="32"/>
        </w:rPr>
        <w:t>2017</w:t>
      </w:r>
      <w:r>
        <w:rPr>
          <w:rFonts w:ascii="宋体" w:hAnsi="宋体" w:cs="宋体" w:hint="eastAsia"/>
          <w:sz w:val="32"/>
          <w:szCs w:val="32"/>
        </w:rPr>
        <w:t>年度公务接待共</w:t>
      </w:r>
      <w:r>
        <w:rPr>
          <w:rFonts w:eastAsia="Times New Roman"/>
          <w:sz w:val="32"/>
          <w:szCs w:val="32"/>
        </w:rPr>
        <w:t>7</w:t>
      </w:r>
      <w:r>
        <w:rPr>
          <w:rFonts w:ascii="宋体" w:hAnsi="宋体" w:cs="宋体" w:hint="eastAsia"/>
          <w:sz w:val="32"/>
          <w:szCs w:val="32"/>
        </w:rPr>
        <w:t>批次、</w:t>
      </w:r>
      <w:r>
        <w:rPr>
          <w:rFonts w:eastAsia="Times New Roman"/>
          <w:sz w:val="32"/>
          <w:szCs w:val="32"/>
        </w:rPr>
        <w:t>53</w:t>
      </w:r>
      <w:r>
        <w:rPr>
          <w:rFonts w:ascii="宋体" w:hAnsi="宋体" w:cs="宋体" w:hint="eastAsia"/>
          <w:sz w:val="32"/>
          <w:szCs w:val="32"/>
        </w:rPr>
        <w:t>人次。公务接待费支出较年初预算减少</w:t>
      </w:r>
      <w:r>
        <w:rPr>
          <w:rFonts w:eastAsia="Times New Roman"/>
          <w:sz w:val="32"/>
          <w:szCs w:val="32"/>
        </w:rPr>
        <w:t>0.39</w:t>
      </w:r>
      <w:r>
        <w:rPr>
          <w:rFonts w:ascii="宋体" w:hAnsi="宋体" w:cs="宋体" w:hint="eastAsia"/>
          <w:sz w:val="32"/>
          <w:szCs w:val="32"/>
        </w:rPr>
        <w:t>万元，降低</w:t>
      </w:r>
      <w:r>
        <w:rPr>
          <w:rFonts w:eastAsia="Times New Roman"/>
          <w:sz w:val="32"/>
          <w:szCs w:val="32"/>
        </w:rPr>
        <w:t>55.71%,</w:t>
      </w:r>
      <w:r>
        <w:rPr>
          <w:rFonts w:ascii="宋体" w:hAnsi="宋体" w:cs="宋体" w:hint="eastAsia"/>
          <w:sz w:val="32"/>
          <w:szCs w:val="32"/>
        </w:rPr>
        <w:t>主要原因是比年初预计的上级检查次数减少；较</w:t>
      </w:r>
      <w:r>
        <w:rPr>
          <w:rFonts w:eastAsia="Times New Roman"/>
          <w:sz w:val="32"/>
          <w:szCs w:val="32"/>
        </w:rPr>
        <w:t>2016</w:t>
      </w:r>
      <w:r>
        <w:rPr>
          <w:rFonts w:ascii="宋体" w:hAnsi="宋体" w:cs="宋体" w:hint="eastAsia"/>
          <w:sz w:val="32"/>
          <w:szCs w:val="32"/>
        </w:rPr>
        <w:t>年度决算减少</w:t>
      </w:r>
      <w:r>
        <w:rPr>
          <w:rFonts w:eastAsia="Times New Roman"/>
          <w:sz w:val="32"/>
          <w:szCs w:val="32"/>
        </w:rPr>
        <w:t>0.09</w:t>
      </w:r>
      <w:r>
        <w:rPr>
          <w:rFonts w:ascii="宋体" w:hAnsi="宋体" w:cs="宋体" w:hint="eastAsia"/>
          <w:sz w:val="32"/>
          <w:szCs w:val="32"/>
        </w:rPr>
        <w:t>万元，降低</w:t>
      </w:r>
      <w:r>
        <w:rPr>
          <w:rFonts w:eastAsia="Times New Roman"/>
          <w:sz w:val="32"/>
          <w:szCs w:val="32"/>
        </w:rPr>
        <w:t>22.5%,</w:t>
      </w:r>
      <w:r>
        <w:rPr>
          <w:rFonts w:ascii="宋体" w:hAnsi="宋体" w:cs="宋体" w:hint="eastAsia"/>
          <w:sz w:val="32"/>
          <w:szCs w:val="32"/>
        </w:rPr>
        <w:t>主要原因是上级检查次数减少。</w:t>
      </w:r>
    </w:p>
    <w:p w:rsidR="00A80F77" w:rsidRDefault="00A80F77" w:rsidP="008E5733">
      <w:pPr>
        <w:pStyle w:val="2"/>
        <w:spacing w:before="0" w:after="0" w:line="584" w:lineRule="exact"/>
        <w:ind w:firstLineChars="200" w:firstLine="643"/>
        <w:rPr>
          <w:rFonts w:ascii="Times New Roman" w:eastAsia="黑体" w:hAnsi="Times New Roman"/>
        </w:rPr>
      </w:pPr>
      <w:r>
        <w:rPr>
          <w:rFonts w:ascii="Times New Roman" w:eastAsia="黑体" w:hAnsi="Times New Roman" w:hint="eastAsia"/>
        </w:rPr>
        <w:lastRenderedPageBreak/>
        <w:t>六、绩效预算</w:t>
      </w:r>
      <w:r>
        <w:rPr>
          <w:rFonts w:ascii="Times New Roman" w:eastAsia="黑体" w:hAnsi="Times New Roman" w:hint="eastAsia"/>
          <w:kern w:val="0"/>
        </w:rPr>
        <w:t>管理</w:t>
      </w:r>
      <w:r>
        <w:rPr>
          <w:rFonts w:ascii="Times New Roman" w:eastAsia="黑体" w:hAnsi="Times New Roman" w:hint="eastAsia"/>
        </w:rPr>
        <w:t>工作开展情况说明</w:t>
      </w:r>
    </w:p>
    <w:p w:rsidR="00A80F77" w:rsidRDefault="00A80F77" w:rsidP="008E5733">
      <w:pPr>
        <w:adjustRightInd w:val="0"/>
        <w:snapToGrid w:val="0"/>
        <w:spacing w:line="584" w:lineRule="exact"/>
        <w:ind w:firstLineChars="200" w:firstLine="640"/>
        <w:rPr>
          <w:rFonts w:eastAsia="Times New Roman"/>
          <w:sz w:val="32"/>
          <w:szCs w:val="32"/>
        </w:rPr>
      </w:pPr>
      <w:r>
        <w:rPr>
          <w:rFonts w:ascii="宋体" w:hAnsi="宋体" w:cs="宋体" w:hint="eastAsia"/>
          <w:sz w:val="32"/>
          <w:szCs w:val="32"/>
        </w:rPr>
        <w:t>（一）绩效管理工作开展情况</w:t>
      </w:r>
    </w:p>
    <w:p w:rsidR="00A80F77" w:rsidRDefault="00A80F77" w:rsidP="008E5733">
      <w:pPr>
        <w:autoSpaceDE w:val="0"/>
        <w:autoSpaceDN w:val="0"/>
        <w:adjustRightInd w:val="0"/>
        <w:spacing w:line="584" w:lineRule="exact"/>
        <w:ind w:firstLineChars="200" w:firstLine="640"/>
        <w:jc w:val="left"/>
        <w:rPr>
          <w:rFonts w:ascii="??_GB2312" w:eastAsia="Times New Roman" w:hAnsi="宋体"/>
          <w:sz w:val="32"/>
          <w:szCs w:val="32"/>
        </w:rPr>
      </w:pPr>
      <w:r>
        <w:rPr>
          <w:rFonts w:ascii="??_GB2312" w:eastAsia="Times New Roman" w:hAnsi="宋体"/>
          <w:sz w:val="32"/>
          <w:szCs w:val="32"/>
        </w:rPr>
        <w:t>我单位按照预算绩效管理改革要求，以绩效为导向，严格执行绩效预算管理。</w:t>
      </w:r>
      <w:r>
        <w:rPr>
          <w:rFonts w:ascii="??_GB2312" w:eastAsia="Times New Roman" w:hAnsi="宋体"/>
          <w:sz w:val="32"/>
          <w:szCs w:val="32"/>
        </w:rPr>
        <w:t>2017</w:t>
      </w:r>
      <w:r>
        <w:rPr>
          <w:rFonts w:ascii="??_GB2312" w:eastAsia="Times New Roman" w:hAnsi="宋体"/>
          <w:sz w:val="32"/>
          <w:szCs w:val="32"/>
        </w:rPr>
        <w:t>年，按照省市文件要求，我单位重新修订了部门职责、工作活动及绩效评价指标，对预算项目执行及工作活动进行了绩效评价，并将绩效评价结果应用到实际工作中，进一步提升了部门预算绩效管理工作水平。</w:t>
      </w:r>
      <w:r>
        <w:rPr>
          <w:rFonts w:ascii="??_GB2312" w:eastAsia="Times New Roman" w:hAnsi="宋体"/>
          <w:sz w:val="32"/>
          <w:szCs w:val="32"/>
        </w:rPr>
        <w:t>2017</w:t>
      </w:r>
      <w:r>
        <w:rPr>
          <w:rFonts w:ascii="??_GB2312" w:eastAsia="Times New Roman" w:hAnsi="宋体"/>
          <w:sz w:val="32"/>
          <w:szCs w:val="32"/>
        </w:rPr>
        <w:t>年本部门按照专项资金绩效评价标准已达标。</w:t>
      </w:r>
    </w:p>
    <w:p w:rsidR="00A80F77" w:rsidRDefault="00A80F77" w:rsidP="008E5733">
      <w:pPr>
        <w:adjustRightInd w:val="0"/>
        <w:snapToGrid w:val="0"/>
        <w:spacing w:line="584" w:lineRule="exact"/>
        <w:ind w:firstLineChars="200" w:firstLine="640"/>
        <w:rPr>
          <w:rFonts w:eastAsia="Times New Roman"/>
          <w:sz w:val="32"/>
          <w:szCs w:val="32"/>
        </w:rPr>
      </w:pPr>
      <w:r>
        <w:rPr>
          <w:rFonts w:ascii="宋体" w:hAnsi="宋体" w:cs="宋体" w:hint="eastAsia"/>
          <w:sz w:val="32"/>
          <w:szCs w:val="32"/>
        </w:rPr>
        <w:t>（二）预算项目绩效评价开展情况</w:t>
      </w:r>
    </w:p>
    <w:p w:rsidR="00A80F77" w:rsidRDefault="00A80F77">
      <w:pPr>
        <w:jc w:val="center"/>
        <w:outlineLvl w:val="0"/>
        <w:rPr>
          <w:rFonts w:ascii="?????_GBK"/>
          <w:sz w:val="32"/>
        </w:rPr>
      </w:pPr>
      <w:r>
        <w:rPr>
          <w:rFonts w:ascii="?????_GBK" w:eastAsia="Times New Roman"/>
          <w:sz w:val="32"/>
        </w:rPr>
        <w:t>工作活动绩效目标</w:t>
      </w:r>
    </w:p>
    <w:tbl>
      <w:tblPr>
        <w:tblW w:w="102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28"/>
        <w:gridCol w:w="720"/>
        <w:gridCol w:w="2372"/>
        <w:gridCol w:w="2340"/>
        <w:gridCol w:w="1440"/>
        <w:gridCol w:w="720"/>
        <w:gridCol w:w="720"/>
        <w:gridCol w:w="720"/>
        <w:gridCol w:w="720"/>
      </w:tblGrid>
      <w:tr w:rsidR="00A80F77">
        <w:trPr>
          <w:trHeight w:val="227"/>
          <w:tblHeader/>
          <w:jc w:val="center"/>
        </w:trPr>
        <w:tc>
          <w:tcPr>
            <w:tcW w:w="7400" w:type="dxa"/>
            <w:gridSpan w:val="5"/>
            <w:tcBorders>
              <w:top w:val="single" w:sz="6" w:space="0" w:color="FFFFFF"/>
              <w:left w:val="single" w:sz="6" w:space="0" w:color="FFFFFF"/>
              <w:right w:val="single" w:sz="6" w:space="0" w:color="FFFFFF"/>
            </w:tcBorders>
            <w:vAlign w:val="center"/>
          </w:tcPr>
          <w:p w:rsidR="00A80F77" w:rsidRDefault="00A80F77">
            <w:pPr>
              <w:spacing w:line="300" w:lineRule="exact"/>
              <w:jc w:val="left"/>
              <w:rPr>
                <w:rFonts w:ascii="?????_GBK" w:eastAsia="Times New Roman"/>
                <w:sz w:val="24"/>
              </w:rPr>
            </w:pPr>
            <w:r>
              <w:rPr>
                <w:rFonts w:ascii="?????_GBK" w:eastAsia="Times New Roman"/>
                <w:sz w:val="24"/>
              </w:rPr>
              <w:t>357</w:t>
            </w:r>
            <w:r>
              <w:rPr>
                <w:rFonts w:ascii="?????_GBK" w:eastAsia="Times New Roman"/>
                <w:sz w:val="24"/>
              </w:rPr>
              <w:t>大城县文化广电新闻出版</w:t>
            </w:r>
            <w:r>
              <w:rPr>
                <w:rFonts w:ascii="?????_GBK" w:eastAsia="Times New Roman"/>
                <w:sz w:val="24"/>
              </w:rPr>
              <w:t xml:space="preserve">( </w:t>
            </w:r>
            <w:r>
              <w:rPr>
                <w:rFonts w:ascii="?????_GBK" w:eastAsia="Times New Roman"/>
                <w:sz w:val="24"/>
              </w:rPr>
              <w:t>版权）局</w:t>
            </w:r>
          </w:p>
        </w:tc>
        <w:tc>
          <w:tcPr>
            <w:tcW w:w="2880" w:type="dxa"/>
            <w:gridSpan w:val="4"/>
            <w:tcBorders>
              <w:top w:val="single" w:sz="6" w:space="0" w:color="FFFFFF"/>
              <w:left w:val="single" w:sz="6" w:space="0" w:color="FFFFFF"/>
              <w:right w:val="single" w:sz="6" w:space="0" w:color="FFFFFF"/>
            </w:tcBorders>
            <w:vAlign w:val="center"/>
          </w:tcPr>
          <w:p w:rsidR="00A80F77" w:rsidRDefault="00A80F77">
            <w:pPr>
              <w:spacing w:line="300" w:lineRule="exact"/>
              <w:jc w:val="right"/>
              <w:rPr>
                <w:rFonts w:ascii="方正书宋_GBK" w:eastAsia="方正书宋_GBK"/>
                <w:sz w:val="24"/>
              </w:rPr>
            </w:pPr>
            <w:r>
              <w:rPr>
                <w:rFonts w:ascii="方正书宋_GBK" w:eastAsia="方正书宋_GBK" w:hint="eastAsia"/>
                <w:sz w:val="24"/>
              </w:rPr>
              <w:t>单位：万元</w:t>
            </w:r>
          </w:p>
        </w:tc>
      </w:tr>
      <w:tr w:rsidR="00A80F77">
        <w:trPr>
          <w:trHeight w:val="227"/>
          <w:tblHeader/>
          <w:jc w:val="center"/>
        </w:trPr>
        <w:tc>
          <w:tcPr>
            <w:tcW w:w="528" w:type="dxa"/>
            <w:vMerge w:val="restart"/>
            <w:vAlign w:val="center"/>
          </w:tcPr>
          <w:p w:rsidR="00A80F77" w:rsidRDefault="00A80F77">
            <w:pPr>
              <w:spacing w:line="300" w:lineRule="exact"/>
              <w:jc w:val="center"/>
              <w:rPr>
                <w:rFonts w:ascii="方正书宋_GBK" w:eastAsia="方正书宋_GBK"/>
                <w:b/>
              </w:rPr>
            </w:pPr>
            <w:r>
              <w:rPr>
                <w:rFonts w:ascii="方正书宋_GBK" w:eastAsia="方正书宋_GBK" w:hint="eastAsia"/>
                <w:b/>
              </w:rPr>
              <w:t>职责活动</w:t>
            </w:r>
          </w:p>
        </w:tc>
        <w:tc>
          <w:tcPr>
            <w:tcW w:w="720" w:type="dxa"/>
            <w:vMerge w:val="restart"/>
            <w:vAlign w:val="center"/>
          </w:tcPr>
          <w:p w:rsidR="00A80F77" w:rsidRDefault="00A80F77">
            <w:pPr>
              <w:spacing w:line="300" w:lineRule="exact"/>
              <w:jc w:val="center"/>
              <w:rPr>
                <w:rFonts w:ascii="方正书宋_GBK" w:eastAsia="方正书宋_GBK"/>
                <w:b/>
              </w:rPr>
            </w:pPr>
            <w:r>
              <w:rPr>
                <w:rFonts w:ascii="方正书宋_GBK" w:eastAsia="方正书宋_GBK" w:hint="eastAsia"/>
                <w:b/>
              </w:rPr>
              <w:t>年度预算数</w:t>
            </w:r>
          </w:p>
        </w:tc>
        <w:tc>
          <w:tcPr>
            <w:tcW w:w="2372" w:type="dxa"/>
            <w:vMerge w:val="restart"/>
            <w:vAlign w:val="center"/>
          </w:tcPr>
          <w:p w:rsidR="00A80F77" w:rsidRDefault="00A80F77">
            <w:pPr>
              <w:spacing w:line="300" w:lineRule="exact"/>
              <w:jc w:val="center"/>
              <w:rPr>
                <w:rFonts w:ascii="方正书宋_GBK" w:eastAsia="方正书宋_GBK"/>
                <w:b/>
              </w:rPr>
            </w:pPr>
            <w:r>
              <w:rPr>
                <w:rFonts w:ascii="方正书宋_GBK" w:eastAsia="方正书宋_GBK" w:hint="eastAsia"/>
                <w:b/>
              </w:rPr>
              <w:t>内容描述</w:t>
            </w:r>
          </w:p>
        </w:tc>
        <w:tc>
          <w:tcPr>
            <w:tcW w:w="2340" w:type="dxa"/>
            <w:vMerge w:val="restart"/>
            <w:vAlign w:val="center"/>
          </w:tcPr>
          <w:p w:rsidR="00A80F77" w:rsidRDefault="00A80F77">
            <w:pPr>
              <w:spacing w:line="300" w:lineRule="exact"/>
              <w:jc w:val="center"/>
              <w:rPr>
                <w:rFonts w:ascii="方正书宋_GBK" w:eastAsia="方正书宋_GBK"/>
                <w:b/>
              </w:rPr>
            </w:pPr>
            <w:r>
              <w:rPr>
                <w:rFonts w:ascii="方正书宋_GBK" w:eastAsia="方正书宋_GBK" w:hint="eastAsia"/>
                <w:b/>
              </w:rPr>
              <w:t>绩效目标</w:t>
            </w:r>
          </w:p>
        </w:tc>
        <w:tc>
          <w:tcPr>
            <w:tcW w:w="1440" w:type="dxa"/>
            <w:vMerge w:val="restart"/>
            <w:vAlign w:val="center"/>
          </w:tcPr>
          <w:p w:rsidR="00A80F77" w:rsidRDefault="00A80F77">
            <w:pPr>
              <w:spacing w:line="300" w:lineRule="exact"/>
              <w:jc w:val="center"/>
              <w:rPr>
                <w:rFonts w:ascii="方正书宋_GBK" w:eastAsia="方正书宋_GBK"/>
                <w:b/>
              </w:rPr>
            </w:pPr>
            <w:r>
              <w:rPr>
                <w:rFonts w:ascii="方正书宋_GBK" w:eastAsia="方正书宋_GBK" w:hint="eastAsia"/>
                <w:b/>
              </w:rPr>
              <w:t>绩效指标</w:t>
            </w:r>
          </w:p>
        </w:tc>
        <w:tc>
          <w:tcPr>
            <w:tcW w:w="2880" w:type="dxa"/>
            <w:gridSpan w:val="4"/>
            <w:vAlign w:val="center"/>
          </w:tcPr>
          <w:p w:rsidR="00A80F77" w:rsidRDefault="00A80F77">
            <w:pPr>
              <w:spacing w:line="300" w:lineRule="exact"/>
              <w:jc w:val="center"/>
              <w:rPr>
                <w:rFonts w:ascii="方正书宋_GBK" w:eastAsia="方正书宋_GBK"/>
                <w:b/>
              </w:rPr>
            </w:pPr>
            <w:r>
              <w:rPr>
                <w:rFonts w:ascii="方正书宋_GBK" w:eastAsia="方正书宋_GBK" w:hint="eastAsia"/>
                <w:b/>
              </w:rPr>
              <w:t>评价标准</w:t>
            </w:r>
          </w:p>
        </w:tc>
      </w:tr>
      <w:tr w:rsidR="00A80F77">
        <w:trPr>
          <w:trHeight w:val="227"/>
          <w:tblHeader/>
          <w:jc w:val="center"/>
        </w:trPr>
        <w:tc>
          <w:tcPr>
            <w:tcW w:w="528" w:type="dxa"/>
            <w:vMerge/>
            <w:vAlign w:val="center"/>
          </w:tcPr>
          <w:p w:rsidR="00A80F77" w:rsidRDefault="00A80F77">
            <w:pPr>
              <w:spacing w:line="300" w:lineRule="exact"/>
              <w:jc w:val="left"/>
              <w:outlineLvl w:val="0"/>
            </w:pPr>
          </w:p>
        </w:tc>
        <w:tc>
          <w:tcPr>
            <w:tcW w:w="720" w:type="dxa"/>
            <w:vMerge/>
            <w:vAlign w:val="center"/>
          </w:tcPr>
          <w:p w:rsidR="00A80F77" w:rsidRDefault="00A80F77">
            <w:pPr>
              <w:spacing w:line="300" w:lineRule="exact"/>
              <w:jc w:val="left"/>
              <w:outlineLvl w:val="0"/>
            </w:pPr>
          </w:p>
        </w:tc>
        <w:tc>
          <w:tcPr>
            <w:tcW w:w="2372" w:type="dxa"/>
            <w:vMerge/>
            <w:vAlign w:val="center"/>
          </w:tcPr>
          <w:p w:rsidR="00A80F77" w:rsidRDefault="00A80F77">
            <w:pPr>
              <w:spacing w:line="300" w:lineRule="exact"/>
              <w:jc w:val="left"/>
              <w:outlineLvl w:val="0"/>
            </w:pPr>
          </w:p>
        </w:tc>
        <w:tc>
          <w:tcPr>
            <w:tcW w:w="2340" w:type="dxa"/>
            <w:vMerge/>
            <w:vAlign w:val="center"/>
          </w:tcPr>
          <w:p w:rsidR="00A80F77" w:rsidRDefault="00A80F77">
            <w:pPr>
              <w:spacing w:line="300" w:lineRule="exact"/>
              <w:jc w:val="left"/>
              <w:outlineLvl w:val="0"/>
            </w:pPr>
          </w:p>
        </w:tc>
        <w:tc>
          <w:tcPr>
            <w:tcW w:w="1440" w:type="dxa"/>
            <w:vMerge/>
            <w:vAlign w:val="center"/>
          </w:tcPr>
          <w:p w:rsidR="00A80F77" w:rsidRDefault="00A80F77">
            <w:pPr>
              <w:spacing w:line="300" w:lineRule="exact"/>
              <w:jc w:val="left"/>
              <w:outlineLvl w:val="0"/>
            </w:pPr>
          </w:p>
        </w:tc>
        <w:tc>
          <w:tcPr>
            <w:tcW w:w="720" w:type="dxa"/>
            <w:vAlign w:val="center"/>
          </w:tcPr>
          <w:p w:rsidR="00A80F77" w:rsidRDefault="00A80F77">
            <w:pPr>
              <w:spacing w:line="300" w:lineRule="exact"/>
              <w:jc w:val="center"/>
              <w:rPr>
                <w:rFonts w:ascii="方正书宋_GBK" w:eastAsia="方正书宋_GBK"/>
                <w:b/>
              </w:rPr>
            </w:pPr>
            <w:r>
              <w:rPr>
                <w:rFonts w:ascii="方正书宋_GBK" w:eastAsia="方正书宋_GBK" w:hint="eastAsia"/>
                <w:b/>
              </w:rPr>
              <w:t>优</w:t>
            </w:r>
          </w:p>
        </w:tc>
        <w:tc>
          <w:tcPr>
            <w:tcW w:w="720" w:type="dxa"/>
            <w:vAlign w:val="center"/>
          </w:tcPr>
          <w:p w:rsidR="00A80F77" w:rsidRDefault="00A80F77">
            <w:pPr>
              <w:spacing w:line="300" w:lineRule="exact"/>
              <w:jc w:val="center"/>
              <w:rPr>
                <w:rFonts w:ascii="方正书宋_GBK" w:eastAsia="方正书宋_GBK"/>
                <w:b/>
              </w:rPr>
            </w:pPr>
            <w:r>
              <w:rPr>
                <w:rFonts w:ascii="方正书宋_GBK" w:eastAsia="方正书宋_GBK" w:hint="eastAsia"/>
                <w:b/>
              </w:rPr>
              <w:t>良</w:t>
            </w:r>
          </w:p>
        </w:tc>
        <w:tc>
          <w:tcPr>
            <w:tcW w:w="720" w:type="dxa"/>
            <w:vAlign w:val="center"/>
          </w:tcPr>
          <w:p w:rsidR="00A80F77" w:rsidRDefault="00A80F77">
            <w:pPr>
              <w:spacing w:line="300" w:lineRule="exact"/>
              <w:jc w:val="center"/>
              <w:rPr>
                <w:rFonts w:ascii="方正书宋_GBK" w:eastAsia="方正书宋_GBK"/>
                <w:b/>
              </w:rPr>
            </w:pPr>
            <w:r>
              <w:rPr>
                <w:rFonts w:ascii="方正书宋_GBK" w:eastAsia="方正书宋_GBK" w:hint="eastAsia"/>
                <w:b/>
              </w:rPr>
              <w:t>中</w:t>
            </w:r>
          </w:p>
        </w:tc>
        <w:tc>
          <w:tcPr>
            <w:tcW w:w="720" w:type="dxa"/>
            <w:vAlign w:val="center"/>
          </w:tcPr>
          <w:p w:rsidR="00A80F77" w:rsidRDefault="00A80F77">
            <w:pPr>
              <w:spacing w:line="300" w:lineRule="exact"/>
              <w:jc w:val="center"/>
              <w:rPr>
                <w:rFonts w:ascii="方正书宋_GBK" w:eastAsia="方正书宋_GBK"/>
                <w:b/>
              </w:rPr>
            </w:pPr>
            <w:r>
              <w:rPr>
                <w:rFonts w:ascii="方正书宋_GBK" w:eastAsia="方正书宋_GBK" w:hint="eastAsia"/>
                <w:b/>
              </w:rPr>
              <w:t>差</w:t>
            </w:r>
          </w:p>
        </w:tc>
      </w:tr>
      <w:tr w:rsidR="00A80F77">
        <w:trPr>
          <w:trHeight w:val="227"/>
          <w:jc w:val="center"/>
        </w:trPr>
        <w:tc>
          <w:tcPr>
            <w:tcW w:w="528" w:type="dxa"/>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文化艺术管理</w:t>
            </w:r>
          </w:p>
        </w:tc>
        <w:tc>
          <w:tcPr>
            <w:tcW w:w="72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sz w:val="15"/>
                <w:szCs w:val="15"/>
              </w:rPr>
              <w:t>428.13</w:t>
            </w:r>
          </w:p>
        </w:tc>
        <w:tc>
          <w:tcPr>
            <w:tcW w:w="2372"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管理和指导全县文化建设，推进文化发展环境能力建设，提供公共文化服务、文化艺术资源建设和文化艺术生产。</w:t>
            </w:r>
          </w:p>
        </w:tc>
        <w:tc>
          <w:tcPr>
            <w:tcW w:w="23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文化发展环境健康向上，文化发展能力不断增强，文化艺术资源丰富，公共文化服务和文化艺术生产水平不断提高。</w:t>
            </w:r>
          </w:p>
        </w:tc>
        <w:tc>
          <w:tcPr>
            <w:tcW w:w="1440" w:type="dxa"/>
            <w:vAlign w:val="center"/>
          </w:tcPr>
          <w:p w:rsidR="00A80F77" w:rsidRDefault="00A80F77">
            <w:pPr>
              <w:spacing w:line="300" w:lineRule="exact"/>
              <w:jc w:val="left"/>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r>
      <w:tr w:rsidR="00A80F77">
        <w:trPr>
          <w:trHeight w:val="227"/>
          <w:jc w:val="center"/>
        </w:trPr>
        <w:tc>
          <w:tcPr>
            <w:tcW w:w="528" w:type="dxa"/>
            <w:vMerge w:val="restart"/>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公共文化服务</w:t>
            </w:r>
          </w:p>
        </w:tc>
        <w:tc>
          <w:tcPr>
            <w:tcW w:w="720"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sz w:val="15"/>
                <w:szCs w:val="15"/>
              </w:rPr>
              <w:t>368.13</w:t>
            </w:r>
          </w:p>
        </w:tc>
        <w:tc>
          <w:tcPr>
            <w:tcW w:w="2372"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规划、推动全县各级文化服务机构、设施和队伍建设，创新公共文化服务模式，建立公共文化资源共享机制，健全公共文化服务网络。组织指导公共文化产品生产，提供文化服务</w:t>
            </w:r>
          </w:p>
        </w:tc>
        <w:tc>
          <w:tcPr>
            <w:tcW w:w="2340"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公共文化设施达标，机构和队伍健全，实现公共文化资源共享，形成城乡一体公共文化服务网络；公共文化产品生产和服务能力提高，基本公共文化服务标准化、均等化水平不断提高。</w:t>
            </w: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公共文化场馆免费率</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&lt;70%</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rPr>
            </w:pPr>
          </w:p>
        </w:tc>
        <w:tc>
          <w:tcPr>
            <w:tcW w:w="720" w:type="dxa"/>
            <w:vMerge/>
            <w:vAlign w:val="center"/>
          </w:tcPr>
          <w:p w:rsidR="00A80F77" w:rsidRDefault="00A80F77">
            <w:pPr>
              <w:spacing w:line="300" w:lineRule="exact"/>
              <w:jc w:val="left"/>
              <w:rPr>
                <w:rFonts w:ascii="方正书宋_GBK" w:eastAsia="方正书宋_GBK"/>
              </w:rPr>
            </w:pPr>
          </w:p>
        </w:tc>
        <w:tc>
          <w:tcPr>
            <w:tcW w:w="2372" w:type="dxa"/>
            <w:vMerge/>
            <w:vAlign w:val="center"/>
          </w:tcPr>
          <w:p w:rsidR="00A80F77" w:rsidRDefault="00A80F77">
            <w:pPr>
              <w:spacing w:line="300" w:lineRule="exact"/>
              <w:jc w:val="left"/>
              <w:rPr>
                <w:rFonts w:ascii="方正书宋_GBK" w:eastAsia="方正书宋_GBK"/>
              </w:rPr>
            </w:pPr>
          </w:p>
        </w:tc>
        <w:tc>
          <w:tcPr>
            <w:tcW w:w="2340" w:type="dxa"/>
            <w:vMerge/>
            <w:vAlign w:val="center"/>
          </w:tcPr>
          <w:p w:rsidR="00A80F77" w:rsidRDefault="00A80F77">
            <w:pPr>
              <w:spacing w:line="300" w:lineRule="exact"/>
              <w:jc w:val="left"/>
              <w:rPr>
                <w:rFonts w:ascii="方正书宋_GBK" w:eastAsia="方正书宋_GBK"/>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送公益流动文化服务进基层完成率</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&lt;70%</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rPr>
            </w:pPr>
          </w:p>
        </w:tc>
        <w:tc>
          <w:tcPr>
            <w:tcW w:w="720" w:type="dxa"/>
            <w:vMerge/>
            <w:vAlign w:val="center"/>
          </w:tcPr>
          <w:p w:rsidR="00A80F77" w:rsidRDefault="00A80F77">
            <w:pPr>
              <w:spacing w:line="300" w:lineRule="exact"/>
              <w:jc w:val="left"/>
              <w:rPr>
                <w:rFonts w:ascii="方正书宋_GBK" w:eastAsia="方正书宋_GBK"/>
              </w:rPr>
            </w:pPr>
          </w:p>
        </w:tc>
        <w:tc>
          <w:tcPr>
            <w:tcW w:w="2372" w:type="dxa"/>
            <w:vMerge/>
            <w:vAlign w:val="center"/>
          </w:tcPr>
          <w:p w:rsidR="00A80F77" w:rsidRDefault="00A80F77">
            <w:pPr>
              <w:spacing w:line="300" w:lineRule="exact"/>
              <w:jc w:val="left"/>
              <w:rPr>
                <w:rFonts w:ascii="方正书宋_GBK" w:eastAsia="方正书宋_GBK"/>
              </w:rPr>
            </w:pPr>
          </w:p>
        </w:tc>
        <w:tc>
          <w:tcPr>
            <w:tcW w:w="2340" w:type="dxa"/>
            <w:vMerge/>
            <w:vAlign w:val="center"/>
          </w:tcPr>
          <w:p w:rsidR="00A80F77" w:rsidRDefault="00A80F77">
            <w:pPr>
              <w:spacing w:line="300" w:lineRule="exact"/>
              <w:jc w:val="left"/>
              <w:rPr>
                <w:rFonts w:ascii="方正书宋_GBK" w:eastAsia="方正书宋_GBK"/>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公共文化服务活动数量（场次）</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6</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4</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&lt;4</w:t>
            </w:r>
          </w:p>
        </w:tc>
      </w:tr>
      <w:tr w:rsidR="00A80F77">
        <w:trPr>
          <w:trHeight w:val="227"/>
          <w:jc w:val="center"/>
        </w:trPr>
        <w:tc>
          <w:tcPr>
            <w:tcW w:w="528" w:type="dxa"/>
            <w:vMerge w:val="restart"/>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文化艺术资源建设</w:t>
            </w:r>
          </w:p>
        </w:tc>
        <w:tc>
          <w:tcPr>
            <w:tcW w:w="720"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sz w:val="15"/>
                <w:szCs w:val="15"/>
              </w:rPr>
              <w:t>60.00</w:t>
            </w:r>
          </w:p>
        </w:tc>
        <w:tc>
          <w:tcPr>
            <w:tcW w:w="2372"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管理、指导公共图书馆、美术馆等文化机构开展收藏、收集和保存工作；收藏、整理保管各类型资源文献、文化艺术作品和档案资料等；推广数字化建设和资源共享。</w:t>
            </w:r>
          </w:p>
        </w:tc>
        <w:tc>
          <w:tcPr>
            <w:tcW w:w="2340"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收藏工作有序开展，收藏设施设备和物品等国有资产安全完整、高效利用。</w:t>
            </w: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仓储设施设备及环境完好率</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&lt;70%</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sz w:val="15"/>
                <w:szCs w:val="15"/>
              </w:rPr>
            </w:pPr>
          </w:p>
        </w:tc>
        <w:tc>
          <w:tcPr>
            <w:tcW w:w="720" w:type="dxa"/>
            <w:vMerge/>
            <w:vAlign w:val="center"/>
          </w:tcPr>
          <w:p w:rsidR="00A80F77" w:rsidRDefault="00A80F77">
            <w:pPr>
              <w:spacing w:line="300" w:lineRule="exact"/>
              <w:jc w:val="left"/>
              <w:rPr>
                <w:rFonts w:ascii="方正书宋_GBK" w:eastAsia="方正书宋_GBK"/>
                <w:sz w:val="15"/>
                <w:szCs w:val="15"/>
              </w:rPr>
            </w:pPr>
          </w:p>
        </w:tc>
        <w:tc>
          <w:tcPr>
            <w:tcW w:w="2372" w:type="dxa"/>
            <w:vMerge/>
            <w:vAlign w:val="center"/>
          </w:tcPr>
          <w:p w:rsidR="00A80F77" w:rsidRDefault="00A80F77">
            <w:pPr>
              <w:spacing w:line="300" w:lineRule="exact"/>
              <w:jc w:val="left"/>
              <w:rPr>
                <w:rFonts w:ascii="方正书宋_GBK" w:eastAsia="方正书宋_GBK"/>
                <w:sz w:val="15"/>
                <w:szCs w:val="15"/>
              </w:rPr>
            </w:pPr>
          </w:p>
        </w:tc>
        <w:tc>
          <w:tcPr>
            <w:tcW w:w="2340" w:type="dxa"/>
            <w:vMerge/>
            <w:vAlign w:val="center"/>
          </w:tcPr>
          <w:p w:rsidR="00A80F77" w:rsidRDefault="00A80F77">
            <w:pPr>
              <w:spacing w:line="300" w:lineRule="exact"/>
              <w:jc w:val="left"/>
              <w:rPr>
                <w:rFonts w:ascii="方正书宋_GBK" w:eastAsia="方正书宋_GBK"/>
                <w:sz w:val="15"/>
                <w:szCs w:val="15"/>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收藏及保管物品完好率</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95%</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85%</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&lt;85%</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sz w:val="15"/>
                <w:szCs w:val="15"/>
              </w:rPr>
            </w:pPr>
          </w:p>
        </w:tc>
        <w:tc>
          <w:tcPr>
            <w:tcW w:w="720" w:type="dxa"/>
            <w:vMerge/>
            <w:vAlign w:val="center"/>
          </w:tcPr>
          <w:p w:rsidR="00A80F77" w:rsidRDefault="00A80F77">
            <w:pPr>
              <w:spacing w:line="300" w:lineRule="exact"/>
              <w:jc w:val="left"/>
              <w:rPr>
                <w:rFonts w:ascii="方正书宋_GBK" w:eastAsia="方正书宋_GBK"/>
                <w:sz w:val="15"/>
                <w:szCs w:val="15"/>
              </w:rPr>
            </w:pPr>
          </w:p>
        </w:tc>
        <w:tc>
          <w:tcPr>
            <w:tcW w:w="2372" w:type="dxa"/>
            <w:vMerge/>
            <w:vAlign w:val="center"/>
          </w:tcPr>
          <w:p w:rsidR="00A80F77" w:rsidRDefault="00A80F77">
            <w:pPr>
              <w:spacing w:line="300" w:lineRule="exact"/>
              <w:jc w:val="left"/>
              <w:rPr>
                <w:rFonts w:ascii="方正书宋_GBK" w:eastAsia="方正书宋_GBK"/>
                <w:sz w:val="15"/>
                <w:szCs w:val="15"/>
              </w:rPr>
            </w:pPr>
          </w:p>
        </w:tc>
        <w:tc>
          <w:tcPr>
            <w:tcW w:w="2340" w:type="dxa"/>
            <w:vMerge/>
            <w:vAlign w:val="center"/>
          </w:tcPr>
          <w:p w:rsidR="00A80F77" w:rsidRDefault="00A80F77">
            <w:pPr>
              <w:spacing w:line="300" w:lineRule="exact"/>
              <w:jc w:val="left"/>
              <w:rPr>
                <w:rFonts w:ascii="方正书宋_GBK" w:eastAsia="方正书宋_GBK"/>
                <w:sz w:val="15"/>
                <w:szCs w:val="15"/>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收集品入</w:t>
            </w:r>
            <w:proofErr w:type="gramStart"/>
            <w:r>
              <w:rPr>
                <w:rFonts w:ascii="方正书宋_GBK" w:eastAsia="方正书宋_GBK" w:hint="eastAsia"/>
                <w:sz w:val="15"/>
                <w:szCs w:val="15"/>
              </w:rPr>
              <w:t>藏情况</w:t>
            </w:r>
            <w:proofErr w:type="gramEnd"/>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&lt;70%</w:t>
            </w:r>
          </w:p>
        </w:tc>
      </w:tr>
      <w:tr w:rsidR="00A80F77">
        <w:trPr>
          <w:trHeight w:val="227"/>
          <w:jc w:val="center"/>
        </w:trPr>
        <w:tc>
          <w:tcPr>
            <w:tcW w:w="528" w:type="dxa"/>
            <w:vMerge w:val="restart"/>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文化艺术生产</w:t>
            </w:r>
          </w:p>
        </w:tc>
        <w:tc>
          <w:tcPr>
            <w:tcW w:w="720" w:type="dxa"/>
            <w:vMerge w:val="restart"/>
            <w:vAlign w:val="center"/>
          </w:tcPr>
          <w:p w:rsidR="00A80F77" w:rsidRDefault="00A80F77">
            <w:pPr>
              <w:spacing w:line="300" w:lineRule="exact"/>
              <w:jc w:val="left"/>
              <w:rPr>
                <w:rFonts w:ascii="方正书宋_GBK" w:eastAsia="方正书宋_GBK"/>
                <w:sz w:val="15"/>
                <w:szCs w:val="15"/>
              </w:rPr>
            </w:pPr>
          </w:p>
        </w:tc>
        <w:tc>
          <w:tcPr>
            <w:tcW w:w="2372"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加强艺术教育和文化科研建设，指导、推动文化艺术创作生产和展览展示，组织举办各类文化艺术活动。</w:t>
            </w:r>
          </w:p>
        </w:tc>
        <w:tc>
          <w:tcPr>
            <w:tcW w:w="2340"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文化艺术作品进一步丰富，专业艺术创作生产能力和地位不断提高，文化科研能力进一步提升。</w:t>
            </w: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创作美术作品并展示数量（件）</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15</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10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5</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&lt;5</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sz w:val="15"/>
                <w:szCs w:val="15"/>
              </w:rPr>
            </w:pPr>
          </w:p>
        </w:tc>
        <w:tc>
          <w:tcPr>
            <w:tcW w:w="720" w:type="dxa"/>
            <w:vMerge/>
            <w:vAlign w:val="center"/>
          </w:tcPr>
          <w:p w:rsidR="00A80F77" w:rsidRDefault="00A80F77">
            <w:pPr>
              <w:spacing w:line="300" w:lineRule="exact"/>
              <w:jc w:val="left"/>
              <w:rPr>
                <w:rFonts w:ascii="方正书宋_GBK" w:eastAsia="方正书宋_GBK"/>
                <w:sz w:val="15"/>
                <w:szCs w:val="15"/>
              </w:rPr>
            </w:pPr>
          </w:p>
        </w:tc>
        <w:tc>
          <w:tcPr>
            <w:tcW w:w="2372" w:type="dxa"/>
            <w:vMerge/>
            <w:vAlign w:val="center"/>
          </w:tcPr>
          <w:p w:rsidR="00A80F77" w:rsidRDefault="00A80F77">
            <w:pPr>
              <w:spacing w:line="300" w:lineRule="exact"/>
              <w:jc w:val="left"/>
              <w:rPr>
                <w:rFonts w:ascii="方正书宋_GBK" w:eastAsia="方正书宋_GBK"/>
                <w:sz w:val="15"/>
                <w:szCs w:val="15"/>
              </w:rPr>
            </w:pPr>
          </w:p>
        </w:tc>
        <w:tc>
          <w:tcPr>
            <w:tcW w:w="2340" w:type="dxa"/>
            <w:vMerge/>
            <w:vAlign w:val="center"/>
          </w:tcPr>
          <w:p w:rsidR="00A80F77" w:rsidRDefault="00A80F77">
            <w:pPr>
              <w:spacing w:line="300" w:lineRule="exact"/>
              <w:jc w:val="left"/>
              <w:rPr>
                <w:rFonts w:ascii="方正书宋_GBK" w:eastAsia="方正书宋_GBK"/>
                <w:sz w:val="15"/>
                <w:szCs w:val="15"/>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县城年演出场次</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10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6</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&lt;6</w:t>
            </w:r>
          </w:p>
        </w:tc>
      </w:tr>
      <w:tr w:rsidR="00A80F77">
        <w:trPr>
          <w:trHeight w:val="227"/>
          <w:jc w:val="center"/>
        </w:trPr>
        <w:tc>
          <w:tcPr>
            <w:tcW w:w="528" w:type="dxa"/>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文化</w:t>
            </w:r>
            <w:r>
              <w:rPr>
                <w:rFonts w:ascii="方正书宋_GBK" w:eastAsia="方正书宋_GBK" w:hint="eastAsia"/>
                <w:b/>
                <w:sz w:val="15"/>
                <w:szCs w:val="15"/>
              </w:rPr>
              <w:lastRenderedPageBreak/>
              <w:t>宣传交流</w:t>
            </w:r>
          </w:p>
        </w:tc>
        <w:tc>
          <w:tcPr>
            <w:tcW w:w="720" w:type="dxa"/>
            <w:vAlign w:val="center"/>
          </w:tcPr>
          <w:p w:rsidR="00A80F77" w:rsidRDefault="00A80F77">
            <w:pPr>
              <w:spacing w:line="300" w:lineRule="exact"/>
              <w:jc w:val="left"/>
              <w:rPr>
                <w:rFonts w:ascii="方正书宋_GBK" w:eastAsia="方正书宋_GBK"/>
                <w:sz w:val="15"/>
                <w:szCs w:val="15"/>
              </w:rPr>
            </w:pPr>
          </w:p>
        </w:tc>
        <w:tc>
          <w:tcPr>
            <w:tcW w:w="2372"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指导、组织全县优秀文化产品、</w:t>
            </w:r>
            <w:r>
              <w:rPr>
                <w:rFonts w:ascii="方正书宋_GBK" w:eastAsia="方正书宋_GBK" w:hint="eastAsia"/>
                <w:sz w:val="15"/>
                <w:szCs w:val="15"/>
              </w:rPr>
              <w:lastRenderedPageBreak/>
              <w:t>服务和品牌活动宣传推介；组织全县文化交流活动。</w:t>
            </w:r>
          </w:p>
        </w:tc>
        <w:tc>
          <w:tcPr>
            <w:tcW w:w="23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lastRenderedPageBreak/>
              <w:t>提升文化交流档次和水平，不断</w:t>
            </w:r>
            <w:r>
              <w:rPr>
                <w:rFonts w:ascii="方正书宋_GBK" w:eastAsia="方正书宋_GBK" w:hint="eastAsia"/>
                <w:sz w:val="15"/>
                <w:szCs w:val="15"/>
              </w:rPr>
              <w:lastRenderedPageBreak/>
              <w:t>增大我县文化产业产值，扩大我县文化影响力。</w:t>
            </w:r>
          </w:p>
        </w:tc>
        <w:tc>
          <w:tcPr>
            <w:tcW w:w="1440" w:type="dxa"/>
            <w:vAlign w:val="center"/>
          </w:tcPr>
          <w:p w:rsidR="00A80F77" w:rsidRDefault="00A80F77">
            <w:pPr>
              <w:spacing w:line="300" w:lineRule="exact"/>
              <w:jc w:val="left"/>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r>
      <w:tr w:rsidR="00A80F77">
        <w:trPr>
          <w:trHeight w:val="227"/>
          <w:jc w:val="center"/>
        </w:trPr>
        <w:tc>
          <w:tcPr>
            <w:tcW w:w="528" w:type="dxa"/>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lastRenderedPageBreak/>
              <w:t xml:space="preserve">　　文化交流合作</w:t>
            </w:r>
          </w:p>
        </w:tc>
        <w:tc>
          <w:tcPr>
            <w:tcW w:w="720" w:type="dxa"/>
            <w:vAlign w:val="center"/>
          </w:tcPr>
          <w:p w:rsidR="00A80F77" w:rsidRDefault="00A80F77">
            <w:pPr>
              <w:spacing w:line="300" w:lineRule="exact"/>
              <w:jc w:val="left"/>
              <w:rPr>
                <w:rFonts w:ascii="方正书宋_GBK" w:eastAsia="方正书宋_GBK"/>
                <w:sz w:val="15"/>
                <w:szCs w:val="15"/>
              </w:rPr>
            </w:pPr>
          </w:p>
        </w:tc>
        <w:tc>
          <w:tcPr>
            <w:tcW w:w="2372"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利用各类文化交流平台开展合作，宣传推介我县文化艺术资源，提升文化交流水平。</w:t>
            </w:r>
          </w:p>
        </w:tc>
        <w:tc>
          <w:tcPr>
            <w:tcW w:w="23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全方位宣传推介我县文化艺术资源，提升交流水平和档次。</w:t>
            </w: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文化交流次数</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5</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4</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3</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&lt;3</w:t>
            </w:r>
          </w:p>
        </w:tc>
      </w:tr>
      <w:tr w:rsidR="00A80F77">
        <w:trPr>
          <w:trHeight w:val="227"/>
          <w:jc w:val="center"/>
        </w:trPr>
        <w:tc>
          <w:tcPr>
            <w:tcW w:w="528" w:type="dxa"/>
            <w:vMerge w:val="restart"/>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文化宣传推介</w:t>
            </w:r>
          </w:p>
        </w:tc>
        <w:tc>
          <w:tcPr>
            <w:tcW w:w="720" w:type="dxa"/>
            <w:vMerge w:val="restart"/>
            <w:vAlign w:val="center"/>
          </w:tcPr>
          <w:p w:rsidR="00A80F77" w:rsidRDefault="00A80F77">
            <w:pPr>
              <w:spacing w:line="300" w:lineRule="exact"/>
              <w:jc w:val="left"/>
              <w:rPr>
                <w:rFonts w:ascii="方正书宋_GBK" w:eastAsia="方正书宋_GBK"/>
                <w:sz w:val="15"/>
                <w:szCs w:val="15"/>
              </w:rPr>
            </w:pPr>
          </w:p>
        </w:tc>
        <w:tc>
          <w:tcPr>
            <w:tcW w:w="2372"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组织优秀文化产品和活动等参加比赛活动，入选项目中后期监督、管理；对我县文化进行综合宣传推介。</w:t>
            </w:r>
          </w:p>
        </w:tc>
        <w:tc>
          <w:tcPr>
            <w:tcW w:w="2340"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推动更多文化项目入选上级扶持项目；推动更多文化项目取得大赛名次和被认知；提高我县文化的影响力。</w:t>
            </w: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推介和获奖项目媒体宣传率</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&lt;70%</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sz w:val="15"/>
                <w:szCs w:val="15"/>
              </w:rPr>
            </w:pPr>
          </w:p>
        </w:tc>
        <w:tc>
          <w:tcPr>
            <w:tcW w:w="720" w:type="dxa"/>
            <w:vMerge/>
            <w:vAlign w:val="center"/>
          </w:tcPr>
          <w:p w:rsidR="00A80F77" w:rsidRDefault="00A80F77">
            <w:pPr>
              <w:spacing w:line="300" w:lineRule="exact"/>
              <w:jc w:val="left"/>
              <w:rPr>
                <w:rFonts w:ascii="方正书宋_GBK" w:eastAsia="方正书宋_GBK"/>
                <w:sz w:val="15"/>
                <w:szCs w:val="15"/>
              </w:rPr>
            </w:pPr>
          </w:p>
        </w:tc>
        <w:tc>
          <w:tcPr>
            <w:tcW w:w="2372" w:type="dxa"/>
            <w:vMerge/>
            <w:vAlign w:val="center"/>
          </w:tcPr>
          <w:p w:rsidR="00A80F77" w:rsidRDefault="00A80F77">
            <w:pPr>
              <w:spacing w:line="300" w:lineRule="exact"/>
              <w:jc w:val="left"/>
              <w:rPr>
                <w:rFonts w:ascii="方正书宋_GBK" w:eastAsia="方正书宋_GBK"/>
                <w:sz w:val="15"/>
                <w:szCs w:val="15"/>
              </w:rPr>
            </w:pPr>
          </w:p>
        </w:tc>
        <w:tc>
          <w:tcPr>
            <w:tcW w:w="2340" w:type="dxa"/>
            <w:vMerge/>
            <w:vAlign w:val="center"/>
          </w:tcPr>
          <w:p w:rsidR="00A80F77" w:rsidRDefault="00A80F77">
            <w:pPr>
              <w:spacing w:line="300" w:lineRule="exact"/>
              <w:jc w:val="left"/>
              <w:rPr>
                <w:rFonts w:ascii="方正书宋_GBK" w:eastAsia="方正书宋_GBK"/>
                <w:sz w:val="15"/>
                <w:szCs w:val="15"/>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推介成功率和获奖率</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60%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50%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40%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&lt;40%</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sz w:val="15"/>
                <w:szCs w:val="15"/>
              </w:rPr>
            </w:pPr>
          </w:p>
        </w:tc>
        <w:tc>
          <w:tcPr>
            <w:tcW w:w="720" w:type="dxa"/>
            <w:vMerge/>
            <w:vAlign w:val="center"/>
          </w:tcPr>
          <w:p w:rsidR="00A80F77" w:rsidRDefault="00A80F77">
            <w:pPr>
              <w:spacing w:line="300" w:lineRule="exact"/>
              <w:jc w:val="left"/>
              <w:rPr>
                <w:rFonts w:ascii="方正书宋_GBK" w:eastAsia="方正书宋_GBK"/>
                <w:sz w:val="15"/>
                <w:szCs w:val="15"/>
              </w:rPr>
            </w:pPr>
          </w:p>
        </w:tc>
        <w:tc>
          <w:tcPr>
            <w:tcW w:w="2372" w:type="dxa"/>
            <w:vMerge/>
            <w:vAlign w:val="center"/>
          </w:tcPr>
          <w:p w:rsidR="00A80F77" w:rsidRDefault="00A80F77">
            <w:pPr>
              <w:spacing w:line="300" w:lineRule="exact"/>
              <w:jc w:val="left"/>
              <w:rPr>
                <w:rFonts w:ascii="方正书宋_GBK" w:eastAsia="方正书宋_GBK"/>
                <w:sz w:val="15"/>
                <w:szCs w:val="15"/>
              </w:rPr>
            </w:pPr>
          </w:p>
        </w:tc>
        <w:tc>
          <w:tcPr>
            <w:tcW w:w="2340" w:type="dxa"/>
            <w:vMerge/>
            <w:vAlign w:val="center"/>
          </w:tcPr>
          <w:p w:rsidR="00A80F77" w:rsidRDefault="00A80F77">
            <w:pPr>
              <w:spacing w:line="300" w:lineRule="exact"/>
              <w:jc w:val="left"/>
              <w:rPr>
                <w:rFonts w:ascii="方正书宋_GBK" w:eastAsia="方正书宋_GBK"/>
                <w:sz w:val="15"/>
                <w:szCs w:val="15"/>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组织推介申报项目情况</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&lt;70%</w:t>
            </w:r>
          </w:p>
        </w:tc>
      </w:tr>
      <w:tr w:rsidR="00A80F77">
        <w:trPr>
          <w:trHeight w:val="227"/>
          <w:jc w:val="center"/>
        </w:trPr>
        <w:tc>
          <w:tcPr>
            <w:tcW w:w="528" w:type="dxa"/>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文化保护</w:t>
            </w:r>
          </w:p>
        </w:tc>
        <w:tc>
          <w:tcPr>
            <w:tcW w:w="72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sz w:val="15"/>
                <w:szCs w:val="15"/>
              </w:rPr>
              <w:t>10.30</w:t>
            </w:r>
          </w:p>
        </w:tc>
        <w:tc>
          <w:tcPr>
            <w:tcW w:w="2372"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指导、组织开展文化保护工作</w:t>
            </w:r>
            <w:r>
              <w:rPr>
                <w:rFonts w:ascii="方正书宋_GBK" w:eastAsia="方正书宋_GBK"/>
                <w:sz w:val="15"/>
                <w:szCs w:val="15"/>
              </w:rPr>
              <w:t>;</w:t>
            </w:r>
            <w:r>
              <w:rPr>
                <w:rFonts w:ascii="方正书宋_GBK" w:eastAsia="方正书宋_GBK" w:hint="eastAsia"/>
                <w:sz w:val="15"/>
                <w:szCs w:val="15"/>
              </w:rPr>
              <w:t>组织实施优秀民族文化的传承普及工作；维护国家文化安全。</w:t>
            </w:r>
          </w:p>
        </w:tc>
        <w:tc>
          <w:tcPr>
            <w:tcW w:w="23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构建健全的文化保护体系，文化保护工作得到全面加强，优秀文化得到传承和发扬。</w:t>
            </w:r>
          </w:p>
        </w:tc>
        <w:tc>
          <w:tcPr>
            <w:tcW w:w="1440" w:type="dxa"/>
            <w:vAlign w:val="center"/>
          </w:tcPr>
          <w:p w:rsidR="00A80F77" w:rsidRDefault="00A80F77">
            <w:pPr>
              <w:spacing w:line="300" w:lineRule="exact"/>
              <w:jc w:val="left"/>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r>
      <w:tr w:rsidR="00A80F77">
        <w:trPr>
          <w:trHeight w:val="227"/>
          <w:jc w:val="center"/>
        </w:trPr>
        <w:tc>
          <w:tcPr>
            <w:tcW w:w="528" w:type="dxa"/>
            <w:vMerge w:val="restart"/>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文化保护</w:t>
            </w:r>
          </w:p>
        </w:tc>
        <w:tc>
          <w:tcPr>
            <w:tcW w:w="720"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sz w:val="15"/>
                <w:szCs w:val="15"/>
              </w:rPr>
              <w:t>10.30</w:t>
            </w:r>
          </w:p>
        </w:tc>
        <w:tc>
          <w:tcPr>
            <w:tcW w:w="2372"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组织开展非物质文化保护工作；组织实施优秀民族文化的传承普及工作。</w:t>
            </w:r>
            <w:r>
              <w:rPr>
                <w:rFonts w:ascii="方正书宋_GBK" w:eastAsia="方正书宋_GBK"/>
                <w:sz w:val="15"/>
                <w:szCs w:val="15"/>
              </w:rPr>
              <w:t xml:space="preserve"> </w:t>
            </w:r>
            <w:r>
              <w:rPr>
                <w:rFonts w:ascii="方正书宋_GBK" w:eastAsia="方正书宋_GBK" w:hint="eastAsia"/>
                <w:sz w:val="15"/>
                <w:szCs w:val="15"/>
              </w:rPr>
              <w:t>对城乡特色鲜明的艺术形式和文化活动进行扶持和保护，推动特色文化传承发扬。</w:t>
            </w:r>
          </w:p>
        </w:tc>
        <w:tc>
          <w:tcPr>
            <w:tcW w:w="2340"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珍贵、濒危的非物质文化遗产得到有效抢救和保护，优秀特色文化得到传承和发扬。</w:t>
            </w: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展示和传承优秀项目占比数</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50%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40%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30%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&lt;30%</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sz w:val="15"/>
                <w:szCs w:val="15"/>
              </w:rPr>
            </w:pPr>
          </w:p>
        </w:tc>
        <w:tc>
          <w:tcPr>
            <w:tcW w:w="720" w:type="dxa"/>
            <w:vMerge/>
            <w:vAlign w:val="center"/>
          </w:tcPr>
          <w:p w:rsidR="00A80F77" w:rsidRDefault="00A80F77">
            <w:pPr>
              <w:spacing w:line="300" w:lineRule="exact"/>
              <w:jc w:val="left"/>
              <w:rPr>
                <w:rFonts w:ascii="方正书宋_GBK" w:eastAsia="方正书宋_GBK"/>
                <w:sz w:val="15"/>
                <w:szCs w:val="15"/>
              </w:rPr>
            </w:pPr>
          </w:p>
        </w:tc>
        <w:tc>
          <w:tcPr>
            <w:tcW w:w="2372" w:type="dxa"/>
            <w:vMerge/>
            <w:vAlign w:val="center"/>
          </w:tcPr>
          <w:p w:rsidR="00A80F77" w:rsidRDefault="00A80F77">
            <w:pPr>
              <w:spacing w:line="300" w:lineRule="exact"/>
              <w:jc w:val="left"/>
              <w:rPr>
                <w:rFonts w:ascii="方正书宋_GBK" w:eastAsia="方正书宋_GBK"/>
                <w:sz w:val="15"/>
                <w:szCs w:val="15"/>
              </w:rPr>
            </w:pPr>
          </w:p>
        </w:tc>
        <w:tc>
          <w:tcPr>
            <w:tcW w:w="2340" w:type="dxa"/>
            <w:vMerge/>
            <w:vAlign w:val="center"/>
          </w:tcPr>
          <w:p w:rsidR="00A80F77" w:rsidRDefault="00A80F77">
            <w:pPr>
              <w:spacing w:line="300" w:lineRule="exact"/>
              <w:jc w:val="left"/>
              <w:rPr>
                <w:rFonts w:ascii="方正书宋_GBK" w:eastAsia="方正书宋_GBK"/>
                <w:sz w:val="15"/>
                <w:szCs w:val="15"/>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濒危和重点项目有效保护覆盖率</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&lt;70%</w:t>
            </w:r>
          </w:p>
        </w:tc>
      </w:tr>
      <w:tr w:rsidR="00A80F77">
        <w:trPr>
          <w:trHeight w:val="227"/>
          <w:jc w:val="center"/>
        </w:trPr>
        <w:tc>
          <w:tcPr>
            <w:tcW w:w="528" w:type="dxa"/>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新闻出版</w:t>
            </w:r>
          </w:p>
        </w:tc>
        <w:tc>
          <w:tcPr>
            <w:tcW w:w="72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sz w:val="15"/>
                <w:szCs w:val="15"/>
              </w:rPr>
              <w:t>13.93</w:t>
            </w:r>
          </w:p>
        </w:tc>
        <w:tc>
          <w:tcPr>
            <w:tcW w:w="2372"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组织实施重大公益工程和公益活动。</w:t>
            </w:r>
          </w:p>
        </w:tc>
        <w:tc>
          <w:tcPr>
            <w:tcW w:w="23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宣传党的路线、方针、政策和县委、县政府的工作部署，坚持正确舆论导向，发挥主流媒体作用；开展各类宣传工作。</w:t>
            </w:r>
          </w:p>
        </w:tc>
        <w:tc>
          <w:tcPr>
            <w:tcW w:w="1440" w:type="dxa"/>
            <w:vAlign w:val="center"/>
          </w:tcPr>
          <w:p w:rsidR="00A80F77" w:rsidRDefault="00A80F77">
            <w:pPr>
              <w:spacing w:line="300" w:lineRule="exact"/>
              <w:jc w:val="left"/>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r>
      <w:tr w:rsidR="00A80F77">
        <w:trPr>
          <w:trHeight w:val="227"/>
          <w:jc w:val="center"/>
        </w:trPr>
        <w:tc>
          <w:tcPr>
            <w:tcW w:w="528" w:type="dxa"/>
            <w:vMerge w:val="restart"/>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公共服务工程推广</w:t>
            </w:r>
          </w:p>
        </w:tc>
        <w:tc>
          <w:tcPr>
            <w:tcW w:w="720"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sz w:val="15"/>
                <w:szCs w:val="15"/>
              </w:rPr>
              <w:t>13.93</w:t>
            </w:r>
          </w:p>
        </w:tc>
        <w:tc>
          <w:tcPr>
            <w:tcW w:w="2372"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根据省市下达的任务目标，完成全县农家书屋建设、老放映员生活补助、公益电影放映。</w:t>
            </w:r>
          </w:p>
        </w:tc>
        <w:tc>
          <w:tcPr>
            <w:tcW w:w="2340"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重大公益工程和公益活动推进扎实，新闻出版广播影视惠民政策成效显著。</w:t>
            </w: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老放映员补助到位情况</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100%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95%</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&lt;90%</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sz w:val="15"/>
                <w:szCs w:val="15"/>
              </w:rPr>
            </w:pPr>
          </w:p>
        </w:tc>
        <w:tc>
          <w:tcPr>
            <w:tcW w:w="720" w:type="dxa"/>
            <w:vMerge/>
            <w:vAlign w:val="center"/>
          </w:tcPr>
          <w:p w:rsidR="00A80F77" w:rsidRDefault="00A80F77">
            <w:pPr>
              <w:spacing w:line="300" w:lineRule="exact"/>
              <w:jc w:val="left"/>
              <w:rPr>
                <w:rFonts w:ascii="方正书宋_GBK" w:eastAsia="方正书宋_GBK"/>
                <w:sz w:val="15"/>
                <w:szCs w:val="15"/>
              </w:rPr>
            </w:pPr>
          </w:p>
        </w:tc>
        <w:tc>
          <w:tcPr>
            <w:tcW w:w="2372" w:type="dxa"/>
            <w:vMerge/>
            <w:vAlign w:val="center"/>
          </w:tcPr>
          <w:p w:rsidR="00A80F77" w:rsidRDefault="00A80F77">
            <w:pPr>
              <w:spacing w:line="300" w:lineRule="exact"/>
              <w:jc w:val="left"/>
              <w:rPr>
                <w:rFonts w:ascii="方正书宋_GBK" w:eastAsia="方正书宋_GBK"/>
                <w:sz w:val="15"/>
                <w:szCs w:val="15"/>
              </w:rPr>
            </w:pPr>
          </w:p>
        </w:tc>
        <w:tc>
          <w:tcPr>
            <w:tcW w:w="2340" w:type="dxa"/>
            <w:vMerge/>
            <w:vAlign w:val="center"/>
          </w:tcPr>
          <w:p w:rsidR="00A80F77" w:rsidRDefault="00A80F77">
            <w:pPr>
              <w:spacing w:line="300" w:lineRule="exact"/>
              <w:jc w:val="left"/>
              <w:rPr>
                <w:rFonts w:ascii="方正书宋_GBK" w:eastAsia="方正书宋_GBK"/>
                <w:sz w:val="15"/>
                <w:szCs w:val="15"/>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全年公益电影放映场次完成率</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100%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95%</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&lt;90%</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sz w:val="15"/>
                <w:szCs w:val="15"/>
              </w:rPr>
            </w:pPr>
          </w:p>
        </w:tc>
        <w:tc>
          <w:tcPr>
            <w:tcW w:w="720" w:type="dxa"/>
            <w:vMerge/>
            <w:vAlign w:val="center"/>
          </w:tcPr>
          <w:p w:rsidR="00A80F77" w:rsidRDefault="00A80F77">
            <w:pPr>
              <w:spacing w:line="300" w:lineRule="exact"/>
              <w:jc w:val="left"/>
              <w:rPr>
                <w:rFonts w:ascii="方正书宋_GBK" w:eastAsia="方正书宋_GBK"/>
                <w:sz w:val="15"/>
                <w:szCs w:val="15"/>
              </w:rPr>
            </w:pPr>
          </w:p>
        </w:tc>
        <w:tc>
          <w:tcPr>
            <w:tcW w:w="2372" w:type="dxa"/>
            <w:vMerge/>
            <w:vAlign w:val="center"/>
          </w:tcPr>
          <w:p w:rsidR="00A80F77" w:rsidRDefault="00A80F77">
            <w:pPr>
              <w:spacing w:line="300" w:lineRule="exact"/>
              <w:jc w:val="left"/>
              <w:rPr>
                <w:rFonts w:ascii="方正书宋_GBK" w:eastAsia="方正书宋_GBK"/>
                <w:sz w:val="15"/>
                <w:szCs w:val="15"/>
              </w:rPr>
            </w:pPr>
          </w:p>
        </w:tc>
        <w:tc>
          <w:tcPr>
            <w:tcW w:w="2340" w:type="dxa"/>
            <w:vMerge/>
            <w:vAlign w:val="center"/>
          </w:tcPr>
          <w:p w:rsidR="00A80F77" w:rsidRDefault="00A80F77">
            <w:pPr>
              <w:spacing w:line="300" w:lineRule="exact"/>
              <w:jc w:val="left"/>
              <w:rPr>
                <w:rFonts w:ascii="方正书宋_GBK" w:eastAsia="方正书宋_GBK"/>
                <w:sz w:val="15"/>
                <w:szCs w:val="15"/>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农家书屋出版物补充、更新及配送量</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39000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36000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33000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&lt;33000</w:t>
            </w:r>
          </w:p>
        </w:tc>
      </w:tr>
      <w:tr w:rsidR="00A80F77">
        <w:trPr>
          <w:trHeight w:val="227"/>
          <w:jc w:val="center"/>
        </w:trPr>
        <w:tc>
          <w:tcPr>
            <w:tcW w:w="528" w:type="dxa"/>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体育发展</w:t>
            </w:r>
          </w:p>
        </w:tc>
        <w:tc>
          <w:tcPr>
            <w:tcW w:w="72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sz w:val="15"/>
                <w:szCs w:val="15"/>
              </w:rPr>
              <w:t>102.00</w:t>
            </w:r>
          </w:p>
        </w:tc>
        <w:tc>
          <w:tcPr>
            <w:tcW w:w="2372"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推动多元化体育服务体系建设，推动体育公共服务；规范体育服务管理工作。</w:t>
            </w:r>
          </w:p>
        </w:tc>
        <w:tc>
          <w:tcPr>
            <w:tcW w:w="23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加强体育公共服务体系建设，促进全县体育事业全面协调可持续发展。引导全县体育产业繁荣、健康、良性发展。</w:t>
            </w:r>
          </w:p>
        </w:tc>
        <w:tc>
          <w:tcPr>
            <w:tcW w:w="1440" w:type="dxa"/>
            <w:vAlign w:val="center"/>
          </w:tcPr>
          <w:p w:rsidR="00A80F77" w:rsidRDefault="00A80F77">
            <w:pPr>
              <w:spacing w:line="300" w:lineRule="exact"/>
              <w:jc w:val="left"/>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r>
      <w:tr w:rsidR="00A80F77">
        <w:trPr>
          <w:trHeight w:val="227"/>
          <w:jc w:val="center"/>
        </w:trPr>
        <w:tc>
          <w:tcPr>
            <w:tcW w:w="528" w:type="dxa"/>
            <w:vMerge w:val="restart"/>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体育发展</w:t>
            </w:r>
          </w:p>
        </w:tc>
        <w:tc>
          <w:tcPr>
            <w:tcW w:w="720"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sz w:val="15"/>
                <w:szCs w:val="15"/>
              </w:rPr>
              <w:t>47.00</w:t>
            </w:r>
          </w:p>
        </w:tc>
        <w:tc>
          <w:tcPr>
            <w:tcW w:w="2372"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贯彻落实《全民健身条例》，推行全民健身计划，组织开展群众体育活动，加强群众体育设施建设，指导群众科学健身，指导开展群众性体育活动，会同有关部门举办全县残疾人、农民、少数民族、</w:t>
            </w:r>
            <w:r>
              <w:rPr>
                <w:rFonts w:ascii="方正书宋_GBK" w:eastAsia="方正书宋_GBK" w:hint="eastAsia"/>
                <w:sz w:val="15"/>
                <w:szCs w:val="15"/>
              </w:rPr>
              <w:lastRenderedPageBreak/>
              <w:t>职工综合性运动会，培训社会体育指导员。</w:t>
            </w:r>
          </w:p>
        </w:tc>
        <w:tc>
          <w:tcPr>
            <w:tcW w:w="2340"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lastRenderedPageBreak/>
              <w:t>①</w:t>
            </w:r>
            <w:r>
              <w:rPr>
                <w:rFonts w:ascii="方正书宋_GBK" w:eastAsia="方正书宋_GBK"/>
                <w:sz w:val="15"/>
                <w:szCs w:val="15"/>
              </w:rPr>
              <w:t xml:space="preserve"> </w:t>
            </w:r>
            <w:r>
              <w:rPr>
                <w:rFonts w:ascii="方正书宋_GBK" w:eastAsia="方正书宋_GBK" w:hint="eastAsia"/>
                <w:sz w:val="15"/>
                <w:szCs w:val="15"/>
              </w:rPr>
              <w:t>贯彻落实《全民健身条例》，推行全民健身计划，发展全民健身事业，完善全民健身公共服务体系；促进全县群众体育活动开展，加强群众体育设施建设，满足群众健身需求，提高群众身体</w:t>
            </w:r>
            <w:r>
              <w:rPr>
                <w:rFonts w:ascii="方正书宋_GBK" w:eastAsia="方正书宋_GBK" w:hint="eastAsia"/>
                <w:sz w:val="15"/>
                <w:szCs w:val="15"/>
              </w:rPr>
              <w:lastRenderedPageBreak/>
              <w:t>素质和健康水平；指导群众科学健身，会同有关部门举办全县残疾人、农民、少数民族、职工综合性运动会，培训社会体育指导员，开展国民体质监测。②指导全县优秀运动队建设；组织各类综合性运动比赛；提高全县竞技体育水平。③加强体育场馆设施的维修与维护工作，保证场馆设施正常运转，逐步改善比赛、训练及群众健身条件。</w:t>
            </w: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lastRenderedPageBreak/>
              <w:t>场馆设施运行状况</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运行良好</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正常运行</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部分不能正常运行</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不能使用</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sz w:val="15"/>
                <w:szCs w:val="15"/>
              </w:rPr>
            </w:pPr>
          </w:p>
        </w:tc>
        <w:tc>
          <w:tcPr>
            <w:tcW w:w="720" w:type="dxa"/>
            <w:vMerge/>
            <w:vAlign w:val="center"/>
          </w:tcPr>
          <w:p w:rsidR="00A80F77" w:rsidRDefault="00A80F77">
            <w:pPr>
              <w:spacing w:line="300" w:lineRule="exact"/>
              <w:jc w:val="left"/>
              <w:rPr>
                <w:rFonts w:ascii="方正书宋_GBK" w:eastAsia="方正书宋_GBK"/>
                <w:sz w:val="15"/>
                <w:szCs w:val="15"/>
              </w:rPr>
            </w:pPr>
          </w:p>
        </w:tc>
        <w:tc>
          <w:tcPr>
            <w:tcW w:w="2372" w:type="dxa"/>
            <w:vMerge/>
            <w:vAlign w:val="center"/>
          </w:tcPr>
          <w:p w:rsidR="00A80F77" w:rsidRDefault="00A80F77">
            <w:pPr>
              <w:spacing w:line="300" w:lineRule="exact"/>
              <w:jc w:val="left"/>
              <w:rPr>
                <w:rFonts w:ascii="方正书宋_GBK" w:eastAsia="方正书宋_GBK"/>
                <w:sz w:val="15"/>
                <w:szCs w:val="15"/>
              </w:rPr>
            </w:pPr>
          </w:p>
        </w:tc>
        <w:tc>
          <w:tcPr>
            <w:tcW w:w="2340" w:type="dxa"/>
            <w:vMerge/>
            <w:vAlign w:val="center"/>
          </w:tcPr>
          <w:p w:rsidR="00A80F77" w:rsidRDefault="00A80F77">
            <w:pPr>
              <w:spacing w:line="300" w:lineRule="exact"/>
              <w:jc w:val="left"/>
              <w:rPr>
                <w:rFonts w:ascii="方正书宋_GBK" w:eastAsia="方正书宋_GBK"/>
                <w:sz w:val="15"/>
                <w:szCs w:val="15"/>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组织开展大型全民健身活动次数</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4</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3</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2</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&lt;2</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sz w:val="15"/>
                <w:szCs w:val="15"/>
              </w:rPr>
            </w:pPr>
          </w:p>
        </w:tc>
        <w:tc>
          <w:tcPr>
            <w:tcW w:w="720" w:type="dxa"/>
            <w:vMerge/>
            <w:vAlign w:val="center"/>
          </w:tcPr>
          <w:p w:rsidR="00A80F77" w:rsidRDefault="00A80F77">
            <w:pPr>
              <w:spacing w:line="300" w:lineRule="exact"/>
              <w:jc w:val="left"/>
              <w:rPr>
                <w:rFonts w:ascii="方正书宋_GBK" w:eastAsia="方正书宋_GBK"/>
                <w:sz w:val="15"/>
                <w:szCs w:val="15"/>
              </w:rPr>
            </w:pPr>
          </w:p>
        </w:tc>
        <w:tc>
          <w:tcPr>
            <w:tcW w:w="2372" w:type="dxa"/>
            <w:vMerge/>
            <w:vAlign w:val="center"/>
          </w:tcPr>
          <w:p w:rsidR="00A80F77" w:rsidRDefault="00A80F77">
            <w:pPr>
              <w:spacing w:line="300" w:lineRule="exact"/>
              <w:jc w:val="left"/>
              <w:rPr>
                <w:rFonts w:ascii="方正书宋_GBK" w:eastAsia="方正书宋_GBK"/>
                <w:sz w:val="15"/>
                <w:szCs w:val="15"/>
              </w:rPr>
            </w:pPr>
          </w:p>
        </w:tc>
        <w:tc>
          <w:tcPr>
            <w:tcW w:w="2340" w:type="dxa"/>
            <w:vMerge/>
            <w:vAlign w:val="center"/>
          </w:tcPr>
          <w:p w:rsidR="00A80F77" w:rsidRDefault="00A80F77">
            <w:pPr>
              <w:spacing w:line="300" w:lineRule="exact"/>
              <w:jc w:val="left"/>
              <w:rPr>
                <w:rFonts w:ascii="方正书宋_GBK" w:eastAsia="方正书宋_GBK"/>
                <w:sz w:val="15"/>
                <w:szCs w:val="15"/>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做好社会体育指导</w:t>
            </w:r>
            <w:r>
              <w:rPr>
                <w:rFonts w:ascii="方正书宋_GBK" w:eastAsia="方正书宋_GBK" w:hint="eastAsia"/>
                <w:sz w:val="15"/>
                <w:szCs w:val="15"/>
              </w:rPr>
              <w:lastRenderedPageBreak/>
              <w:t>员的管理、指导和培训</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lastRenderedPageBreak/>
              <w:t>≥</w:t>
            </w:r>
            <w:r>
              <w:rPr>
                <w:rFonts w:ascii="方正书宋_GBK" w:eastAsia="方正书宋_GBK"/>
                <w:sz w:val="15"/>
                <w:szCs w:val="15"/>
              </w:rPr>
              <w:t>50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35</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20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&lt;20</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sz w:val="15"/>
                <w:szCs w:val="15"/>
              </w:rPr>
            </w:pPr>
          </w:p>
        </w:tc>
        <w:tc>
          <w:tcPr>
            <w:tcW w:w="720" w:type="dxa"/>
            <w:vMerge/>
            <w:vAlign w:val="center"/>
          </w:tcPr>
          <w:p w:rsidR="00A80F77" w:rsidRDefault="00A80F77">
            <w:pPr>
              <w:spacing w:line="300" w:lineRule="exact"/>
              <w:jc w:val="left"/>
              <w:rPr>
                <w:rFonts w:ascii="方正书宋_GBK" w:eastAsia="方正书宋_GBK"/>
                <w:sz w:val="15"/>
                <w:szCs w:val="15"/>
              </w:rPr>
            </w:pPr>
          </w:p>
        </w:tc>
        <w:tc>
          <w:tcPr>
            <w:tcW w:w="2372" w:type="dxa"/>
            <w:vMerge/>
            <w:vAlign w:val="center"/>
          </w:tcPr>
          <w:p w:rsidR="00A80F77" w:rsidRDefault="00A80F77">
            <w:pPr>
              <w:spacing w:line="300" w:lineRule="exact"/>
              <w:jc w:val="left"/>
              <w:rPr>
                <w:rFonts w:ascii="方正书宋_GBK" w:eastAsia="方正书宋_GBK"/>
                <w:sz w:val="15"/>
                <w:szCs w:val="15"/>
              </w:rPr>
            </w:pPr>
          </w:p>
        </w:tc>
        <w:tc>
          <w:tcPr>
            <w:tcW w:w="2340" w:type="dxa"/>
            <w:vMerge/>
            <w:vAlign w:val="center"/>
          </w:tcPr>
          <w:p w:rsidR="00A80F77" w:rsidRDefault="00A80F77">
            <w:pPr>
              <w:spacing w:line="300" w:lineRule="exact"/>
              <w:jc w:val="left"/>
              <w:rPr>
                <w:rFonts w:ascii="方正书宋_GBK" w:eastAsia="方正书宋_GBK"/>
                <w:sz w:val="15"/>
                <w:szCs w:val="15"/>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举办综合性运动比赛次数</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6</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5</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&lt;4</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sz w:val="15"/>
                <w:szCs w:val="15"/>
              </w:rPr>
            </w:pPr>
          </w:p>
        </w:tc>
        <w:tc>
          <w:tcPr>
            <w:tcW w:w="720" w:type="dxa"/>
            <w:vMerge/>
            <w:vAlign w:val="center"/>
          </w:tcPr>
          <w:p w:rsidR="00A80F77" w:rsidRDefault="00A80F77">
            <w:pPr>
              <w:spacing w:line="300" w:lineRule="exact"/>
              <w:jc w:val="left"/>
              <w:rPr>
                <w:rFonts w:ascii="方正书宋_GBK" w:eastAsia="方正书宋_GBK"/>
                <w:sz w:val="15"/>
                <w:szCs w:val="15"/>
              </w:rPr>
            </w:pPr>
          </w:p>
        </w:tc>
        <w:tc>
          <w:tcPr>
            <w:tcW w:w="2372" w:type="dxa"/>
            <w:vMerge/>
            <w:vAlign w:val="center"/>
          </w:tcPr>
          <w:p w:rsidR="00A80F77" w:rsidRDefault="00A80F77">
            <w:pPr>
              <w:spacing w:line="300" w:lineRule="exact"/>
              <w:jc w:val="left"/>
              <w:rPr>
                <w:rFonts w:ascii="方正书宋_GBK" w:eastAsia="方正书宋_GBK"/>
                <w:sz w:val="15"/>
                <w:szCs w:val="15"/>
              </w:rPr>
            </w:pPr>
          </w:p>
        </w:tc>
        <w:tc>
          <w:tcPr>
            <w:tcW w:w="2340" w:type="dxa"/>
            <w:vMerge/>
            <w:vAlign w:val="center"/>
          </w:tcPr>
          <w:p w:rsidR="00A80F77" w:rsidRDefault="00A80F77">
            <w:pPr>
              <w:spacing w:line="300" w:lineRule="exact"/>
              <w:jc w:val="left"/>
              <w:rPr>
                <w:rFonts w:ascii="方正书宋_GBK" w:eastAsia="方正书宋_GBK"/>
                <w:sz w:val="15"/>
                <w:szCs w:val="15"/>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大型全民健身活动参与人数增长率</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6%</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4%</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&lt;4%</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sz w:val="15"/>
                <w:szCs w:val="15"/>
              </w:rPr>
            </w:pPr>
          </w:p>
        </w:tc>
        <w:tc>
          <w:tcPr>
            <w:tcW w:w="720" w:type="dxa"/>
            <w:vMerge/>
            <w:vAlign w:val="center"/>
          </w:tcPr>
          <w:p w:rsidR="00A80F77" w:rsidRDefault="00A80F77">
            <w:pPr>
              <w:spacing w:line="300" w:lineRule="exact"/>
              <w:jc w:val="left"/>
              <w:rPr>
                <w:rFonts w:ascii="方正书宋_GBK" w:eastAsia="方正书宋_GBK"/>
                <w:sz w:val="15"/>
                <w:szCs w:val="15"/>
              </w:rPr>
            </w:pPr>
          </w:p>
        </w:tc>
        <w:tc>
          <w:tcPr>
            <w:tcW w:w="2372" w:type="dxa"/>
            <w:vMerge/>
            <w:vAlign w:val="center"/>
          </w:tcPr>
          <w:p w:rsidR="00A80F77" w:rsidRDefault="00A80F77">
            <w:pPr>
              <w:spacing w:line="300" w:lineRule="exact"/>
              <w:jc w:val="left"/>
              <w:rPr>
                <w:rFonts w:ascii="方正书宋_GBK" w:eastAsia="方正书宋_GBK"/>
                <w:sz w:val="15"/>
                <w:szCs w:val="15"/>
              </w:rPr>
            </w:pPr>
          </w:p>
        </w:tc>
        <w:tc>
          <w:tcPr>
            <w:tcW w:w="2340" w:type="dxa"/>
            <w:vMerge/>
            <w:vAlign w:val="center"/>
          </w:tcPr>
          <w:p w:rsidR="00A80F77" w:rsidRDefault="00A80F77">
            <w:pPr>
              <w:spacing w:line="300" w:lineRule="exact"/>
              <w:jc w:val="left"/>
              <w:rPr>
                <w:rFonts w:ascii="方正书宋_GBK" w:eastAsia="方正书宋_GBK"/>
                <w:sz w:val="15"/>
                <w:szCs w:val="15"/>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大型比赛群众参与度（人次）</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300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250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200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&lt;200</w:t>
            </w:r>
          </w:p>
        </w:tc>
      </w:tr>
      <w:tr w:rsidR="00A80F77">
        <w:trPr>
          <w:trHeight w:val="227"/>
          <w:jc w:val="center"/>
        </w:trPr>
        <w:tc>
          <w:tcPr>
            <w:tcW w:w="528" w:type="dxa"/>
            <w:vMerge w:val="restart"/>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体育设施建设</w:t>
            </w:r>
          </w:p>
        </w:tc>
        <w:tc>
          <w:tcPr>
            <w:tcW w:w="720"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sz w:val="15"/>
                <w:szCs w:val="15"/>
              </w:rPr>
              <w:t>55.00</w:t>
            </w:r>
          </w:p>
        </w:tc>
        <w:tc>
          <w:tcPr>
            <w:tcW w:w="2372"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加强体育场馆、体育设施建设，加强公共体育设施监督管理。</w:t>
            </w:r>
          </w:p>
        </w:tc>
        <w:tc>
          <w:tcPr>
            <w:tcW w:w="2340"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建设功能明确、特色鲜明、设备先进、管理科学的体育训练场地、场馆和设施，使之成为群众健身、体育训练和服务的基础保障。</w:t>
            </w: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场地建设达标率</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85%</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&lt;80%</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sz w:val="15"/>
                <w:szCs w:val="15"/>
              </w:rPr>
            </w:pPr>
          </w:p>
        </w:tc>
        <w:tc>
          <w:tcPr>
            <w:tcW w:w="720" w:type="dxa"/>
            <w:vMerge/>
            <w:vAlign w:val="center"/>
          </w:tcPr>
          <w:p w:rsidR="00A80F77" w:rsidRDefault="00A80F77">
            <w:pPr>
              <w:spacing w:line="300" w:lineRule="exact"/>
              <w:jc w:val="left"/>
              <w:rPr>
                <w:rFonts w:ascii="方正书宋_GBK" w:eastAsia="方正书宋_GBK"/>
                <w:sz w:val="15"/>
                <w:szCs w:val="15"/>
              </w:rPr>
            </w:pPr>
          </w:p>
        </w:tc>
        <w:tc>
          <w:tcPr>
            <w:tcW w:w="2372" w:type="dxa"/>
            <w:vMerge/>
            <w:vAlign w:val="center"/>
          </w:tcPr>
          <w:p w:rsidR="00A80F77" w:rsidRDefault="00A80F77">
            <w:pPr>
              <w:spacing w:line="300" w:lineRule="exact"/>
              <w:jc w:val="left"/>
              <w:rPr>
                <w:rFonts w:ascii="方正书宋_GBK" w:eastAsia="方正书宋_GBK"/>
                <w:sz w:val="15"/>
                <w:szCs w:val="15"/>
              </w:rPr>
            </w:pPr>
          </w:p>
        </w:tc>
        <w:tc>
          <w:tcPr>
            <w:tcW w:w="2340" w:type="dxa"/>
            <w:vMerge/>
            <w:vAlign w:val="center"/>
          </w:tcPr>
          <w:p w:rsidR="00A80F77" w:rsidRDefault="00A80F77">
            <w:pPr>
              <w:spacing w:line="300" w:lineRule="exact"/>
              <w:jc w:val="left"/>
              <w:rPr>
                <w:rFonts w:ascii="方正书宋_GBK" w:eastAsia="方正书宋_GBK"/>
                <w:sz w:val="15"/>
                <w:szCs w:val="15"/>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年度基本建设和维修改造计划完成率</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100%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95%</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&lt;90%</w:t>
            </w:r>
          </w:p>
        </w:tc>
      </w:tr>
      <w:tr w:rsidR="00A80F77">
        <w:trPr>
          <w:trHeight w:val="227"/>
          <w:jc w:val="center"/>
        </w:trPr>
        <w:tc>
          <w:tcPr>
            <w:tcW w:w="528" w:type="dxa"/>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文物保护</w:t>
            </w:r>
          </w:p>
        </w:tc>
        <w:tc>
          <w:tcPr>
            <w:tcW w:w="72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sz w:val="15"/>
                <w:szCs w:val="15"/>
              </w:rPr>
              <w:t>20.00</w:t>
            </w:r>
          </w:p>
        </w:tc>
        <w:tc>
          <w:tcPr>
            <w:tcW w:w="2372"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坚持</w:t>
            </w:r>
            <w:r>
              <w:rPr>
                <w:sz w:val="15"/>
                <w:szCs w:val="15"/>
                <w:cs/>
              </w:rPr>
              <w:t>“</w:t>
            </w:r>
            <w:r>
              <w:rPr>
                <w:rFonts w:ascii="方正书宋_GBK" w:eastAsia="方正书宋_GBK" w:hint="eastAsia"/>
                <w:sz w:val="15"/>
                <w:szCs w:val="15"/>
              </w:rPr>
              <w:t>保护为主、抢救第一、合理利用、加强管理</w:t>
            </w:r>
            <w:r>
              <w:rPr>
                <w:sz w:val="15"/>
                <w:szCs w:val="15"/>
                <w:cs/>
              </w:rPr>
              <w:t>”</w:t>
            </w:r>
            <w:r>
              <w:rPr>
                <w:rFonts w:ascii="方正书宋_GBK" w:eastAsia="方正书宋_GBK" w:hint="eastAsia"/>
                <w:sz w:val="15"/>
                <w:szCs w:val="15"/>
              </w:rPr>
              <w:t>的文物工作方针，做好文物保护、管理和利用等工作，提高全社会的文物保护意识，发挥文物工作在促进全县经济和社会发展中的重要作用。</w:t>
            </w:r>
          </w:p>
        </w:tc>
        <w:tc>
          <w:tcPr>
            <w:tcW w:w="23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加强文物保护，促进文物事业可持续发展。</w:t>
            </w:r>
          </w:p>
        </w:tc>
        <w:tc>
          <w:tcPr>
            <w:tcW w:w="1440" w:type="dxa"/>
            <w:vAlign w:val="center"/>
          </w:tcPr>
          <w:p w:rsidR="00A80F77" w:rsidRDefault="00A80F77">
            <w:pPr>
              <w:spacing w:line="300" w:lineRule="exact"/>
              <w:jc w:val="left"/>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r>
      <w:tr w:rsidR="00A80F77">
        <w:trPr>
          <w:trHeight w:val="227"/>
          <w:jc w:val="center"/>
        </w:trPr>
        <w:tc>
          <w:tcPr>
            <w:tcW w:w="528" w:type="dxa"/>
            <w:vMerge w:val="restart"/>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文物保护</w:t>
            </w:r>
          </w:p>
        </w:tc>
        <w:tc>
          <w:tcPr>
            <w:tcW w:w="720"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sz w:val="15"/>
                <w:szCs w:val="15"/>
              </w:rPr>
              <w:t>20.00</w:t>
            </w:r>
          </w:p>
        </w:tc>
        <w:tc>
          <w:tcPr>
            <w:tcW w:w="2372"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开展文物保护前期相关工作，实施文物本体保护，做好文物档案、资料整理、学术研究和出版等工作，做好文物保护项目实施过程中的管理、验收及绩效考核等工作，做好文物行政执法、安全管理与督查工作，开展文物鉴定工作，改善文物保管条件与保存环境，提供文物保护工作相关设备。</w:t>
            </w:r>
          </w:p>
        </w:tc>
        <w:tc>
          <w:tcPr>
            <w:tcW w:w="2340" w:type="dxa"/>
            <w:vMerge w:val="restart"/>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确保文物与文化遗产得到有效保护</w:t>
            </w: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完工及时率</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&lt;60%</w:t>
            </w:r>
          </w:p>
        </w:tc>
      </w:tr>
      <w:tr w:rsidR="00A80F77">
        <w:trPr>
          <w:trHeight w:val="227"/>
          <w:jc w:val="center"/>
        </w:trPr>
        <w:tc>
          <w:tcPr>
            <w:tcW w:w="528" w:type="dxa"/>
            <w:vMerge/>
            <w:vAlign w:val="center"/>
          </w:tcPr>
          <w:p w:rsidR="00A80F77" w:rsidRDefault="00A80F77">
            <w:pPr>
              <w:spacing w:line="300" w:lineRule="exact"/>
              <w:jc w:val="left"/>
              <w:rPr>
                <w:rFonts w:ascii="方正书宋_GBK" w:eastAsia="方正书宋_GBK"/>
                <w:b/>
                <w:sz w:val="15"/>
                <w:szCs w:val="15"/>
              </w:rPr>
            </w:pPr>
          </w:p>
        </w:tc>
        <w:tc>
          <w:tcPr>
            <w:tcW w:w="720" w:type="dxa"/>
            <w:vMerge/>
            <w:vAlign w:val="center"/>
          </w:tcPr>
          <w:p w:rsidR="00A80F77" w:rsidRDefault="00A80F77">
            <w:pPr>
              <w:spacing w:line="300" w:lineRule="exact"/>
              <w:jc w:val="left"/>
              <w:rPr>
                <w:rFonts w:ascii="方正书宋_GBK" w:eastAsia="方正书宋_GBK"/>
                <w:sz w:val="15"/>
                <w:szCs w:val="15"/>
              </w:rPr>
            </w:pPr>
          </w:p>
        </w:tc>
        <w:tc>
          <w:tcPr>
            <w:tcW w:w="2372" w:type="dxa"/>
            <w:vMerge/>
            <w:vAlign w:val="center"/>
          </w:tcPr>
          <w:p w:rsidR="00A80F77" w:rsidRDefault="00A80F77">
            <w:pPr>
              <w:spacing w:line="300" w:lineRule="exact"/>
              <w:jc w:val="left"/>
              <w:rPr>
                <w:rFonts w:ascii="方正书宋_GBK" w:eastAsia="方正书宋_GBK"/>
                <w:sz w:val="15"/>
                <w:szCs w:val="15"/>
              </w:rPr>
            </w:pPr>
          </w:p>
        </w:tc>
        <w:tc>
          <w:tcPr>
            <w:tcW w:w="2340" w:type="dxa"/>
            <w:vMerge/>
            <w:vAlign w:val="center"/>
          </w:tcPr>
          <w:p w:rsidR="00A80F77" w:rsidRDefault="00A80F77">
            <w:pPr>
              <w:spacing w:line="300" w:lineRule="exact"/>
              <w:jc w:val="left"/>
              <w:rPr>
                <w:rFonts w:ascii="方正书宋_GBK" w:eastAsia="方正书宋_GBK"/>
                <w:sz w:val="15"/>
                <w:szCs w:val="15"/>
              </w:rPr>
            </w:pP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工程质量（专家意见）</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80%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&lt;60%</w:t>
            </w:r>
          </w:p>
        </w:tc>
      </w:tr>
      <w:tr w:rsidR="00A80F77">
        <w:trPr>
          <w:trHeight w:val="227"/>
          <w:jc w:val="center"/>
        </w:trPr>
        <w:tc>
          <w:tcPr>
            <w:tcW w:w="528" w:type="dxa"/>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文物普查</w:t>
            </w:r>
          </w:p>
        </w:tc>
        <w:tc>
          <w:tcPr>
            <w:tcW w:w="720" w:type="dxa"/>
            <w:vAlign w:val="center"/>
          </w:tcPr>
          <w:p w:rsidR="00A80F77" w:rsidRDefault="00A80F77">
            <w:pPr>
              <w:spacing w:line="300" w:lineRule="exact"/>
              <w:jc w:val="left"/>
              <w:rPr>
                <w:rFonts w:ascii="方正书宋_GBK" w:eastAsia="方正书宋_GBK"/>
                <w:sz w:val="15"/>
                <w:szCs w:val="15"/>
              </w:rPr>
            </w:pPr>
          </w:p>
        </w:tc>
        <w:tc>
          <w:tcPr>
            <w:tcW w:w="2372"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采取统一组织，由专业部门利用现代信息手段集中调查统计的方式，对可移动文物、不可移动文物进行调查、认定和登记，掌握文物现状等基本信息，为科学制定文物保护政策和规划提供依据。</w:t>
            </w:r>
          </w:p>
        </w:tc>
        <w:tc>
          <w:tcPr>
            <w:tcW w:w="23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完成年度省属国有单位普查可移动文物信息采集登录工作任务</w:t>
            </w: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符合可移动文物普查信息采集登录数据标准的数据量</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70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60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50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&lt;40</w:t>
            </w:r>
          </w:p>
        </w:tc>
      </w:tr>
      <w:tr w:rsidR="00A80F77">
        <w:trPr>
          <w:trHeight w:val="227"/>
          <w:jc w:val="center"/>
        </w:trPr>
        <w:tc>
          <w:tcPr>
            <w:tcW w:w="528" w:type="dxa"/>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政务管理</w:t>
            </w:r>
          </w:p>
        </w:tc>
        <w:tc>
          <w:tcPr>
            <w:tcW w:w="72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sz w:val="15"/>
                <w:szCs w:val="15"/>
              </w:rPr>
              <w:t>7.65</w:t>
            </w:r>
          </w:p>
        </w:tc>
        <w:tc>
          <w:tcPr>
            <w:tcW w:w="2372"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负责系统综合业务管理和机关综合事务管理。</w:t>
            </w:r>
          </w:p>
        </w:tc>
        <w:tc>
          <w:tcPr>
            <w:tcW w:w="23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确保各项业务工作谋划到位、顺利开展。保障机关工作正常高效运转。</w:t>
            </w:r>
          </w:p>
        </w:tc>
        <w:tc>
          <w:tcPr>
            <w:tcW w:w="1440" w:type="dxa"/>
            <w:vAlign w:val="center"/>
          </w:tcPr>
          <w:p w:rsidR="00A80F77" w:rsidRDefault="00A80F77">
            <w:pPr>
              <w:spacing w:line="300" w:lineRule="exact"/>
              <w:jc w:val="left"/>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c>
          <w:tcPr>
            <w:tcW w:w="720" w:type="dxa"/>
            <w:vAlign w:val="center"/>
          </w:tcPr>
          <w:p w:rsidR="00A80F77" w:rsidRDefault="00A80F77">
            <w:pPr>
              <w:spacing w:line="300" w:lineRule="exact"/>
              <w:jc w:val="center"/>
              <w:rPr>
                <w:rFonts w:ascii="方正书宋_GBK" w:eastAsia="方正书宋_GBK"/>
                <w:sz w:val="15"/>
                <w:szCs w:val="15"/>
              </w:rPr>
            </w:pPr>
          </w:p>
        </w:tc>
      </w:tr>
      <w:tr w:rsidR="00A80F77">
        <w:trPr>
          <w:trHeight w:val="227"/>
          <w:jc w:val="center"/>
        </w:trPr>
        <w:tc>
          <w:tcPr>
            <w:tcW w:w="528" w:type="dxa"/>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t xml:space="preserve">　　</w:t>
            </w:r>
            <w:r>
              <w:rPr>
                <w:rFonts w:ascii="方正书宋_GBK" w:eastAsia="方正书宋_GBK" w:hint="eastAsia"/>
                <w:b/>
                <w:sz w:val="15"/>
                <w:szCs w:val="15"/>
              </w:rPr>
              <w:lastRenderedPageBreak/>
              <w:t>综合业务管理</w:t>
            </w:r>
          </w:p>
        </w:tc>
        <w:tc>
          <w:tcPr>
            <w:tcW w:w="720" w:type="dxa"/>
            <w:vAlign w:val="center"/>
          </w:tcPr>
          <w:p w:rsidR="00A80F77" w:rsidRDefault="00A80F77">
            <w:pPr>
              <w:spacing w:line="300" w:lineRule="exact"/>
              <w:jc w:val="left"/>
              <w:rPr>
                <w:rFonts w:ascii="方正书宋_GBK" w:eastAsia="方正书宋_GBK"/>
                <w:sz w:val="15"/>
                <w:szCs w:val="15"/>
              </w:rPr>
            </w:pPr>
          </w:p>
        </w:tc>
        <w:tc>
          <w:tcPr>
            <w:tcW w:w="2372"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①拟订并组织实施全县文化艺术</w:t>
            </w:r>
            <w:r>
              <w:rPr>
                <w:rFonts w:ascii="方正书宋_GBK" w:eastAsia="方正书宋_GBK" w:hint="eastAsia"/>
                <w:sz w:val="15"/>
                <w:szCs w:val="15"/>
              </w:rPr>
              <w:lastRenderedPageBreak/>
              <w:t>事业发展规划</w:t>
            </w:r>
            <w:r>
              <w:rPr>
                <w:rFonts w:ascii="方正书宋_GBK" w:eastAsia="方正书宋_GBK"/>
                <w:sz w:val="15"/>
                <w:szCs w:val="15"/>
              </w:rPr>
              <w:t>,</w:t>
            </w:r>
            <w:r>
              <w:rPr>
                <w:rFonts w:ascii="方正书宋_GBK" w:eastAsia="方正书宋_GBK" w:hint="eastAsia"/>
                <w:sz w:val="15"/>
                <w:szCs w:val="15"/>
              </w:rPr>
              <w:t>开展全县文化事业调查研究，履行文化市场监管职责，加快文化产业发展，加强非物质文化遗产保护和优秀民族文化的传承普及，开展文化宣传、交流、合作、保护等业务管理工作。②拟定新闻出版发展规划；开展新闻出版影视行业监督管理；监督管理市场经营活动③拟定体育事业和产业发展规划，开展体育赛事管理、体育交流合作宣传等工作。</w:t>
            </w:r>
          </w:p>
        </w:tc>
        <w:tc>
          <w:tcPr>
            <w:tcW w:w="23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lastRenderedPageBreak/>
              <w:t>确保各项业务工作谋划到位、顺</w:t>
            </w:r>
            <w:r>
              <w:rPr>
                <w:rFonts w:ascii="方正书宋_GBK" w:eastAsia="方正书宋_GBK" w:hint="eastAsia"/>
                <w:sz w:val="15"/>
                <w:szCs w:val="15"/>
              </w:rPr>
              <w:lastRenderedPageBreak/>
              <w:t>利开展。</w:t>
            </w: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lastRenderedPageBreak/>
              <w:t>综合业务管理工作</w:t>
            </w:r>
            <w:r>
              <w:rPr>
                <w:rFonts w:ascii="方正书宋_GBK" w:eastAsia="方正书宋_GBK" w:hint="eastAsia"/>
                <w:sz w:val="15"/>
                <w:szCs w:val="15"/>
              </w:rPr>
              <w:lastRenderedPageBreak/>
              <w:t>完成率</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lastRenderedPageBreak/>
              <w:t>100%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95%</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&lt;90%</w:t>
            </w:r>
          </w:p>
        </w:tc>
      </w:tr>
      <w:tr w:rsidR="00A80F77">
        <w:trPr>
          <w:trHeight w:val="227"/>
          <w:jc w:val="center"/>
        </w:trPr>
        <w:tc>
          <w:tcPr>
            <w:tcW w:w="528" w:type="dxa"/>
            <w:vAlign w:val="center"/>
          </w:tcPr>
          <w:p w:rsidR="00A80F77" w:rsidRDefault="00A80F77">
            <w:pPr>
              <w:spacing w:line="300" w:lineRule="exact"/>
              <w:jc w:val="left"/>
              <w:rPr>
                <w:rFonts w:ascii="方正书宋_GBK" w:eastAsia="方正书宋_GBK"/>
                <w:b/>
                <w:sz w:val="15"/>
                <w:szCs w:val="15"/>
              </w:rPr>
            </w:pPr>
            <w:r>
              <w:rPr>
                <w:rFonts w:ascii="方正书宋_GBK" w:eastAsia="方正书宋_GBK" w:hint="eastAsia"/>
                <w:b/>
                <w:sz w:val="15"/>
                <w:szCs w:val="15"/>
              </w:rPr>
              <w:lastRenderedPageBreak/>
              <w:t xml:space="preserve">　　综合事务管理</w:t>
            </w:r>
          </w:p>
        </w:tc>
        <w:tc>
          <w:tcPr>
            <w:tcW w:w="72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sz w:val="15"/>
                <w:szCs w:val="15"/>
              </w:rPr>
              <w:t>7.65</w:t>
            </w:r>
          </w:p>
        </w:tc>
        <w:tc>
          <w:tcPr>
            <w:tcW w:w="2372"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①改善文化管理和发展硬件、软件水平；加强人才引进、培养和文化队伍建设，加强艺术教育建设；加快文化科研和信息化建设；筹备召开全县文化工作会议和一般性专项会议；不断提升工作的规范化水平；保障机关运转，努力改善机关形象。②开展的新闻出版研究、培训、后勤保障以及其他各项基础性保障工作。③主要开展设施维护运行等保障运转工作。④开展文物宣传、交流合作、教育培训、考核等文物管理相关工作，开展信息化建设、基础设施维修等保障工作。</w:t>
            </w:r>
          </w:p>
        </w:tc>
        <w:tc>
          <w:tcPr>
            <w:tcW w:w="23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保障机关工作正常高效运转。</w:t>
            </w:r>
          </w:p>
        </w:tc>
        <w:tc>
          <w:tcPr>
            <w:tcW w:w="1440" w:type="dxa"/>
            <w:vAlign w:val="center"/>
          </w:tcPr>
          <w:p w:rsidR="00A80F77" w:rsidRDefault="00A80F77">
            <w:pPr>
              <w:spacing w:line="300" w:lineRule="exact"/>
              <w:jc w:val="left"/>
              <w:rPr>
                <w:rFonts w:ascii="方正书宋_GBK" w:eastAsia="方正书宋_GBK"/>
                <w:sz w:val="15"/>
                <w:szCs w:val="15"/>
              </w:rPr>
            </w:pPr>
            <w:r>
              <w:rPr>
                <w:rFonts w:ascii="方正书宋_GBK" w:eastAsia="方正书宋_GBK" w:hint="eastAsia"/>
                <w:sz w:val="15"/>
                <w:szCs w:val="15"/>
              </w:rPr>
              <w:t>综合事务管理工作完成率</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100%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95%</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hint="eastAsia"/>
                <w:sz w:val="15"/>
                <w:szCs w:val="15"/>
              </w:rPr>
              <w:t>≥</w:t>
            </w:r>
            <w:r>
              <w:rPr>
                <w:rFonts w:ascii="方正书宋_GBK" w:eastAsia="方正书宋_GBK"/>
                <w:sz w:val="15"/>
                <w:szCs w:val="15"/>
              </w:rPr>
              <w:t>90%</w:t>
            </w:r>
          </w:p>
        </w:tc>
        <w:tc>
          <w:tcPr>
            <w:tcW w:w="720" w:type="dxa"/>
            <w:vAlign w:val="center"/>
          </w:tcPr>
          <w:p w:rsidR="00A80F77" w:rsidRDefault="00A80F77">
            <w:pPr>
              <w:spacing w:line="300" w:lineRule="exact"/>
              <w:jc w:val="center"/>
              <w:rPr>
                <w:rFonts w:ascii="方正书宋_GBK" w:eastAsia="方正书宋_GBK"/>
                <w:sz w:val="15"/>
                <w:szCs w:val="15"/>
              </w:rPr>
            </w:pPr>
            <w:r>
              <w:rPr>
                <w:rFonts w:ascii="方正书宋_GBK" w:eastAsia="方正书宋_GBK"/>
                <w:sz w:val="15"/>
                <w:szCs w:val="15"/>
              </w:rPr>
              <w:t>&lt;90%</w:t>
            </w:r>
          </w:p>
        </w:tc>
      </w:tr>
    </w:tbl>
    <w:p w:rsidR="00A80F77" w:rsidRDefault="00A80F77">
      <w:pPr>
        <w:autoSpaceDE w:val="0"/>
        <w:autoSpaceDN w:val="0"/>
        <w:adjustRightInd w:val="0"/>
        <w:ind w:left="200"/>
        <w:jc w:val="left"/>
        <w:rPr>
          <w:rFonts w:ascii="宋体" w:cs="宋体"/>
          <w:kern w:val="0"/>
          <w:sz w:val="15"/>
          <w:szCs w:val="15"/>
          <w:lang w:val="zh-CN"/>
        </w:rPr>
      </w:pPr>
    </w:p>
    <w:p w:rsidR="00A80F77" w:rsidRDefault="00A80F77">
      <w:pPr>
        <w:jc w:val="center"/>
        <w:outlineLvl w:val="0"/>
        <w:rPr>
          <w:rFonts w:ascii="?????_GBK"/>
          <w:sz w:val="15"/>
          <w:szCs w:val="15"/>
        </w:rPr>
      </w:pPr>
    </w:p>
    <w:p w:rsidR="00A80F77" w:rsidRDefault="00A80F77">
      <w:pPr>
        <w:autoSpaceDE w:val="0"/>
        <w:autoSpaceDN w:val="0"/>
        <w:adjustRightInd w:val="0"/>
        <w:ind w:left="200"/>
        <w:jc w:val="left"/>
        <w:rPr>
          <w:rFonts w:ascii="宋体" w:cs="宋体"/>
          <w:kern w:val="0"/>
          <w:sz w:val="15"/>
          <w:szCs w:val="15"/>
          <w:lang w:val="zh-CN"/>
        </w:rPr>
      </w:pPr>
    </w:p>
    <w:p w:rsidR="00A80F77" w:rsidRDefault="00A80F77" w:rsidP="008E5733">
      <w:pPr>
        <w:adjustRightInd w:val="0"/>
        <w:snapToGrid w:val="0"/>
        <w:spacing w:line="584" w:lineRule="exact"/>
        <w:ind w:firstLineChars="200" w:firstLine="300"/>
        <w:rPr>
          <w:rFonts w:eastAsia="Times New Roman"/>
          <w:sz w:val="15"/>
          <w:szCs w:val="15"/>
        </w:rPr>
      </w:pPr>
    </w:p>
    <w:p w:rsidR="00A80F77" w:rsidRDefault="00A80F77" w:rsidP="008E5733">
      <w:pPr>
        <w:adjustRightInd w:val="0"/>
        <w:snapToGrid w:val="0"/>
        <w:spacing w:line="584" w:lineRule="exact"/>
        <w:ind w:firstLineChars="200" w:firstLine="640"/>
        <w:rPr>
          <w:rFonts w:eastAsia="Times New Roman"/>
          <w:sz w:val="32"/>
          <w:szCs w:val="32"/>
        </w:rPr>
      </w:pPr>
      <w:r>
        <w:rPr>
          <w:rFonts w:ascii="宋体" w:hAnsi="宋体" w:cs="宋体" w:hint="eastAsia"/>
          <w:sz w:val="32"/>
          <w:szCs w:val="32"/>
        </w:rPr>
        <w:t>（三）预算项目绩效自评选例</w:t>
      </w:r>
    </w:p>
    <w:p w:rsidR="00A80F77" w:rsidRDefault="00A80F77" w:rsidP="008E5733">
      <w:pPr>
        <w:ind w:firstLineChars="200" w:firstLine="640"/>
        <w:rPr>
          <w:rFonts w:ascii="??_GB2312" w:eastAsia="Times New Roman"/>
          <w:sz w:val="32"/>
          <w:szCs w:val="32"/>
        </w:rPr>
      </w:pPr>
      <w:r>
        <w:rPr>
          <w:rFonts w:ascii="??_GB2312" w:eastAsia="Times New Roman"/>
          <w:color w:val="000000"/>
          <w:sz w:val="32"/>
          <w:szCs w:val="32"/>
          <w:shd w:val="clear" w:color="auto" w:fill="FFFFFF"/>
        </w:rPr>
        <w:t>为加强我局非物质文化遗产保护专项资金管理，强化部门支出责任意识，提高财政资金使用效益，根据《财政部关于开展</w:t>
      </w:r>
      <w:r>
        <w:rPr>
          <w:rFonts w:ascii="??_GB2312" w:eastAsia="Times New Roman"/>
          <w:color w:val="000000"/>
          <w:sz w:val="32"/>
          <w:szCs w:val="32"/>
          <w:shd w:val="clear" w:color="auto" w:fill="FFFFFF"/>
        </w:rPr>
        <w:t>2017</w:t>
      </w:r>
      <w:r>
        <w:rPr>
          <w:rFonts w:ascii="??_GB2312" w:eastAsia="Times New Roman"/>
          <w:color w:val="000000"/>
          <w:sz w:val="32"/>
          <w:szCs w:val="32"/>
          <w:shd w:val="clear" w:color="auto" w:fill="FFFFFF"/>
        </w:rPr>
        <w:t>年度中央对地方专项转移支付绩效目标自评工</w:t>
      </w:r>
      <w:r>
        <w:rPr>
          <w:rFonts w:ascii="??_GB2312" w:eastAsia="Times New Roman"/>
          <w:color w:val="000000"/>
          <w:sz w:val="32"/>
          <w:szCs w:val="32"/>
          <w:shd w:val="clear" w:color="auto" w:fill="FFFFFF"/>
        </w:rPr>
        <w:lastRenderedPageBreak/>
        <w:t>作的通知》要求，结合我局实际情况，对我局非物质文化遗产保护专项资金进行了绩效评价。</w:t>
      </w:r>
    </w:p>
    <w:p w:rsidR="00A80F77" w:rsidRDefault="00A80F77" w:rsidP="008E5733">
      <w:pPr>
        <w:ind w:firstLineChars="200" w:firstLine="640"/>
        <w:rPr>
          <w:rFonts w:ascii="??_GB2312" w:eastAsia="Times New Roman"/>
          <w:sz w:val="32"/>
          <w:szCs w:val="32"/>
        </w:rPr>
      </w:pPr>
      <w:r>
        <w:rPr>
          <w:rFonts w:ascii="??_GB2312" w:eastAsia="Times New Roman"/>
          <w:sz w:val="32"/>
          <w:szCs w:val="32"/>
        </w:rPr>
        <w:t>一、专项资金基本情况</w:t>
      </w:r>
    </w:p>
    <w:p w:rsidR="00A80F77" w:rsidRDefault="00A80F77" w:rsidP="008E5733">
      <w:pPr>
        <w:ind w:firstLineChars="200" w:firstLine="640"/>
        <w:rPr>
          <w:rFonts w:ascii="??_GB2312" w:eastAsia="Times New Roman"/>
          <w:sz w:val="32"/>
          <w:szCs w:val="32"/>
        </w:rPr>
      </w:pPr>
      <w:r>
        <w:rPr>
          <w:rFonts w:ascii="??_GB2312" w:eastAsia="Times New Roman"/>
          <w:sz w:val="32"/>
          <w:szCs w:val="32"/>
        </w:rPr>
        <w:t>2017</w:t>
      </w:r>
      <w:r>
        <w:rPr>
          <w:rFonts w:ascii="??_GB2312" w:eastAsia="Times New Roman"/>
          <w:sz w:val="32"/>
          <w:szCs w:val="32"/>
        </w:rPr>
        <w:t>年我县非物质文化遗产保护代表性传承人开展传习活动补助经费为</w:t>
      </w:r>
      <w:r>
        <w:rPr>
          <w:rFonts w:ascii="??_GB2312" w:eastAsia="Times New Roman"/>
          <w:sz w:val="32"/>
          <w:szCs w:val="32"/>
        </w:rPr>
        <w:t>0.3</w:t>
      </w:r>
      <w:r>
        <w:rPr>
          <w:rFonts w:ascii="??_GB2312" w:eastAsia="Times New Roman"/>
          <w:sz w:val="32"/>
          <w:szCs w:val="32"/>
        </w:rPr>
        <w:t>万元。</w:t>
      </w:r>
    </w:p>
    <w:p w:rsidR="00A80F77" w:rsidRDefault="00A80F77" w:rsidP="008E5733">
      <w:pPr>
        <w:ind w:firstLineChars="200" w:firstLine="640"/>
        <w:rPr>
          <w:rFonts w:ascii="??_GB2312" w:eastAsia="Times New Roman"/>
          <w:sz w:val="32"/>
          <w:szCs w:val="32"/>
        </w:rPr>
      </w:pPr>
      <w:r>
        <w:rPr>
          <w:rFonts w:ascii="??_GB2312" w:eastAsia="Times New Roman"/>
          <w:sz w:val="32"/>
          <w:szCs w:val="32"/>
        </w:rPr>
        <w:t>二、绩效评价工作开展情况</w:t>
      </w:r>
    </w:p>
    <w:p w:rsidR="00A80F77" w:rsidRDefault="00A80F77" w:rsidP="008E5733">
      <w:pPr>
        <w:ind w:firstLineChars="200" w:firstLine="640"/>
        <w:rPr>
          <w:rFonts w:ascii="??_GB2312" w:eastAsia="Times New Roman"/>
          <w:color w:val="313131"/>
          <w:sz w:val="32"/>
          <w:szCs w:val="32"/>
          <w:shd w:val="clear" w:color="auto" w:fill="FFFFFF"/>
        </w:rPr>
      </w:pPr>
      <w:r>
        <w:rPr>
          <w:rFonts w:ascii="??_GB2312" w:eastAsia="Times New Roman"/>
          <w:sz w:val="32"/>
          <w:szCs w:val="32"/>
        </w:rPr>
        <w:t>我局成立绩效评价小组，</w:t>
      </w:r>
      <w:r>
        <w:rPr>
          <w:rFonts w:ascii="??_GB2312" w:eastAsia="Times New Roman"/>
          <w:color w:val="000000"/>
          <w:sz w:val="32"/>
          <w:szCs w:val="32"/>
          <w:shd w:val="clear" w:color="auto" w:fill="FFFFFF"/>
        </w:rPr>
        <w:t>经过资料收集、现场勘查及评价分析等评价程序，非物质文化遗产保护专项资金设立了明确、细化、量化的绩效目标，在项目资金投入依据及投入程序上符合相关规定；项目资金能及时到账；我局制定了《专项资金管理制度》；完成了西河大鼓传承人补助经费的发放。</w:t>
      </w:r>
      <w:r>
        <w:rPr>
          <w:rFonts w:ascii="??_GB2312" w:eastAsia="Times New Roman"/>
          <w:color w:val="313131"/>
          <w:sz w:val="32"/>
          <w:szCs w:val="32"/>
          <w:shd w:val="clear" w:color="auto" w:fill="FFFFFF"/>
        </w:rPr>
        <w:t>三、评价结果</w:t>
      </w:r>
    </w:p>
    <w:p w:rsidR="00A80F77" w:rsidRDefault="00A80F77" w:rsidP="008E5733">
      <w:pPr>
        <w:ind w:firstLineChars="200" w:firstLine="640"/>
        <w:rPr>
          <w:rFonts w:ascii="??_GB2312" w:eastAsia="Times New Roman"/>
          <w:color w:val="000000"/>
          <w:sz w:val="32"/>
          <w:szCs w:val="32"/>
          <w:shd w:val="clear" w:color="auto" w:fill="FFFFFF"/>
        </w:rPr>
      </w:pPr>
      <w:r>
        <w:rPr>
          <w:rFonts w:ascii="??_GB2312" w:eastAsia="Times New Roman"/>
          <w:color w:val="000000"/>
          <w:sz w:val="32"/>
          <w:szCs w:val="32"/>
          <w:shd w:val="clear" w:color="auto" w:fill="FFFFFF"/>
        </w:rPr>
        <w:t>根据项目完成情况，非物质文化遗产保护专项资金评价结果为：优秀。</w:t>
      </w:r>
    </w:p>
    <w:p w:rsidR="00A80F77" w:rsidRDefault="00A80F77" w:rsidP="008E5733">
      <w:pPr>
        <w:ind w:firstLineChars="200" w:firstLine="640"/>
        <w:rPr>
          <w:rFonts w:ascii="??_GB2312" w:eastAsia="Times New Roman"/>
          <w:color w:val="000000"/>
          <w:sz w:val="32"/>
          <w:szCs w:val="32"/>
          <w:shd w:val="clear" w:color="auto" w:fill="FFFFFF"/>
        </w:rPr>
      </w:pPr>
      <w:r>
        <w:rPr>
          <w:rFonts w:ascii="??_GB2312" w:eastAsia="Times New Roman"/>
          <w:color w:val="000000"/>
          <w:sz w:val="32"/>
          <w:szCs w:val="32"/>
          <w:shd w:val="clear" w:color="auto" w:fill="FFFFFF"/>
        </w:rPr>
        <w:t>四、发现问题</w:t>
      </w:r>
    </w:p>
    <w:p w:rsidR="00A80F77" w:rsidRDefault="00A80F77" w:rsidP="008E5733">
      <w:pPr>
        <w:ind w:firstLineChars="200" w:firstLine="640"/>
        <w:rPr>
          <w:rFonts w:ascii="??_GB2312" w:hAnsi="??_GB2312"/>
          <w:sz w:val="32"/>
          <w:szCs w:val="32"/>
        </w:rPr>
      </w:pPr>
      <w:r>
        <w:rPr>
          <w:rFonts w:ascii="宋体" w:hAnsi="宋体" w:cs="宋体" w:hint="eastAsia"/>
          <w:sz w:val="32"/>
          <w:szCs w:val="32"/>
        </w:rPr>
        <w:t>项目传承后继乏人。非物质文化遗产是一种</w:t>
      </w:r>
      <w:r>
        <w:rPr>
          <w:rFonts w:ascii="??_GB2312" w:hAnsi="??_GB2312"/>
          <w:sz w:val="32"/>
          <w:szCs w:val="32"/>
        </w:rPr>
        <w:t>“</w:t>
      </w:r>
      <w:r>
        <w:rPr>
          <w:rFonts w:ascii="宋体" w:hAnsi="宋体" w:cs="宋体" w:hint="eastAsia"/>
          <w:sz w:val="32"/>
          <w:szCs w:val="32"/>
        </w:rPr>
        <w:t>活态文化</w:t>
      </w:r>
      <w:r>
        <w:rPr>
          <w:rFonts w:ascii="??_GB2312" w:hAnsi="??_GB2312"/>
          <w:sz w:val="32"/>
          <w:szCs w:val="32"/>
        </w:rPr>
        <w:t>”</w:t>
      </w:r>
      <w:r>
        <w:rPr>
          <w:rFonts w:ascii="宋体" w:hAnsi="宋体" w:cs="宋体" w:hint="eastAsia"/>
          <w:sz w:val="32"/>
          <w:szCs w:val="32"/>
        </w:rPr>
        <w:t>，必须由人来传承、去延续。长期以来，非物质文化遗产项目传承人，一直处于边缘化和被遗忘的状态，没有得到应有的社会尊重，且目前项目传承人年龄普遍偏大，传承仍然处在口传心授、自觉自愿的状态。</w:t>
      </w:r>
    </w:p>
    <w:p w:rsidR="00A80F77" w:rsidRDefault="00A80F77" w:rsidP="008E5733">
      <w:pPr>
        <w:pStyle w:val="2"/>
        <w:spacing w:before="0" w:after="0" w:line="584" w:lineRule="exact"/>
        <w:ind w:firstLineChars="200" w:firstLine="643"/>
        <w:rPr>
          <w:rFonts w:ascii="Times New Roman" w:eastAsia="黑体" w:hAnsi="Times New Roman"/>
        </w:rPr>
      </w:pPr>
      <w:r>
        <w:rPr>
          <w:rFonts w:ascii="Times New Roman" w:eastAsia="黑体" w:hAnsi="Times New Roman" w:hint="eastAsia"/>
        </w:rPr>
        <w:lastRenderedPageBreak/>
        <w:t>七、其他重要事项的说明</w:t>
      </w:r>
    </w:p>
    <w:p w:rsidR="00A80F77" w:rsidRDefault="00A80F77" w:rsidP="008E5733">
      <w:pPr>
        <w:pStyle w:val="3"/>
        <w:spacing w:before="0" w:after="0" w:line="584" w:lineRule="exact"/>
        <w:ind w:firstLineChars="200" w:firstLine="643"/>
        <w:rPr>
          <w:rFonts w:eastAsia="楷体_GB2312"/>
        </w:rPr>
      </w:pPr>
      <w:r>
        <w:rPr>
          <w:rFonts w:eastAsia="楷体_GB2312" w:hint="eastAsia"/>
        </w:rPr>
        <w:t>（一）机关运行经费情况</w:t>
      </w:r>
    </w:p>
    <w:p w:rsidR="00A80F77" w:rsidRDefault="00A80F77" w:rsidP="008E5733">
      <w:pPr>
        <w:widowControl/>
        <w:spacing w:line="584" w:lineRule="exact"/>
        <w:ind w:firstLineChars="200" w:firstLine="640"/>
        <w:jc w:val="left"/>
        <w:rPr>
          <w:rFonts w:ascii="??_GB2312" w:eastAsia="Times New Roman"/>
          <w:sz w:val="32"/>
          <w:szCs w:val="32"/>
        </w:rPr>
      </w:pPr>
      <w:r>
        <w:rPr>
          <w:rFonts w:ascii="宋体" w:hAnsi="宋体" w:cs="宋体" w:hint="eastAsia"/>
          <w:sz w:val="32"/>
          <w:szCs w:val="32"/>
        </w:rPr>
        <w:t>本部门</w:t>
      </w:r>
      <w:r>
        <w:rPr>
          <w:rFonts w:eastAsia="Times New Roman"/>
          <w:sz w:val="32"/>
          <w:szCs w:val="32"/>
        </w:rPr>
        <w:t>2017</w:t>
      </w:r>
      <w:r>
        <w:rPr>
          <w:rFonts w:ascii="宋体" w:hAnsi="宋体" w:cs="宋体" w:hint="eastAsia"/>
          <w:sz w:val="32"/>
          <w:szCs w:val="32"/>
        </w:rPr>
        <w:t>年度机关运行经费支出</w:t>
      </w:r>
      <w:r>
        <w:rPr>
          <w:rFonts w:eastAsia="Times New Roman"/>
          <w:sz w:val="32"/>
          <w:szCs w:val="32"/>
        </w:rPr>
        <w:t>31.9</w:t>
      </w:r>
      <w:r>
        <w:rPr>
          <w:rFonts w:ascii="宋体" w:hAnsi="宋体" w:cs="宋体" w:hint="eastAsia"/>
          <w:sz w:val="32"/>
          <w:szCs w:val="32"/>
        </w:rPr>
        <w:t>万元，比</w:t>
      </w:r>
      <w:r>
        <w:rPr>
          <w:rFonts w:eastAsia="Times New Roman"/>
          <w:sz w:val="32"/>
          <w:szCs w:val="32"/>
        </w:rPr>
        <w:t>2016</w:t>
      </w:r>
      <w:r>
        <w:rPr>
          <w:rFonts w:ascii="宋体" w:hAnsi="宋体" w:cs="宋体" w:hint="eastAsia"/>
          <w:sz w:val="32"/>
          <w:szCs w:val="32"/>
        </w:rPr>
        <w:t>年度增加</w:t>
      </w:r>
      <w:r>
        <w:rPr>
          <w:rFonts w:eastAsia="Times New Roman"/>
          <w:sz w:val="32"/>
          <w:szCs w:val="32"/>
        </w:rPr>
        <w:t>6.7</w:t>
      </w:r>
      <w:r>
        <w:rPr>
          <w:rFonts w:ascii="宋体" w:hAnsi="宋体" w:cs="宋体" w:hint="eastAsia"/>
          <w:sz w:val="32"/>
          <w:szCs w:val="32"/>
        </w:rPr>
        <w:t>万元，增长</w:t>
      </w:r>
      <w:r>
        <w:rPr>
          <w:rFonts w:eastAsia="Times New Roman"/>
          <w:sz w:val="32"/>
          <w:szCs w:val="32"/>
        </w:rPr>
        <w:t>26.59%</w:t>
      </w:r>
      <w:r>
        <w:rPr>
          <w:rFonts w:ascii="宋体" w:hAnsi="宋体" w:cs="宋体" w:hint="eastAsia"/>
          <w:sz w:val="32"/>
          <w:szCs w:val="32"/>
        </w:rPr>
        <w:t>。主要原因是</w:t>
      </w:r>
      <w:r>
        <w:rPr>
          <w:rFonts w:ascii="??_GB2312" w:eastAsia="Times New Roman"/>
          <w:sz w:val="32"/>
          <w:szCs w:val="32"/>
        </w:rPr>
        <w:t>增加两辆业务用车</w:t>
      </w:r>
      <w:r>
        <w:rPr>
          <w:rFonts w:ascii="??_GB2312" w:eastAsia="Times New Roman"/>
          <w:sz w:val="32"/>
          <w:szCs w:val="32"/>
        </w:rPr>
        <w:t>6</w:t>
      </w:r>
      <w:r>
        <w:rPr>
          <w:rFonts w:ascii="??_GB2312" w:eastAsia="Times New Roman"/>
          <w:sz w:val="32"/>
          <w:szCs w:val="32"/>
        </w:rPr>
        <w:t>万元，人员增加</w:t>
      </w:r>
      <w:r>
        <w:rPr>
          <w:rFonts w:ascii="??_GB2312" w:eastAsia="Times New Roman"/>
          <w:sz w:val="32"/>
          <w:szCs w:val="32"/>
        </w:rPr>
        <w:t>2</w:t>
      </w:r>
      <w:r>
        <w:rPr>
          <w:rFonts w:ascii="??_GB2312" w:eastAsia="Times New Roman"/>
          <w:sz w:val="32"/>
          <w:szCs w:val="32"/>
        </w:rPr>
        <w:t>人，经费增加</w:t>
      </w:r>
      <w:r>
        <w:rPr>
          <w:rFonts w:ascii="??_GB2312" w:eastAsia="Times New Roman"/>
          <w:sz w:val="32"/>
          <w:szCs w:val="32"/>
        </w:rPr>
        <w:t>0.7</w:t>
      </w:r>
      <w:r>
        <w:rPr>
          <w:rFonts w:ascii="??_GB2312" w:eastAsia="Times New Roman"/>
          <w:sz w:val="32"/>
          <w:szCs w:val="32"/>
        </w:rPr>
        <w:t>万元。</w:t>
      </w:r>
    </w:p>
    <w:p w:rsidR="00A80F77" w:rsidRDefault="00A80F77" w:rsidP="008E5733">
      <w:pPr>
        <w:pStyle w:val="3"/>
        <w:spacing w:before="0" w:after="0" w:line="584" w:lineRule="exact"/>
        <w:ind w:firstLineChars="200" w:firstLine="643"/>
        <w:rPr>
          <w:rFonts w:eastAsia="楷体_GB2312"/>
        </w:rPr>
      </w:pPr>
      <w:r>
        <w:rPr>
          <w:rFonts w:eastAsia="楷体_GB2312" w:hint="eastAsia"/>
        </w:rPr>
        <w:t>（二）政府采购情况</w:t>
      </w:r>
    </w:p>
    <w:p w:rsidR="00A80F77" w:rsidRDefault="00A80F77" w:rsidP="008E5733">
      <w:pPr>
        <w:adjustRightInd w:val="0"/>
        <w:snapToGrid w:val="0"/>
        <w:spacing w:line="584" w:lineRule="exact"/>
        <w:ind w:firstLineChars="200" w:firstLine="640"/>
        <w:rPr>
          <w:rFonts w:eastAsia="Times New Roman"/>
          <w:sz w:val="32"/>
          <w:szCs w:val="32"/>
        </w:rPr>
      </w:pPr>
      <w:r>
        <w:rPr>
          <w:rFonts w:ascii="宋体" w:hAnsi="宋体" w:cs="宋体" w:hint="eastAsia"/>
          <w:sz w:val="32"/>
          <w:szCs w:val="32"/>
        </w:rPr>
        <w:t>本部门</w:t>
      </w:r>
      <w:r>
        <w:rPr>
          <w:rFonts w:eastAsia="Times New Roman"/>
          <w:sz w:val="32"/>
          <w:szCs w:val="32"/>
        </w:rPr>
        <w:t>2017</w:t>
      </w:r>
      <w:r>
        <w:rPr>
          <w:rFonts w:ascii="宋体" w:hAnsi="宋体" w:cs="宋体" w:hint="eastAsia"/>
          <w:sz w:val="32"/>
          <w:szCs w:val="32"/>
        </w:rPr>
        <w:t>年度政府采购支出总额</w:t>
      </w:r>
      <w:r>
        <w:rPr>
          <w:rFonts w:eastAsia="Times New Roman"/>
          <w:sz w:val="32"/>
          <w:szCs w:val="32"/>
        </w:rPr>
        <w:t>253.52</w:t>
      </w:r>
      <w:r>
        <w:rPr>
          <w:rFonts w:ascii="宋体" w:hAnsi="宋体" w:cs="宋体" w:hint="eastAsia"/>
          <w:sz w:val="32"/>
          <w:szCs w:val="32"/>
        </w:rPr>
        <w:t>万元，其中：政府采购货物支出</w:t>
      </w:r>
      <w:r>
        <w:rPr>
          <w:rFonts w:eastAsia="Times New Roman"/>
          <w:sz w:val="32"/>
          <w:szCs w:val="32"/>
        </w:rPr>
        <w:t>149.51</w:t>
      </w:r>
      <w:r>
        <w:rPr>
          <w:rFonts w:ascii="宋体" w:hAnsi="宋体" w:cs="宋体" w:hint="eastAsia"/>
          <w:sz w:val="32"/>
          <w:szCs w:val="32"/>
        </w:rPr>
        <w:t>万元、政府采购工程支出</w:t>
      </w:r>
      <w:r>
        <w:rPr>
          <w:rFonts w:eastAsia="Times New Roman"/>
          <w:sz w:val="32"/>
          <w:szCs w:val="32"/>
        </w:rPr>
        <w:t>44.6</w:t>
      </w:r>
      <w:r>
        <w:rPr>
          <w:rFonts w:ascii="宋体" w:hAnsi="宋体" w:cs="宋体" w:hint="eastAsia"/>
          <w:sz w:val="32"/>
          <w:szCs w:val="32"/>
        </w:rPr>
        <w:t>万元、政府采购服务支出</w:t>
      </w:r>
      <w:r>
        <w:rPr>
          <w:rFonts w:eastAsia="Times New Roman"/>
          <w:sz w:val="32"/>
          <w:szCs w:val="32"/>
        </w:rPr>
        <w:t>59.41</w:t>
      </w:r>
      <w:r>
        <w:rPr>
          <w:rFonts w:ascii="宋体" w:hAnsi="宋体" w:cs="宋体" w:hint="eastAsia"/>
          <w:sz w:val="32"/>
          <w:szCs w:val="32"/>
        </w:rPr>
        <w:t>万元。</w:t>
      </w:r>
    </w:p>
    <w:p w:rsidR="00A80F77" w:rsidRDefault="00A80F77" w:rsidP="008E5733">
      <w:pPr>
        <w:pStyle w:val="3"/>
        <w:spacing w:before="0" w:after="0" w:line="584" w:lineRule="exact"/>
        <w:ind w:firstLineChars="200" w:firstLine="643"/>
        <w:rPr>
          <w:rFonts w:eastAsia="楷体_GB2312"/>
        </w:rPr>
      </w:pPr>
      <w:r>
        <w:rPr>
          <w:rFonts w:eastAsia="楷体_GB2312" w:hint="eastAsia"/>
        </w:rPr>
        <w:t>（三）国有资产占用情况</w:t>
      </w:r>
    </w:p>
    <w:p w:rsidR="00514D3C" w:rsidRDefault="00A80F77" w:rsidP="00514D3C">
      <w:pPr>
        <w:adjustRightInd w:val="0"/>
        <w:snapToGrid w:val="0"/>
        <w:spacing w:line="584" w:lineRule="exact"/>
        <w:ind w:firstLineChars="200" w:firstLine="640"/>
        <w:rPr>
          <w:rFonts w:ascii="宋体" w:hAnsi="宋体" w:hint="eastAsia"/>
          <w:color w:val="000000"/>
          <w:sz w:val="32"/>
          <w:szCs w:val="32"/>
        </w:rPr>
      </w:pPr>
      <w:r w:rsidRPr="000C4D7C">
        <w:rPr>
          <w:rStyle w:val="fontstyle01"/>
          <w:rFonts w:ascii="宋体" w:eastAsia="宋体" w:hAnsi="宋体" w:hint="eastAsia"/>
        </w:rPr>
        <w:t>本部门国有资产占有总体情况是</w:t>
      </w:r>
      <w:r w:rsidRPr="000C4D7C">
        <w:rPr>
          <w:rStyle w:val="fontstyle01"/>
          <w:rFonts w:ascii="宋体" w:eastAsia="宋体" w:hAnsi="宋体"/>
        </w:rPr>
        <w:t xml:space="preserve"> </w:t>
      </w:r>
      <w:r w:rsidRPr="000C4D7C">
        <w:rPr>
          <w:rStyle w:val="fontstyle21"/>
          <w:rFonts w:ascii="宋体" w:hAnsi="宋体"/>
        </w:rPr>
        <w:t>1</w:t>
      </w:r>
      <w:r w:rsidR="00514D3C">
        <w:rPr>
          <w:rStyle w:val="fontstyle21"/>
          <w:rFonts w:ascii="宋体" w:hAnsi="宋体" w:hint="eastAsia"/>
        </w:rPr>
        <w:t>082.77</w:t>
      </w:r>
      <w:r w:rsidRPr="000C4D7C">
        <w:rPr>
          <w:rStyle w:val="fontstyle01"/>
          <w:rFonts w:ascii="宋体" w:eastAsia="宋体" w:hAnsi="宋体" w:hint="eastAsia"/>
        </w:rPr>
        <w:t>万元，</w:t>
      </w:r>
      <w:r w:rsidRPr="000C4D7C">
        <w:rPr>
          <w:rStyle w:val="fontstyle01"/>
          <w:rFonts w:ascii="宋体" w:eastAsia="宋体" w:hAnsi="宋体"/>
        </w:rPr>
        <w:t xml:space="preserve"> </w:t>
      </w:r>
      <w:r w:rsidRPr="000C4D7C">
        <w:rPr>
          <w:rStyle w:val="fontstyle01"/>
          <w:rFonts w:ascii="宋体" w:eastAsia="宋体" w:hAnsi="宋体" w:hint="eastAsia"/>
        </w:rPr>
        <w:t>分布构成为流动资产</w:t>
      </w:r>
      <w:r w:rsidRPr="000C4D7C">
        <w:rPr>
          <w:rStyle w:val="fontstyle01"/>
          <w:rFonts w:ascii="宋体" w:eastAsia="宋体" w:hAnsi="宋体"/>
        </w:rPr>
        <w:t xml:space="preserve"> </w:t>
      </w:r>
      <w:r w:rsidR="00514D3C">
        <w:rPr>
          <w:rStyle w:val="fontstyle21"/>
          <w:rFonts w:ascii="宋体" w:hAnsi="宋体" w:hint="eastAsia"/>
        </w:rPr>
        <w:t>66.66</w:t>
      </w:r>
      <w:r w:rsidRPr="000C4D7C">
        <w:rPr>
          <w:rStyle w:val="fontstyle01"/>
          <w:rFonts w:ascii="宋体" w:eastAsia="宋体" w:hAnsi="宋体" w:hint="eastAsia"/>
        </w:rPr>
        <w:t>万元，固定资产</w:t>
      </w:r>
      <w:r w:rsidRPr="000C4D7C">
        <w:rPr>
          <w:rStyle w:val="fontstyle01"/>
          <w:rFonts w:ascii="宋体" w:eastAsia="宋体" w:hAnsi="宋体"/>
        </w:rPr>
        <w:t xml:space="preserve"> </w:t>
      </w:r>
      <w:r w:rsidR="00514D3C">
        <w:rPr>
          <w:rStyle w:val="fontstyle21"/>
          <w:rFonts w:ascii="宋体" w:hAnsi="宋体" w:hint="eastAsia"/>
        </w:rPr>
        <w:t>1016.11</w:t>
      </w:r>
      <w:r w:rsidRPr="000C4D7C">
        <w:rPr>
          <w:rStyle w:val="fontstyle21"/>
          <w:rFonts w:ascii="宋体" w:hAnsi="宋体"/>
        </w:rPr>
        <w:t xml:space="preserve"> </w:t>
      </w:r>
      <w:r w:rsidRPr="000C4D7C">
        <w:rPr>
          <w:rStyle w:val="fontstyle01"/>
          <w:rFonts w:ascii="宋体" w:eastAsia="宋体" w:hAnsi="宋体" w:hint="eastAsia"/>
        </w:rPr>
        <w:t>万元。</w:t>
      </w:r>
      <w:r w:rsidRPr="000C4D7C">
        <w:rPr>
          <w:rStyle w:val="fontstyle01"/>
          <w:rFonts w:ascii="宋体" w:eastAsia="宋体" w:hAnsi="宋体"/>
        </w:rPr>
        <w:t xml:space="preserve"> </w:t>
      </w:r>
      <w:r w:rsidRPr="000C4D7C">
        <w:rPr>
          <w:rStyle w:val="fontstyle01"/>
          <w:rFonts w:ascii="宋体" w:eastAsia="宋体" w:hAnsi="宋体" w:hint="eastAsia"/>
        </w:rPr>
        <w:t>资产总值较</w:t>
      </w:r>
      <w:r w:rsidRPr="000C4D7C">
        <w:rPr>
          <w:rStyle w:val="fontstyle01"/>
          <w:rFonts w:ascii="宋体" w:eastAsia="宋体" w:hAnsi="宋体"/>
        </w:rPr>
        <w:t xml:space="preserve"> </w:t>
      </w:r>
      <w:r w:rsidRPr="000C4D7C">
        <w:rPr>
          <w:rStyle w:val="fontstyle21"/>
          <w:rFonts w:ascii="宋体" w:hAnsi="宋体"/>
        </w:rPr>
        <w:t xml:space="preserve">2016 </w:t>
      </w:r>
      <w:r w:rsidRPr="000C4D7C">
        <w:rPr>
          <w:rStyle w:val="fontstyle01"/>
          <w:rFonts w:ascii="宋体" w:eastAsia="宋体" w:hAnsi="宋体" w:hint="eastAsia"/>
        </w:rPr>
        <w:t>年度增长</w:t>
      </w:r>
      <w:r w:rsidRPr="000C4D7C">
        <w:rPr>
          <w:rStyle w:val="fontstyle01"/>
          <w:rFonts w:ascii="宋体" w:eastAsia="宋体" w:hAnsi="宋体"/>
        </w:rPr>
        <w:t xml:space="preserve"> </w:t>
      </w:r>
      <w:r w:rsidR="00514D3C">
        <w:rPr>
          <w:rStyle w:val="fontstyle21"/>
          <w:rFonts w:ascii="宋体" w:hAnsi="宋体" w:hint="eastAsia"/>
        </w:rPr>
        <w:t>47.25</w:t>
      </w:r>
      <w:r w:rsidRPr="000C4D7C">
        <w:rPr>
          <w:rStyle w:val="fontstyle01"/>
          <w:rFonts w:ascii="宋体" w:eastAsia="宋体" w:hAnsi="宋体" w:hint="eastAsia"/>
        </w:rPr>
        <w:t>万元，</w:t>
      </w:r>
      <w:r w:rsidRPr="000C4D7C">
        <w:rPr>
          <w:rStyle w:val="fontstyle01"/>
          <w:rFonts w:ascii="宋体" w:eastAsia="宋体" w:hAnsi="宋体"/>
        </w:rPr>
        <w:t xml:space="preserve"> </w:t>
      </w:r>
      <w:r w:rsidRPr="000C4D7C">
        <w:rPr>
          <w:rStyle w:val="fontstyle01"/>
          <w:rFonts w:ascii="宋体" w:eastAsia="宋体" w:hAnsi="宋体" w:hint="eastAsia"/>
        </w:rPr>
        <w:t>流动资产较</w:t>
      </w:r>
      <w:r w:rsidRPr="000C4D7C">
        <w:rPr>
          <w:rStyle w:val="fontstyle01"/>
          <w:rFonts w:ascii="宋体" w:eastAsia="宋体" w:hAnsi="宋体"/>
        </w:rPr>
        <w:t xml:space="preserve"> </w:t>
      </w:r>
      <w:r w:rsidRPr="000C4D7C">
        <w:rPr>
          <w:rStyle w:val="fontstyle21"/>
          <w:rFonts w:ascii="宋体" w:hAnsi="宋体"/>
        </w:rPr>
        <w:t xml:space="preserve">2016 </w:t>
      </w:r>
      <w:r w:rsidRPr="000C4D7C">
        <w:rPr>
          <w:rStyle w:val="fontstyle01"/>
          <w:rFonts w:ascii="宋体" w:eastAsia="宋体" w:hAnsi="宋体" w:hint="eastAsia"/>
        </w:rPr>
        <w:t>年度增加</w:t>
      </w:r>
      <w:r w:rsidRPr="000C4D7C">
        <w:rPr>
          <w:rStyle w:val="fontstyle01"/>
          <w:rFonts w:ascii="宋体" w:eastAsia="宋体" w:hAnsi="宋体"/>
        </w:rPr>
        <w:t xml:space="preserve"> </w:t>
      </w:r>
      <w:r w:rsidR="00514D3C">
        <w:rPr>
          <w:rStyle w:val="fontstyle21"/>
          <w:rFonts w:ascii="宋体" w:hAnsi="宋体" w:hint="eastAsia"/>
        </w:rPr>
        <w:t>1.43</w:t>
      </w:r>
      <w:r w:rsidRPr="000C4D7C">
        <w:rPr>
          <w:rStyle w:val="fontstyle21"/>
          <w:rFonts w:ascii="宋体" w:hAnsi="宋体"/>
        </w:rPr>
        <w:t xml:space="preserve"> </w:t>
      </w:r>
      <w:r w:rsidRPr="000C4D7C">
        <w:rPr>
          <w:rStyle w:val="fontstyle01"/>
          <w:rFonts w:ascii="宋体" w:eastAsia="宋体" w:hAnsi="宋体" w:hint="eastAsia"/>
        </w:rPr>
        <w:t>万元，</w:t>
      </w:r>
      <w:r w:rsidRPr="000C4D7C">
        <w:rPr>
          <w:rStyle w:val="fontstyle01"/>
          <w:rFonts w:ascii="宋体" w:eastAsia="宋体" w:hAnsi="宋体"/>
        </w:rPr>
        <w:t xml:space="preserve"> </w:t>
      </w:r>
      <w:r w:rsidRPr="000C4D7C">
        <w:rPr>
          <w:rStyle w:val="fontstyle01"/>
          <w:rFonts w:ascii="宋体" w:eastAsia="宋体" w:hAnsi="宋体" w:hint="eastAsia"/>
        </w:rPr>
        <w:t>主要为</w:t>
      </w:r>
      <w:r w:rsidR="00514D3C">
        <w:rPr>
          <w:rStyle w:val="fontstyle01"/>
          <w:rFonts w:ascii="宋体" w:eastAsia="宋体" w:hAnsi="宋体" w:hint="eastAsia"/>
        </w:rPr>
        <w:t>项目采购尾款增加</w:t>
      </w:r>
      <w:r w:rsidRPr="000C4D7C">
        <w:rPr>
          <w:rStyle w:val="fontstyle01"/>
          <w:rFonts w:ascii="宋体" w:eastAsia="宋体" w:hAnsi="宋体" w:hint="eastAsia"/>
        </w:rPr>
        <w:t>，</w:t>
      </w:r>
      <w:r w:rsidRPr="000C4D7C">
        <w:rPr>
          <w:rStyle w:val="fontstyle01"/>
          <w:rFonts w:ascii="宋体" w:eastAsia="宋体" w:hAnsi="宋体"/>
        </w:rPr>
        <w:t xml:space="preserve"> </w:t>
      </w:r>
      <w:r w:rsidRPr="000C4D7C">
        <w:rPr>
          <w:rStyle w:val="fontstyle01"/>
          <w:rFonts w:ascii="宋体" w:eastAsia="宋体" w:hAnsi="宋体" w:hint="eastAsia"/>
        </w:rPr>
        <w:t>资金结转到</w:t>
      </w:r>
      <w:r w:rsidRPr="000C4D7C">
        <w:rPr>
          <w:rStyle w:val="fontstyle01"/>
          <w:rFonts w:ascii="宋体" w:eastAsia="宋体" w:hAnsi="宋体"/>
        </w:rPr>
        <w:t xml:space="preserve"> </w:t>
      </w:r>
      <w:r w:rsidRPr="000C4D7C">
        <w:rPr>
          <w:rStyle w:val="fontstyle21"/>
          <w:rFonts w:ascii="宋体" w:hAnsi="宋体"/>
        </w:rPr>
        <w:t xml:space="preserve">2018 </w:t>
      </w:r>
      <w:r w:rsidRPr="000C4D7C">
        <w:rPr>
          <w:rStyle w:val="fontstyle01"/>
          <w:rFonts w:ascii="宋体" w:eastAsia="宋体" w:hAnsi="宋体" w:hint="eastAsia"/>
        </w:rPr>
        <w:t>年；</w:t>
      </w:r>
      <w:r w:rsidRPr="000C4D7C">
        <w:rPr>
          <w:rStyle w:val="fontstyle01"/>
          <w:rFonts w:ascii="宋体" w:eastAsia="宋体" w:hAnsi="宋体"/>
        </w:rPr>
        <w:t xml:space="preserve"> </w:t>
      </w:r>
      <w:r w:rsidRPr="000C4D7C">
        <w:rPr>
          <w:rStyle w:val="fontstyle01"/>
          <w:rFonts w:ascii="宋体" w:eastAsia="宋体" w:hAnsi="宋体" w:hint="eastAsia"/>
        </w:rPr>
        <w:t>固定资产增加</w:t>
      </w:r>
      <w:r w:rsidRPr="000C4D7C">
        <w:rPr>
          <w:rStyle w:val="fontstyle01"/>
          <w:rFonts w:ascii="宋体" w:eastAsia="宋体" w:hAnsi="宋体"/>
        </w:rPr>
        <w:t xml:space="preserve"> </w:t>
      </w:r>
      <w:r w:rsidR="00514D3C">
        <w:rPr>
          <w:rStyle w:val="fontstyle21"/>
          <w:rFonts w:ascii="宋体" w:hAnsi="宋体" w:hint="eastAsia"/>
        </w:rPr>
        <w:t>45.82</w:t>
      </w:r>
      <w:r w:rsidRPr="000C4D7C">
        <w:rPr>
          <w:rStyle w:val="fontstyle21"/>
          <w:rFonts w:ascii="宋体" w:hAnsi="宋体"/>
        </w:rPr>
        <w:t xml:space="preserve"> </w:t>
      </w:r>
      <w:r w:rsidRPr="000C4D7C">
        <w:rPr>
          <w:rStyle w:val="fontstyle01"/>
          <w:rFonts w:ascii="宋体" w:eastAsia="宋体" w:hAnsi="宋体" w:hint="eastAsia"/>
        </w:rPr>
        <w:t>万元，</w:t>
      </w:r>
      <w:r w:rsidRPr="000C4D7C">
        <w:rPr>
          <w:rStyle w:val="fontstyle01"/>
          <w:rFonts w:ascii="宋体" w:eastAsia="宋体" w:hAnsi="宋体"/>
        </w:rPr>
        <w:t xml:space="preserve"> </w:t>
      </w:r>
      <w:r w:rsidRPr="000C4D7C">
        <w:rPr>
          <w:rStyle w:val="fontstyle01"/>
          <w:rFonts w:ascii="宋体" w:eastAsia="宋体" w:hAnsi="宋体" w:hint="eastAsia"/>
        </w:rPr>
        <w:t>主要为</w:t>
      </w:r>
      <w:r w:rsidR="00514D3C">
        <w:rPr>
          <w:rStyle w:val="fontstyle01"/>
          <w:rFonts w:ascii="宋体" w:eastAsia="宋体" w:hAnsi="宋体" w:hint="eastAsia"/>
        </w:rPr>
        <w:t>图书馆购买办公设备、图书等。</w:t>
      </w:r>
    </w:p>
    <w:p w:rsidR="004C081F" w:rsidRDefault="00A80F77" w:rsidP="004C081F">
      <w:pPr>
        <w:adjustRightInd w:val="0"/>
        <w:snapToGrid w:val="0"/>
        <w:spacing w:line="584" w:lineRule="exact"/>
        <w:ind w:firstLineChars="200" w:firstLine="640"/>
        <w:rPr>
          <w:rFonts w:ascii="宋体" w:hAnsi="宋体" w:hint="eastAsia"/>
          <w:color w:val="000000"/>
          <w:sz w:val="32"/>
          <w:szCs w:val="32"/>
        </w:rPr>
      </w:pPr>
      <w:r w:rsidRPr="000C4D7C">
        <w:rPr>
          <w:rStyle w:val="fontstyle01"/>
          <w:rFonts w:ascii="宋体" w:eastAsia="宋体" w:hAnsi="宋体" w:hint="eastAsia"/>
        </w:rPr>
        <w:t>固定资产</w:t>
      </w:r>
      <w:r w:rsidRPr="000C4D7C">
        <w:rPr>
          <w:rStyle w:val="fontstyle01"/>
          <w:rFonts w:ascii="宋体" w:eastAsia="宋体" w:hAnsi="宋体"/>
        </w:rPr>
        <w:t xml:space="preserve"> </w:t>
      </w:r>
      <w:r w:rsidR="00514D3C">
        <w:rPr>
          <w:rStyle w:val="fontstyle21"/>
          <w:rFonts w:ascii="宋体" w:hAnsi="宋体" w:hint="eastAsia"/>
        </w:rPr>
        <w:t>1016.11</w:t>
      </w:r>
      <w:r w:rsidRPr="000C4D7C">
        <w:rPr>
          <w:rStyle w:val="fontstyle21"/>
          <w:rFonts w:ascii="宋体" w:hAnsi="宋体"/>
        </w:rPr>
        <w:t xml:space="preserve"> </w:t>
      </w:r>
      <w:r w:rsidRPr="000C4D7C">
        <w:rPr>
          <w:rStyle w:val="fontstyle01"/>
          <w:rFonts w:ascii="宋体" w:eastAsia="宋体" w:hAnsi="宋体" w:hint="eastAsia"/>
        </w:rPr>
        <w:t>万元中，</w:t>
      </w:r>
      <w:r w:rsidRPr="000C4D7C">
        <w:rPr>
          <w:rStyle w:val="fontstyle01"/>
          <w:rFonts w:ascii="宋体" w:eastAsia="宋体" w:hAnsi="宋体"/>
        </w:rPr>
        <w:t xml:space="preserve"> </w:t>
      </w:r>
      <w:r w:rsidRPr="000C4D7C">
        <w:rPr>
          <w:rStyle w:val="fontstyle01"/>
          <w:rFonts w:ascii="宋体" w:eastAsia="宋体" w:hAnsi="宋体" w:hint="eastAsia"/>
        </w:rPr>
        <w:t>房屋</w:t>
      </w:r>
      <w:r w:rsidR="00514D3C">
        <w:rPr>
          <w:rStyle w:val="fontstyle21"/>
          <w:rFonts w:ascii="宋体" w:hAnsi="宋体" w:hint="eastAsia"/>
        </w:rPr>
        <w:t>2800</w:t>
      </w:r>
      <w:r w:rsidRPr="000C4D7C">
        <w:rPr>
          <w:rStyle w:val="fontstyle21"/>
          <w:rFonts w:ascii="宋体" w:hAnsi="宋体"/>
        </w:rPr>
        <w:t xml:space="preserve"> </w:t>
      </w:r>
      <w:r w:rsidRPr="000C4D7C">
        <w:rPr>
          <w:rStyle w:val="fontstyle01"/>
          <w:rFonts w:ascii="宋体" w:eastAsia="宋体" w:hAnsi="宋体" w:hint="eastAsia"/>
        </w:rPr>
        <w:t>平方米，价值</w:t>
      </w:r>
      <w:r w:rsidR="00514D3C">
        <w:rPr>
          <w:rStyle w:val="fontstyle21"/>
          <w:rFonts w:ascii="宋体" w:hAnsi="宋体" w:hint="eastAsia"/>
        </w:rPr>
        <w:t>730</w:t>
      </w:r>
      <w:r w:rsidRPr="000C4D7C">
        <w:rPr>
          <w:rStyle w:val="fontstyle21"/>
          <w:rFonts w:ascii="宋体" w:hAnsi="宋体"/>
        </w:rPr>
        <w:t xml:space="preserve"> </w:t>
      </w:r>
      <w:r w:rsidRPr="000C4D7C">
        <w:rPr>
          <w:rStyle w:val="fontstyle01"/>
          <w:rFonts w:ascii="宋体" w:eastAsia="宋体" w:hAnsi="宋体" w:hint="eastAsia"/>
        </w:rPr>
        <w:t>万元；</w:t>
      </w:r>
      <w:r w:rsidRPr="000C4D7C">
        <w:rPr>
          <w:rStyle w:val="fontstyle01"/>
          <w:rFonts w:ascii="宋体" w:eastAsia="宋体" w:hAnsi="宋体"/>
        </w:rPr>
        <w:t xml:space="preserve"> </w:t>
      </w:r>
      <w:r w:rsidRPr="000C4D7C">
        <w:rPr>
          <w:rStyle w:val="fontstyle01"/>
          <w:rFonts w:ascii="宋体" w:eastAsia="宋体" w:hAnsi="宋体" w:hint="eastAsia"/>
        </w:rPr>
        <w:t>其他固定资产</w:t>
      </w:r>
      <w:r w:rsidRPr="000C4D7C">
        <w:rPr>
          <w:rStyle w:val="fontstyle01"/>
          <w:rFonts w:ascii="宋体" w:eastAsia="宋体" w:hAnsi="宋体"/>
        </w:rPr>
        <w:t xml:space="preserve"> </w:t>
      </w:r>
      <w:r w:rsidR="004C081F">
        <w:rPr>
          <w:rStyle w:val="fontstyle21"/>
          <w:rFonts w:ascii="宋体" w:hAnsi="宋体" w:hint="eastAsia"/>
        </w:rPr>
        <w:t>237.55</w:t>
      </w:r>
      <w:r w:rsidRPr="000C4D7C">
        <w:rPr>
          <w:rStyle w:val="fontstyle21"/>
          <w:rFonts w:ascii="宋体" w:hAnsi="宋体"/>
        </w:rPr>
        <w:t xml:space="preserve"> </w:t>
      </w:r>
      <w:r w:rsidRPr="000C4D7C">
        <w:rPr>
          <w:rStyle w:val="fontstyle01"/>
          <w:rFonts w:ascii="宋体" w:eastAsia="宋体" w:hAnsi="宋体" w:hint="eastAsia"/>
        </w:rPr>
        <w:t>万元，其中：</w:t>
      </w:r>
      <w:r w:rsidRPr="000C4D7C">
        <w:rPr>
          <w:rStyle w:val="fontstyle01"/>
          <w:rFonts w:ascii="宋体" w:eastAsia="宋体" w:hAnsi="宋体"/>
        </w:rPr>
        <w:t xml:space="preserve"> </w:t>
      </w:r>
      <w:r w:rsidRPr="000C4D7C">
        <w:rPr>
          <w:rStyle w:val="fontstyle21"/>
          <w:rFonts w:ascii="宋体" w:hAnsi="宋体"/>
        </w:rPr>
        <w:t xml:space="preserve">50 </w:t>
      </w:r>
      <w:r w:rsidRPr="000C4D7C">
        <w:rPr>
          <w:rStyle w:val="fontstyle01"/>
          <w:rFonts w:ascii="宋体" w:eastAsia="宋体" w:hAnsi="宋体" w:hint="eastAsia"/>
        </w:rPr>
        <w:t>万元以上大型设备</w:t>
      </w:r>
      <w:r w:rsidRPr="000C4D7C">
        <w:rPr>
          <w:rStyle w:val="fontstyle01"/>
          <w:rFonts w:ascii="宋体" w:eastAsia="宋体" w:hAnsi="宋体"/>
        </w:rPr>
        <w:t xml:space="preserve"> </w:t>
      </w:r>
      <w:r w:rsidRPr="000C4D7C">
        <w:rPr>
          <w:rStyle w:val="fontstyle21"/>
          <w:rFonts w:ascii="宋体" w:hAnsi="宋体"/>
        </w:rPr>
        <w:t xml:space="preserve">0 </w:t>
      </w:r>
      <w:r w:rsidRPr="000C4D7C">
        <w:rPr>
          <w:rStyle w:val="fontstyle01"/>
          <w:rFonts w:ascii="宋体" w:eastAsia="宋体" w:hAnsi="宋体" w:hint="eastAsia"/>
        </w:rPr>
        <w:t>台（套），单位价值</w:t>
      </w:r>
      <w:r w:rsidRPr="000C4D7C">
        <w:rPr>
          <w:rStyle w:val="fontstyle01"/>
          <w:rFonts w:ascii="宋体" w:eastAsia="宋体" w:hAnsi="宋体"/>
        </w:rPr>
        <w:t xml:space="preserve"> </w:t>
      </w:r>
      <w:r w:rsidRPr="000C4D7C">
        <w:rPr>
          <w:rStyle w:val="fontstyle21"/>
          <w:rFonts w:ascii="宋体" w:hAnsi="宋体"/>
        </w:rPr>
        <w:t xml:space="preserve">100 </w:t>
      </w:r>
      <w:r w:rsidRPr="000C4D7C">
        <w:rPr>
          <w:rStyle w:val="fontstyle01"/>
          <w:rFonts w:ascii="宋体" w:eastAsia="宋体" w:hAnsi="宋体" w:hint="eastAsia"/>
        </w:rPr>
        <w:t>万元以上大型设备</w:t>
      </w:r>
      <w:r w:rsidRPr="000C4D7C">
        <w:rPr>
          <w:rStyle w:val="fontstyle01"/>
          <w:rFonts w:ascii="宋体" w:eastAsia="宋体" w:hAnsi="宋体"/>
        </w:rPr>
        <w:t xml:space="preserve"> </w:t>
      </w:r>
      <w:r w:rsidRPr="000C4D7C">
        <w:rPr>
          <w:rStyle w:val="fontstyle21"/>
          <w:rFonts w:ascii="宋体" w:hAnsi="宋体"/>
        </w:rPr>
        <w:t xml:space="preserve">0 </w:t>
      </w:r>
      <w:r w:rsidRPr="000C4D7C">
        <w:rPr>
          <w:rStyle w:val="fontstyle01"/>
          <w:rFonts w:ascii="宋体" w:eastAsia="宋体" w:hAnsi="宋体" w:hint="eastAsia"/>
        </w:rPr>
        <w:t>台（套）；</w:t>
      </w:r>
      <w:r w:rsidRPr="000C4D7C">
        <w:rPr>
          <w:rStyle w:val="fontstyle01"/>
          <w:rFonts w:ascii="宋体" w:eastAsia="宋体" w:hAnsi="宋体"/>
        </w:rPr>
        <w:t xml:space="preserve"> </w:t>
      </w:r>
      <w:r w:rsidRPr="000C4D7C">
        <w:rPr>
          <w:rStyle w:val="fontstyle01"/>
          <w:rFonts w:ascii="宋体" w:eastAsia="宋体" w:hAnsi="宋体" w:hint="eastAsia"/>
        </w:rPr>
        <w:t>本部门共有车辆</w:t>
      </w:r>
      <w:r w:rsidRPr="000C4D7C">
        <w:rPr>
          <w:rStyle w:val="fontstyle01"/>
          <w:rFonts w:ascii="宋体" w:eastAsia="宋体" w:hAnsi="宋体"/>
        </w:rPr>
        <w:t xml:space="preserve"> </w:t>
      </w:r>
      <w:r w:rsidR="004C081F">
        <w:rPr>
          <w:rStyle w:val="fontstyle21"/>
          <w:rFonts w:ascii="宋体" w:hAnsi="宋体" w:hint="eastAsia"/>
        </w:rPr>
        <w:t>3</w:t>
      </w:r>
      <w:r w:rsidRPr="000C4D7C">
        <w:rPr>
          <w:rStyle w:val="fontstyle21"/>
          <w:rFonts w:ascii="宋体" w:hAnsi="宋体"/>
        </w:rPr>
        <w:t xml:space="preserve"> </w:t>
      </w:r>
      <w:r w:rsidRPr="000C4D7C">
        <w:rPr>
          <w:rStyle w:val="fontstyle01"/>
          <w:rFonts w:ascii="宋体" w:eastAsia="宋体" w:hAnsi="宋体" w:hint="eastAsia"/>
        </w:rPr>
        <w:t>辆，</w:t>
      </w:r>
      <w:r w:rsidRPr="000C4D7C">
        <w:rPr>
          <w:rStyle w:val="fontstyle01"/>
          <w:rFonts w:ascii="宋体" w:eastAsia="宋体" w:hAnsi="宋体"/>
        </w:rPr>
        <w:t xml:space="preserve"> </w:t>
      </w:r>
      <w:r w:rsidRPr="000C4D7C">
        <w:rPr>
          <w:rStyle w:val="fontstyle01"/>
          <w:rFonts w:ascii="宋体" w:eastAsia="宋体" w:hAnsi="宋体" w:hint="eastAsia"/>
        </w:rPr>
        <w:t>价值</w:t>
      </w:r>
      <w:r w:rsidRPr="000C4D7C">
        <w:rPr>
          <w:rStyle w:val="fontstyle01"/>
          <w:rFonts w:ascii="宋体" w:eastAsia="宋体" w:hAnsi="宋体"/>
        </w:rPr>
        <w:t xml:space="preserve"> </w:t>
      </w:r>
      <w:r w:rsidR="004C081F">
        <w:rPr>
          <w:rStyle w:val="fontstyle21"/>
          <w:rFonts w:ascii="宋体" w:hAnsi="宋体" w:hint="eastAsia"/>
        </w:rPr>
        <w:t>48.56</w:t>
      </w:r>
      <w:r w:rsidRPr="000C4D7C">
        <w:rPr>
          <w:rStyle w:val="fontstyle01"/>
          <w:rFonts w:ascii="宋体" w:eastAsia="宋体" w:hAnsi="宋体" w:hint="eastAsia"/>
        </w:rPr>
        <w:t>万元，其中，</w:t>
      </w:r>
      <w:r w:rsidR="004C081F">
        <w:rPr>
          <w:rStyle w:val="fontstyle01"/>
          <w:rFonts w:ascii="宋体" w:eastAsia="宋体" w:hAnsi="宋体" w:hint="eastAsia"/>
        </w:rPr>
        <w:t>县</w:t>
      </w:r>
      <w:r w:rsidRPr="000C4D7C">
        <w:rPr>
          <w:rStyle w:val="fontstyle01"/>
          <w:rFonts w:ascii="宋体" w:eastAsia="宋体" w:hAnsi="宋体" w:hint="eastAsia"/>
        </w:rPr>
        <w:t>级领导干部用车</w:t>
      </w:r>
      <w:r w:rsidRPr="000C4D7C">
        <w:rPr>
          <w:rStyle w:val="fontstyle01"/>
          <w:rFonts w:ascii="宋体" w:eastAsia="宋体" w:hAnsi="宋体"/>
        </w:rPr>
        <w:t xml:space="preserve"> </w:t>
      </w:r>
      <w:r w:rsidRPr="000C4D7C">
        <w:rPr>
          <w:rStyle w:val="fontstyle21"/>
          <w:rFonts w:ascii="宋体" w:hAnsi="宋体"/>
        </w:rPr>
        <w:t xml:space="preserve">0 </w:t>
      </w:r>
      <w:r w:rsidRPr="000C4D7C">
        <w:rPr>
          <w:rStyle w:val="fontstyle01"/>
          <w:rFonts w:ascii="宋体" w:eastAsia="宋体" w:hAnsi="宋体" w:hint="eastAsia"/>
        </w:rPr>
        <w:t>辆、一般公务用车</w:t>
      </w:r>
      <w:r w:rsidRPr="000C4D7C">
        <w:rPr>
          <w:rStyle w:val="fontstyle01"/>
          <w:rFonts w:ascii="宋体" w:eastAsia="宋体" w:hAnsi="宋体"/>
        </w:rPr>
        <w:t xml:space="preserve"> </w:t>
      </w:r>
      <w:r w:rsidR="004C081F">
        <w:rPr>
          <w:rStyle w:val="fontstyle21"/>
          <w:rFonts w:ascii="宋体" w:hAnsi="宋体" w:hint="eastAsia"/>
        </w:rPr>
        <w:t>1</w:t>
      </w:r>
      <w:r w:rsidRPr="000C4D7C">
        <w:rPr>
          <w:rStyle w:val="fontstyle21"/>
          <w:rFonts w:ascii="宋体" w:hAnsi="宋体"/>
        </w:rPr>
        <w:t xml:space="preserve"> </w:t>
      </w:r>
      <w:r w:rsidRPr="000C4D7C">
        <w:rPr>
          <w:rStyle w:val="fontstyle01"/>
          <w:rFonts w:ascii="宋体" w:eastAsia="宋体" w:hAnsi="宋体" w:hint="eastAsia"/>
        </w:rPr>
        <w:t>辆、一般执法执勤用车</w:t>
      </w:r>
      <w:r w:rsidRPr="000C4D7C">
        <w:rPr>
          <w:rStyle w:val="fontstyle01"/>
          <w:rFonts w:ascii="宋体" w:eastAsia="宋体" w:hAnsi="宋体"/>
        </w:rPr>
        <w:t xml:space="preserve"> </w:t>
      </w:r>
      <w:r w:rsidR="004C081F">
        <w:rPr>
          <w:rStyle w:val="fontstyle21"/>
          <w:rFonts w:ascii="宋体" w:hAnsi="宋体" w:hint="eastAsia"/>
        </w:rPr>
        <w:t>0</w:t>
      </w:r>
      <w:r w:rsidRPr="000C4D7C">
        <w:rPr>
          <w:rStyle w:val="fontstyle21"/>
          <w:rFonts w:ascii="宋体" w:hAnsi="宋体"/>
        </w:rPr>
        <w:t xml:space="preserve"> </w:t>
      </w:r>
      <w:r w:rsidRPr="000C4D7C">
        <w:rPr>
          <w:rStyle w:val="fontstyle01"/>
          <w:rFonts w:ascii="宋体" w:eastAsia="宋体" w:hAnsi="宋体" w:hint="eastAsia"/>
        </w:rPr>
        <w:t>辆、特种专业技术用车</w:t>
      </w:r>
      <w:r w:rsidRPr="000C4D7C">
        <w:rPr>
          <w:rStyle w:val="fontstyle01"/>
          <w:rFonts w:ascii="宋体" w:eastAsia="宋体" w:hAnsi="宋体"/>
        </w:rPr>
        <w:t xml:space="preserve"> </w:t>
      </w:r>
      <w:r w:rsidR="004C081F">
        <w:rPr>
          <w:rStyle w:val="fontstyle21"/>
          <w:rFonts w:ascii="宋体" w:hAnsi="宋体" w:hint="eastAsia"/>
        </w:rPr>
        <w:t>0</w:t>
      </w:r>
      <w:r w:rsidRPr="000C4D7C">
        <w:rPr>
          <w:rStyle w:val="fontstyle01"/>
          <w:rFonts w:ascii="宋体" w:eastAsia="宋体" w:hAnsi="宋体" w:hint="eastAsia"/>
        </w:rPr>
        <w:t>辆、其他用车</w:t>
      </w:r>
      <w:r w:rsidRPr="000C4D7C">
        <w:rPr>
          <w:rStyle w:val="fontstyle01"/>
          <w:rFonts w:ascii="宋体" w:eastAsia="宋体" w:hAnsi="宋体"/>
        </w:rPr>
        <w:t xml:space="preserve"> </w:t>
      </w:r>
      <w:r w:rsidR="004C081F">
        <w:rPr>
          <w:rStyle w:val="fontstyle21"/>
          <w:rFonts w:ascii="宋体" w:hAnsi="宋体" w:hint="eastAsia"/>
        </w:rPr>
        <w:t>2</w:t>
      </w:r>
      <w:r w:rsidR="004C081F">
        <w:rPr>
          <w:rStyle w:val="fontstyle01"/>
          <w:rFonts w:ascii="宋体" w:eastAsia="宋体" w:hAnsi="宋体" w:hint="eastAsia"/>
        </w:rPr>
        <w:t>辆，</w:t>
      </w:r>
      <w:r w:rsidR="004C081F">
        <w:rPr>
          <w:rFonts w:ascii="宋体" w:hAnsi="宋体" w:cs="宋体" w:hint="eastAsia"/>
          <w:sz w:val="32"/>
          <w:szCs w:val="32"/>
        </w:rPr>
        <w:t>其他用车主要是市局调拨两辆业务用车。</w:t>
      </w:r>
      <w:r w:rsidRPr="000C4D7C">
        <w:rPr>
          <w:rStyle w:val="fontstyle01"/>
          <w:rFonts w:ascii="宋体" w:eastAsia="宋体" w:hAnsi="宋体" w:hint="eastAsia"/>
        </w:rPr>
        <w:t>与</w:t>
      </w:r>
      <w:r w:rsidRPr="000C4D7C">
        <w:rPr>
          <w:rStyle w:val="fontstyle01"/>
          <w:rFonts w:ascii="宋体" w:eastAsia="宋体" w:hAnsi="宋体"/>
        </w:rPr>
        <w:t xml:space="preserve"> </w:t>
      </w:r>
      <w:r w:rsidRPr="000C4D7C">
        <w:rPr>
          <w:rStyle w:val="fontstyle21"/>
          <w:rFonts w:ascii="宋体" w:hAnsi="宋体"/>
        </w:rPr>
        <w:t xml:space="preserve">2016 </w:t>
      </w:r>
      <w:r w:rsidRPr="000C4D7C">
        <w:rPr>
          <w:rStyle w:val="fontstyle01"/>
          <w:rFonts w:ascii="宋体" w:eastAsia="宋体" w:hAnsi="宋体" w:hint="eastAsia"/>
        </w:rPr>
        <w:t>年度</w:t>
      </w:r>
      <w:r w:rsidRPr="000C4D7C">
        <w:rPr>
          <w:rStyle w:val="fontstyle01"/>
          <w:rFonts w:ascii="宋体" w:eastAsia="宋体" w:hAnsi="宋体" w:hint="eastAsia"/>
        </w:rPr>
        <w:lastRenderedPageBreak/>
        <w:t>相比，</w:t>
      </w:r>
      <w:r w:rsidRPr="000C4D7C">
        <w:rPr>
          <w:rStyle w:val="fontstyle01"/>
          <w:rFonts w:ascii="宋体" w:eastAsia="宋体" w:hAnsi="宋体"/>
        </w:rPr>
        <w:t xml:space="preserve"> </w:t>
      </w:r>
      <w:r w:rsidRPr="000C4D7C">
        <w:rPr>
          <w:rStyle w:val="fontstyle01"/>
          <w:rFonts w:ascii="宋体" w:eastAsia="宋体" w:hAnsi="宋体" w:hint="eastAsia"/>
        </w:rPr>
        <w:t>房屋无变化，</w:t>
      </w:r>
      <w:r w:rsidR="004C081F">
        <w:rPr>
          <w:rStyle w:val="fontstyle01"/>
          <w:rFonts w:ascii="宋体" w:eastAsia="宋体" w:hAnsi="宋体" w:hint="eastAsia"/>
        </w:rPr>
        <w:t>车辆增加2辆，价值41.06万元，</w:t>
      </w:r>
      <w:r w:rsidRPr="000C4D7C">
        <w:rPr>
          <w:rStyle w:val="fontstyle01"/>
          <w:rFonts w:ascii="宋体" w:eastAsia="宋体" w:hAnsi="宋体"/>
        </w:rPr>
        <w:t xml:space="preserve"> </w:t>
      </w:r>
      <w:r w:rsidRPr="000C4D7C">
        <w:rPr>
          <w:rStyle w:val="fontstyle01"/>
          <w:rFonts w:ascii="宋体" w:eastAsia="宋体" w:hAnsi="宋体" w:hint="eastAsia"/>
        </w:rPr>
        <w:t>固定资产增加为</w:t>
      </w:r>
      <w:r w:rsidR="004C081F">
        <w:rPr>
          <w:rStyle w:val="fontstyle01"/>
          <w:rFonts w:ascii="宋体" w:eastAsia="宋体" w:hAnsi="宋体" w:hint="eastAsia"/>
        </w:rPr>
        <w:t>图书馆购买办公设备、图书等。</w:t>
      </w:r>
    </w:p>
    <w:p w:rsidR="00A80F77" w:rsidRDefault="00A80F77" w:rsidP="008E5733">
      <w:pPr>
        <w:pStyle w:val="3"/>
        <w:spacing w:before="0" w:after="0" w:line="584" w:lineRule="exact"/>
        <w:ind w:firstLineChars="200" w:firstLine="643"/>
        <w:rPr>
          <w:rFonts w:eastAsia="楷体_GB2312"/>
        </w:rPr>
      </w:pPr>
      <w:r>
        <w:rPr>
          <w:rFonts w:eastAsia="楷体_GB2312" w:hint="eastAsia"/>
        </w:rPr>
        <w:t>（四）其他需要说明的情况</w:t>
      </w:r>
    </w:p>
    <w:p w:rsidR="00A80F77" w:rsidRDefault="00A80F77" w:rsidP="008E5733">
      <w:pPr>
        <w:adjustRightInd w:val="0"/>
        <w:snapToGrid w:val="0"/>
        <w:spacing w:line="584" w:lineRule="exact"/>
        <w:ind w:firstLineChars="200" w:firstLine="640"/>
        <w:rPr>
          <w:rFonts w:eastAsia="Times New Roman"/>
          <w:sz w:val="32"/>
          <w:szCs w:val="32"/>
        </w:rPr>
      </w:pPr>
      <w:r>
        <w:rPr>
          <w:rFonts w:eastAsia="Times New Roman"/>
          <w:sz w:val="32"/>
          <w:szCs w:val="32"/>
        </w:rPr>
        <w:t>1</w:t>
      </w:r>
      <w:r>
        <w:rPr>
          <w:rFonts w:ascii="宋体" w:hAnsi="宋体" w:cs="宋体" w:hint="eastAsia"/>
          <w:sz w:val="32"/>
          <w:szCs w:val="32"/>
        </w:rPr>
        <w:t>、本部门</w:t>
      </w:r>
      <w:r>
        <w:rPr>
          <w:rFonts w:eastAsia="Times New Roman"/>
          <w:sz w:val="32"/>
          <w:szCs w:val="32"/>
        </w:rPr>
        <w:t>2017</w:t>
      </w:r>
      <w:r>
        <w:rPr>
          <w:rFonts w:ascii="宋体" w:hAnsi="宋体" w:cs="宋体" w:hint="eastAsia"/>
          <w:sz w:val="32"/>
          <w:szCs w:val="32"/>
        </w:rPr>
        <w:t>年度国有资本经营预算财政拨款无收支及结转结余情况，故国有资本经营预算财政拨款收入支出决算表以空表列示。</w:t>
      </w:r>
    </w:p>
    <w:p w:rsidR="00A80F77" w:rsidRDefault="00A80F77" w:rsidP="008E5733">
      <w:pPr>
        <w:adjustRightInd w:val="0"/>
        <w:snapToGrid w:val="0"/>
        <w:spacing w:line="584" w:lineRule="exact"/>
        <w:ind w:firstLineChars="200" w:firstLine="640"/>
        <w:rPr>
          <w:rFonts w:eastAsia="Times New Roman"/>
          <w:sz w:val="32"/>
          <w:szCs w:val="32"/>
        </w:rPr>
      </w:pPr>
      <w:r>
        <w:rPr>
          <w:rFonts w:eastAsia="Times New Roman"/>
          <w:sz w:val="32"/>
          <w:szCs w:val="32"/>
        </w:rPr>
        <w:t>2</w:t>
      </w:r>
      <w:r>
        <w:rPr>
          <w:rFonts w:ascii="宋体" w:hAnsi="宋体" w:cs="宋体" w:hint="eastAsia"/>
          <w:sz w:val="32"/>
          <w:szCs w:val="32"/>
        </w:rPr>
        <w:t>、由于决算公开表格中金额数值应当保留两位小数，公开数据为四舍五入计算结果，个别数据合计项与分项之和存在小数点后差额，特此说明。</w:t>
      </w:r>
    </w:p>
    <w:p w:rsidR="00A80F77" w:rsidRDefault="00A80F77" w:rsidP="008E5733">
      <w:pPr>
        <w:adjustRightInd w:val="0"/>
        <w:snapToGrid w:val="0"/>
        <w:spacing w:line="584" w:lineRule="exact"/>
        <w:ind w:firstLineChars="200" w:firstLine="640"/>
        <w:rPr>
          <w:rFonts w:eastAsia="Times New Roman"/>
          <w:sz w:val="32"/>
          <w:szCs w:val="32"/>
        </w:rPr>
      </w:pPr>
    </w:p>
    <w:p w:rsidR="00A80F77" w:rsidRDefault="00A80F77">
      <w:pPr>
        <w:adjustRightInd w:val="0"/>
        <w:snapToGrid w:val="0"/>
        <w:spacing w:line="584" w:lineRule="exact"/>
        <w:jc w:val="center"/>
        <w:rPr>
          <w:b/>
          <w:bCs/>
          <w:color w:val="000000"/>
          <w:kern w:val="0"/>
          <w:sz w:val="44"/>
          <w:szCs w:val="44"/>
        </w:rPr>
      </w:pPr>
      <w:r>
        <w:rPr>
          <w:rFonts w:hint="eastAsia"/>
          <w:b/>
          <w:bCs/>
          <w:color w:val="000000"/>
          <w:kern w:val="0"/>
          <w:sz w:val="44"/>
          <w:szCs w:val="44"/>
        </w:rPr>
        <w:t>第四部分名词解释</w:t>
      </w:r>
    </w:p>
    <w:p w:rsidR="00A80F77" w:rsidRDefault="00A80F77"/>
    <w:p w:rsidR="00A80F77" w:rsidRDefault="00A80F77" w:rsidP="008E5733">
      <w:pPr>
        <w:spacing w:line="584" w:lineRule="exact"/>
        <w:ind w:firstLineChars="200" w:firstLine="640"/>
        <w:rPr>
          <w:rFonts w:eastAsia="Times New Roman"/>
          <w:color w:val="000000"/>
          <w:kern w:val="0"/>
          <w:sz w:val="32"/>
          <w:szCs w:val="32"/>
        </w:rPr>
      </w:pPr>
      <w:r>
        <w:rPr>
          <w:rFonts w:ascii="宋体" w:hAnsi="宋体" w:cs="宋体" w:hint="eastAsia"/>
          <w:color w:val="000000"/>
          <w:kern w:val="0"/>
          <w:sz w:val="32"/>
          <w:szCs w:val="32"/>
        </w:rPr>
        <w:t>（一）财政拨款收入：本年度从本级财政部门取得的财政拨款，包括一般公共预算财政拨款和政府性基金预算财政拨款。</w:t>
      </w:r>
    </w:p>
    <w:p w:rsidR="00A80F77" w:rsidRDefault="00A80F77" w:rsidP="008E5733">
      <w:pPr>
        <w:spacing w:line="584" w:lineRule="exact"/>
        <w:ind w:firstLineChars="200" w:firstLine="640"/>
        <w:rPr>
          <w:rFonts w:eastAsia="Times New Roman"/>
          <w:color w:val="000000"/>
          <w:kern w:val="0"/>
          <w:sz w:val="32"/>
          <w:szCs w:val="32"/>
        </w:rPr>
      </w:pPr>
      <w:r>
        <w:rPr>
          <w:rFonts w:ascii="宋体" w:hAnsi="宋体" w:cs="宋体" w:hint="eastAsia"/>
          <w:color w:val="000000"/>
          <w:kern w:val="0"/>
          <w:sz w:val="32"/>
          <w:szCs w:val="32"/>
        </w:rPr>
        <w:t>（二）事业收入：指事业单位开展专业业务活动及辅助活动所取得的收入。</w:t>
      </w:r>
    </w:p>
    <w:p w:rsidR="00A80F77" w:rsidRDefault="00A80F77" w:rsidP="008E5733">
      <w:pPr>
        <w:spacing w:line="584" w:lineRule="exact"/>
        <w:ind w:firstLineChars="200" w:firstLine="640"/>
        <w:rPr>
          <w:rFonts w:eastAsia="Times New Roman"/>
          <w:color w:val="000000"/>
          <w:kern w:val="0"/>
          <w:sz w:val="32"/>
          <w:szCs w:val="32"/>
        </w:rPr>
      </w:pPr>
      <w:r>
        <w:rPr>
          <w:rFonts w:ascii="宋体" w:hAnsi="宋体" w:cs="宋体" w:hint="eastAsia"/>
          <w:color w:val="000000"/>
          <w:kern w:val="0"/>
          <w:sz w:val="32"/>
          <w:szCs w:val="32"/>
        </w:rPr>
        <w:t>（三）其他收入：指除上述</w:t>
      </w:r>
      <w:r>
        <w:rPr>
          <w:color w:val="000000"/>
          <w:kern w:val="0"/>
          <w:sz w:val="32"/>
          <w:szCs w:val="32"/>
        </w:rPr>
        <w:t>“</w:t>
      </w:r>
      <w:r>
        <w:rPr>
          <w:rFonts w:ascii="宋体" w:hAnsi="宋体" w:cs="宋体" w:hint="eastAsia"/>
          <w:color w:val="000000"/>
          <w:kern w:val="0"/>
          <w:sz w:val="32"/>
          <w:szCs w:val="32"/>
        </w:rPr>
        <w:t>财政拨款收入</w:t>
      </w:r>
      <w:r>
        <w:rPr>
          <w:color w:val="000000"/>
          <w:kern w:val="0"/>
          <w:sz w:val="32"/>
          <w:szCs w:val="32"/>
        </w:rPr>
        <w:t>”</w:t>
      </w:r>
      <w:r>
        <w:rPr>
          <w:rFonts w:ascii="宋体" w:hAnsi="宋体" w:cs="宋体" w:hint="eastAsia"/>
          <w:color w:val="000000"/>
          <w:kern w:val="0"/>
          <w:sz w:val="32"/>
          <w:szCs w:val="32"/>
        </w:rPr>
        <w:t>、</w:t>
      </w:r>
      <w:r>
        <w:rPr>
          <w:color w:val="000000"/>
          <w:kern w:val="0"/>
          <w:sz w:val="32"/>
          <w:szCs w:val="32"/>
        </w:rPr>
        <w:t>“</w:t>
      </w:r>
      <w:r>
        <w:rPr>
          <w:rFonts w:ascii="宋体" w:hAnsi="宋体" w:cs="宋体" w:hint="eastAsia"/>
          <w:color w:val="000000"/>
          <w:kern w:val="0"/>
          <w:sz w:val="32"/>
          <w:szCs w:val="32"/>
        </w:rPr>
        <w:t>事业收入</w:t>
      </w:r>
      <w:r>
        <w:rPr>
          <w:color w:val="000000"/>
          <w:kern w:val="0"/>
          <w:sz w:val="32"/>
          <w:szCs w:val="32"/>
        </w:rPr>
        <w:t>”</w:t>
      </w:r>
      <w:r>
        <w:rPr>
          <w:rFonts w:ascii="宋体" w:hAnsi="宋体" w:cs="宋体" w:hint="eastAsia"/>
          <w:color w:val="000000"/>
          <w:kern w:val="0"/>
          <w:sz w:val="32"/>
          <w:szCs w:val="32"/>
        </w:rPr>
        <w:t>、</w:t>
      </w:r>
      <w:r>
        <w:rPr>
          <w:color w:val="000000"/>
          <w:kern w:val="0"/>
          <w:sz w:val="32"/>
          <w:szCs w:val="32"/>
        </w:rPr>
        <w:t>“</w:t>
      </w:r>
      <w:r>
        <w:rPr>
          <w:rFonts w:ascii="宋体" w:hAnsi="宋体" w:cs="宋体" w:hint="eastAsia"/>
          <w:color w:val="000000"/>
          <w:kern w:val="0"/>
          <w:sz w:val="32"/>
          <w:szCs w:val="32"/>
        </w:rPr>
        <w:t>经营收入</w:t>
      </w:r>
      <w:r>
        <w:rPr>
          <w:color w:val="000000"/>
          <w:kern w:val="0"/>
          <w:sz w:val="32"/>
          <w:szCs w:val="32"/>
        </w:rPr>
        <w:t>”</w:t>
      </w:r>
      <w:r>
        <w:rPr>
          <w:rFonts w:ascii="宋体" w:hAnsi="宋体" w:cs="宋体" w:hint="eastAsia"/>
          <w:color w:val="000000"/>
          <w:kern w:val="0"/>
          <w:sz w:val="32"/>
          <w:szCs w:val="32"/>
        </w:rPr>
        <w:t>等以外的收入。</w:t>
      </w:r>
    </w:p>
    <w:p w:rsidR="00A80F77" w:rsidRDefault="00A80F77" w:rsidP="008E5733">
      <w:pPr>
        <w:spacing w:line="584" w:lineRule="exact"/>
        <w:ind w:firstLineChars="200" w:firstLine="640"/>
        <w:rPr>
          <w:rFonts w:eastAsia="Times New Roman"/>
          <w:color w:val="000000"/>
          <w:kern w:val="0"/>
          <w:sz w:val="32"/>
          <w:szCs w:val="32"/>
        </w:rPr>
      </w:pPr>
      <w:r>
        <w:rPr>
          <w:rFonts w:ascii="宋体" w:hAnsi="宋体" w:cs="宋体" w:hint="eastAsia"/>
          <w:color w:val="000000"/>
          <w:kern w:val="0"/>
          <w:sz w:val="32"/>
          <w:szCs w:val="32"/>
        </w:rPr>
        <w:t>（四）用事业基金弥补收支差额：指事业单位在用当年的</w:t>
      </w:r>
      <w:r>
        <w:rPr>
          <w:color w:val="000000"/>
          <w:kern w:val="0"/>
          <w:sz w:val="32"/>
          <w:szCs w:val="32"/>
        </w:rPr>
        <w:t>“</w:t>
      </w:r>
      <w:r>
        <w:rPr>
          <w:rFonts w:ascii="宋体" w:hAnsi="宋体" w:cs="宋体" w:hint="eastAsia"/>
          <w:color w:val="000000"/>
          <w:kern w:val="0"/>
          <w:sz w:val="32"/>
          <w:szCs w:val="32"/>
        </w:rPr>
        <w:t>财政拨款收入</w:t>
      </w:r>
      <w:r>
        <w:rPr>
          <w:color w:val="000000"/>
          <w:kern w:val="0"/>
          <w:sz w:val="32"/>
          <w:szCs w:val="32"/>
        </w:rPr>
        <w:t>”</w:t>
      </w:r>
      <w:r>
        <w:rPr>
          <w:rFonts w:ascii="宋体" w:hAnsi="宋体" w:cs="宋体" w:hint="eastAsia"/>
          <w:color w:val="000000"/>
          <w:kern w:val="0"/>
          <w:sz w:val="32"/>
          <w:szCs w:val="32"/>
        </w:rPr>
        <w:t>、</w:t>
      </w:r>
      <w:r>
        <w:rPr>
          <w:color w:val="000000"/>
          <w:kern w:val="0"/>
          <w:sz w:val="32"/>
          <w:szCs w:val="32"/>
        </w:rPr>
        <w:t>“</w:t>
      </w:r>
      <w:r>
        <w:rPr>
          <w:rFonts w:ascii="宋体" w:hAnsi="宋体" w:cs="宋体" w:hint="eastAsia"/>
          <w:color w:val="000000"/>
          <w:kern w:val="0"/>
          <w:sz w:val="32"/>
          <w:szCs w:val="32"/>
        </w:rPr>
        <w:t>财政拨款结转和结余资金</w:t>
      </w:r>
      <w:r>
        <w:rPr>
          <w:color w:val="000000"/>
          <w:kern w:val="0"/>
          <w:sz w:val="32"/>
          <w:szCs w:val="32"/>
        </w:rPr>
        <w:t>”</w:t>
      </w:r>
      <w:r>
        <w:rPr>
          <w:rFonts w:ascii="宋体" w:hAnsi="宋体" w:cs="宋体" w:hint="eastAsia"/>
          <w:color w:val="000000"/>
          <w:kern w:val="0"/>
          <w:sz w:val="32"/>
          <w:szCs w:val="32"/>
        </w:rPr>
        <w:t>、</w:t>
      </w:r>
      <w:r>
        <w:rPr>
          <w:color w:val="000000"/>
          <w:kern w:val="0"/>
          <w:sz w:val="32"/>
          <w:szCs w:val="32"/>
        </w:rPr>
        <w:t>“</w:t>
      </w:r>
      <w:r>
        <w:rPr>
          <w:rFonts w:ascii="宋体" w:hAnsi="宋体" w:cs="宋体" w:hint="eastAsia"/>
          <w:color w:val="000000"/>
          <w:kern w:val="0"/>
          <w:sz w:val="32"/>
          <w:szCs w:val="32"/>
        </w:rPr>
        <w:t>事业收入</w:t>
      </w:r>
      <w:r>
        <w:rPr>
          <w:color w:val="000000"/>
          <w:kern w:val="0"/>
          <w:sz w:val="32"/>
          <w:szCs w:val="32"/>
        </w:rPr>
        <w:t>”</w:t>
      </w:r>
      <w:r>
        <w:rPr>
          <w:rFonts w:ascii="宋体" w:hAnsi="宋体" w:cs="宋体" w:hint="eastAsia"/>
          <w:color w:val="000000"/>
          <w:kern w:val="0"/>
          <w:sz w:val="32"/>
          <w:szCs w:val="32"/>
        </w:rPr>
        <w:t>、</w:t>
      </w:r>
      <w:r>
        <w:rPr>
          <w:color w:val="000000"/>
          <w:kern w:val="0"/>
          <w:sz w:val="32"/>
          <w:szCs w:val="32"/>
        </w:rPr>
        <w:t>“</w:t>
      </w:r>
      <w:r>
        <w:rPr>
          <w:rFonts w:ascii="宋体" w:hAnsi="宋体" w:cs="宋体" w:hint="eastAsia"/>
          <w:color w:val="000000"/>
          <w:kern w:val="0"/>
          <w:sz w:val="32"/>
          <w:szCs w:val="32"/>
        </w:rPr>
        <w:t>经营收入</w:t>
      </w:r>
      <w:r>
        <w:rPr>
          <w:color w:val="000000"/>
          <w:kern w:val="0"/>
          <w:sz w:val="32"/>
          <w:szCs w:val="32"/>
        </w:rPr>
        <w:t>”</w:t>
      </w:r>
      <w:r>
        <w:rPr>
          <w:rFonts w:ascii="宋体" w:hAnsi="宋体" w:cs="宋体" w:hint="eastAsia"/>
          <w:color w:val="000000"/>
          <w:kern w:val="0"/>
          <w:sz w:val="32"/>
          <w:szCs w:val="32"/>
        </w:rPr>
        <w:t>、</w:t>
      </w:r>
      <w:r>
        <w:rPr>
          <w:color w:val="000000"/>
          <w:kern w:val="0"/>
          <w:sz w:val="32"/>
          <w:szCs w:val="32"/>
        </w:rPr>
        <w:t>“</w:t>
      </w:r>
      <w:r>
        <w:rPr>
          <w:rFonts w:ascii="宋体" w:hAnsi="宋体" w:cs="宋体" w:hint="eastAsia"/>
          <w:color w:val="000000"/>
          <w:kern w:val="0"/>
          <w:sz w:val="32"/>
          <w:szCs w:val="32"/>
        </w:rPr>
        <w:t>其他收入</w:t>
      </w:r>
      <w:r>
        <w:rPr>
          <w:color w:val="000000"/>
          <w:kern w:val="0"/>
          <w:sz w:val="32"/>
          <w:szCs w:val="32"/>
        </w:rPr>
        <w:t>”</w:t>
      </w:r>
      <w:r>
        <w:rPr>
          <w:rFonts w:ascii="宋体" w:hAnsi="宋体" w:cs="宋体" w:hint="eastAsia"/>
          <w:color w:val="000000"/>
          <w:kern w:val="0"/>
          <w:sz w:val="32"/>
          <w:szCs w:val="32"/>
        </w:rPr>
        <w:t>不足以安排当年支出的情况下，使用以前年度积累的事业基金（事业单位当年收支相抵后按国家规定提取、用于弥补以后年度收支差额的基金）弥补本</w:t>
      </w:r>
      <w:r>
        <w:rPr>
          <w:rFonts w:ascii="宋体" w:hAnsi="宋体" w:cs="宋体" w:hint="eastAsia"/>
          <w:color w:val="000000"/>
          <w:kern w:val="0"/>
          <w:sz w:val="32"/>
          <w:szCs w:val="32"/>
        </w:rPr>
        <w:lastRenderedPageBreak/>
        <w:t>年度收支缺口的资金。</w:t>
      </w:r>
    </w:p>
    <w:p w:rsidR="00A80F77" w:rsidRDefault="00A80F77" w:rsidP="008E5733">
      <w:pPr>
        <w:spacing w:line="584" w:lineRule="exact"/>
        <w:ind w:firstLineChars="200" w:firstLine="640"/>
        <w:rPr>
          <w:rFonts w:eastAsia="Times New Roman"/>
          <w:color w:val="000000"/>
          <w:kern w:val="0"/>
          <w:sz w:val="32"/>
          <w:szCs w:val="32"/>
        </w:rPr>
      </w:pPr>
      <w:r>
        <w:rPr>
          <w:rFonts w:ascii="宋体" w:hAnsi="宋体" w:cs="宋体" w:hint="eastAsia"/>
          <w:color w:val="000000"/>
          <w:kern w:val="0"/>
          <w:sz w:val="32"/>
          <w:szCs w:val="32"/>
        </w:rPr>
        <w:t>（五）年初结转和结余：指以前年度尚未完成、结转到本年仍按原规定用途继续使用的资金，或项目已完成等产生的结余资金。</w:t>
      </w:r>
    </w:p>
    <w:p w:rsidR="00A80F77" w:rsidRDefault="00A80F77" w:rsidP="008E5733">
      <w:pPr>
        <w:spacing w:line="584" w:lineRule="exact"/>
        <w:ind w:firstLineChars="200" w:firstLine="640"/>
        <w:rPr>
          <w:rFonts w:eastAsia="Times New Roman"/>
          <w:color w:val="000000"/>
          <w:kern w:val="0"/>
          <w:sz w:val="32"/>
          <w:szCs w:val="32"/>
        </w:rPr>
      </w:pPr>
      <w:r>
        <w:rPr>
          <w:rFonts w:ascii="宋体" w:hAnsi="宋体" w:cs="宋体" w:hint="eastAsia"/>
          <w:color w:val="000000"/>
          <w:kern w:val="0"/>
          <w:sz w:val="32"/>
          <w:szCs w:val="32"/>
        </w:rPr>
        <w:t>（六）结余分配：指事业单位按照事业单位会计制度的规定从非财政补助结余中分配的事业基金和职工福利基金等。</w:t>
      </w:r>
    </w:p>
    <w:p w:rsidR="00A80F77" w:rsidRDefault="00A80F77" w:rsidP="008E5733">
      <w:pPr>
        <w:spacing w:line="584" w:lineRule="exact"/>
        <w:ind w:firstLineChars="200" w:firstLine="640"/>
        <w:rPr>
          <w:rFonts w:eastAsia="Times New Roman"/>
          <w:color w:val="000000"/>
          <w:kern w:val="0"/>
          <w:sz w:val="32"/>
          <w:szCs w:val="32"/>
        </w:rPr>
      </w:pPr>
      <w:r>
        <w:rPr>
          <w:rFonts w:ascii="宋体" w:hAnsi="宋体" w:cs="宋体" w:hint="eastAsia"/>
          <w:color w:val="000000"/>
          <w:kern w:val="0"/>
          <w:sz w:val="32"/>
          <w:szCs w:val="32"/>
        </w:rPr>
        <w:t>（七）年末结转和结余：指单位按有关规定结转到下年或以后年度继续使用的资金，或项目已完成等产生的结余资金。</w:t>
      </w:r>
    </w:p>
    <w:p w:rsidR="00A80F77" w:rsidRDefault="00A80F77" w:rsidP="008E5733">
      <w:pPr>
        <w:spacing w:line="584" w:lineRule="exact"/>
        <w:ind w:firstLineChars="200" w:firstLine="640"/>
        <w:rPr>
          <w:rFonts w:eastAsia="Times New Roman"/>
          <w:color w:val="000000"/>
          <w:kern w:val="0"/>
          <w:sz w:val="32"/>
          <w:szCs w:val="32"/>
        </w:rPr>
      </w:pPr>
      <w:r>
        <w:rPr>
          <w:rFonts w:ascii="宋体" w:hAnsi="宋体" w:cs="宋体" w:hint="eastAsia"/>
          <w:color w:val="000000"/>
          <w:kern w:val="0"/>
          <w:sz w:val="32"/>
          <w:szCs w:val="32"/>
        </w:rPr>
        <w:t>（八）基本支出：填列单位为保障机构正常运转、完成日常工作任务而发生的各项支出。</w:t>
      </w:r>
    </w:p>
    <w:p w:rsidR="00A80F77" w:rsidRDefault="00A80F77" w:rsidP="008E5733">
      <w:pPr>
        <w:spacing w:line="584" w:lineRule="exact"/>
        <w:ind w:firstLineChars="200" w:firstLine="640"/>
        <w:rPr>
          <w:rFonts w:eastAsia="Times New Roman"/>
          <w:color w:val="000000"/>
          <w:kern w:val="0"/>
          <w:sz w:val="32"/>
          <w:szCs w:val="32"/>
        </w:rPr>
      </w:pPr>
      <w:r>
        <w:rPr>
          <w:rFonts w:ascii="宋体" w:hAnsi="宋体" w:cs="宋体" w:hint="eastAsia"/>
          <w:color w:val="000000"/>
          <w:kern w:val="0"/>
          <w:sz w:val="32"/>
          <w:szCs w:val="32"/>
        </w:rPr>
        <w:t>（九）项目支出：填列单位为完成特定的行政工作任务或事业发展目标，在基本支出之外发生的各项支出</w:t>
      </w:r>
    </w:p>
    <w:p w:rsidR="00A80F77" w:rsidRDefault="00A80F77" w:rsidP="008E5733">
      <w:pPr>
        <w:spacing w:line="584" w:lineRule="exact"/>
        <w:ind w:firstLineChars="200" w:firstLine="640"/>
        <w:rPr>
          <w:rFonts w:eastAsia="Times New Roman"/>
          <w:color w:val="000000"/>
          <w:kern w:val="0"/>
          <w:sz w:val="32"/>
          <w:szCs w:val="32"/>
        </w:rPr>
      </w:pPr>
      <w:r>
        <w:rPr>
          <w:rFonts w:ascii="宋体" w:hAnsi="宋体" w:cs="宋体" w:hint="eastAsia"/>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A80F77" w:rsidRDefault="00A80F77" w:rsidP="008E5733">
      <w:pPr>
        <w:spacing w:line="584" w:lineRule="exact"/>
        <w:ind w:firstLineChars="200" w:firstLine="640"/>
        <w:rPr>
          <w:rFonts w:eastAsia="Times New Roman"/>
          <w:color w:val="000000"/>
          <w:kern w:val="0"/>
          <w:sz w:val="32"/>
          <w:szCs w:val="32"/>
        </w:rPr>
      </w:pPr>
      <w:r>
        <w:rPr>
          <w:rFonts w:ascii="宋体" w:hAnsi="宋体" w:cs="宋体" w:hint="eastAsia"/>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A80F77" w:rsidRDefault="00A80F77" w:rsidP="008E5733">
      <w:pPr>
        <w:spacing w:line="584" w:lineRule="exact"/>
        <w:ind w:firstLineChars="200" w:firstLine="640"/>
        <w:rPr>
          <w:rFonts w:eastAsia="Times New Roman"/>
          <w:color w:val="000000"/>
          <w:kern w:val="0"/>
          <w:sz w:val="32"/>
          <w:szCs w:val="32"/>
        </w:rPr>
      </w:pPr>
      <w:r>
        <w:rPr>
          <w:rFonts w:ascii="宋体" w:hAnsi="宋体" w:cs="宋体" w:hint="eastAsia"/>
          <w:color w:val="000000"/>
          <w:kern w:val="0"/>
          <w:sz w:val="32"/>
          <w:szCs w:val="32"/>
        </w:rPr>
        <w:lastRenderedPageBreak/>
        <w:t>（十二）</w:t>
      </w:r>
      <w:r>
        <w:rPr>
          <w:color w:val="000000"/>
          <w:kern w:val="0"/>
          <w:sz w:val="32"/>
          <w:szCs w:val="32"/>
        </w:rPr>
        <w:t>“</w:t>
      </w:r>
      <w:r>
        <w:rPr>
          <w:rFonts w:ascii="宋体" w:hAnsi="宋体" w:cs="宋体" w:hint="eastAsia"/>
          <w:color w:val="000000"/>
          <w:kern w:val="0"/>
          <w:sz w:val="32"/>
          <w:szCs w:val="32"/>
        </w:rPr>
        <w:t>三公</w:t>
      </w:r>
      <w:r>
        <w:rPr>
          <w:color w:val="000000"/>
          <w:kern w:val="0"/>
          <w:sz w:val="32"/>
          <w:szCs w:val="32"/>
        </w:rPr>
        <w:t>”</w:t>
      </w:r>
      <w:r>
        <w:rPr>
          <w:rFonts w:ascii="宋体" w:hAnsi="宋体" w:cs="宋体" w:hint="eastAsia"/>
          <w:color w:val="000000"/>
          <w:kern w:val="0"/>
          <w:sz w:val="32"/>
          <w:szCs w:val="32"/>
        </w:rPr>
        <w:t>经费：指部门用财政拨款安排的因公出国（境）费、公务用车购置及运行费和公务接待费。其中，因公出国（境）</w:t>
      </w:r>
      <w:proofErr w:type="gramStart"/>
      <w:r>
        <w:rPr>
          <w:rFonts w:ascii="宋体" w:hAnsi="宋体" w:cs="宋体" w:hint="eastAsia"/>
          <w:color w:val="000000"/>
          <w:kern w:val="0"/>
          <w:sz w:val="32"/>
          <w:szCs w:val="32"/>
        </w:rPr>
        <w:t>费反映</w:t>
      </w:r>
      <w:proofErr w:type="gramEnd"/>
      <w:r>
        <w:rPr>
          <w:rFonts w:ascii="宋体" w:hAnsi="宋体" w:cs="宋体" w:hint="eastAsia"/>
          <w:color w:val="000000"/>
          <w:kern w:val="0"/>
          <w:sz w:val="32"/>
          <w:szCs w:val="32"/>
        </w:rPr>
        <w:t>单位公务出国（境）的国际旅费、国外城市间交通费、住宿费、伙食费、培训费、公杂费等支出；公务用车购置及运行</w:t>
      </w:r>
      <w:proofErr w:type="gramStart"/>
      <w:r>
        <w:rPr>
          <w:rFonts w:ascii="宋体" w:hAnsi="宋体" w:cs="宋体" w:hint="eastAsia"/>
          <w:color w:val="000000"/>
          <w:kern w:val="0"/>
          <w:sz w:val="32"/>
          <w:szCs w:val="32"/>
        </w:rPr>
        <w:t>费反映</w:t>
      </w:r>
      <w:proofErr w:type="gramEnd"/>
      <w:r>
        <w:rPr>
          <w:rFonts w:ascii="宋体" w:hAnsi="宋体" w:cs="宋体" w:hint="eastAsia"/>
          <w:color w:val="000000"/>
          <w:kern w:val="0"/>
          <w:sz w:val="32"/>
          <w:szCs w:val="32"/>
        </w:rPr>
        <w:t>单位公务用车购置支出（</w:t>
      </w:r>
      <w:proofErr w:type="gramStart"/>
      <w:r>
        <w:rPr>
          <w:rFonts w:ascii="宋体" w:hAnsi="宋体" w:cs="宋体" w:hint="eastAsia"/>
          <w:color w:val="000000"/>
          <w:kern w:val="0"/>
          <w:sz w:val="32"/>
          <w:szCs w:val="32"/>
        </w:rPr>
        <w:t>含车辆</w:t>
      </w:r>
      <w:proofErr w:type="gramEnd"/>
      <w:r>
        <w:rPr>
          <w:rFonts w:ascii="宋体" w:hAnsi="宋体" w:cs="宋体" w:hint="eastAsia"/>
          <w:color w:val="000000"/>
          <w:kern w:val="0"/>
          <w:sz w:val="32"/>
          <w:szCs w:val="32"/>
        </w:rPr>
        <w:t>购置税）及租用费、燃料费、维修费、过路过桥费、保险费、安全奖励费用等支出；公务接待</w:t>
      </w:r>
      <w:proofErr w:type="gramStart"/>
      <w:r>
        <w:rPr>
          <w:rFonts w:ascii="宋体" w:hAnsi="宋体" w:cs="宋体" w:hint="eastAsia"/>
          <w:color w:val="000000"/>
          <w:kern w:val="0"/>
          <w:sz w:val="32"/>
          <w:szCs w:val="32"/>
        </w:rPr>
        <w:t>费反映</w:t>
      </w:r>
      <w:proofErr w:type="gramEnd"/>
      <w:r>
        <w:rPr>
          <w:rFonts w:ascii="宋体" w:hAnsi="宋体" w:cs="宋体" w:hint="eastAsia"/>
          <w:color w:val="000000"/>
          <w:kern w:val="0"/>
          <w:sz w:val="32"/>
          <w:szCs w:val="32"/>
        </w:rPr>
        <w:t>单位按规定开支的各类公务接待（含外宾接待）支出。</w:t>
      </w:r>
    </w:p>
    <w:p w:rsidR="00A80F77" w:rsidRDefault="00A80F77" w:rsidP="008E5733">
      <w:pPr>
        <w:spacing w:line="584" w:lineRule="exact"/>
        <w:ind w:firstLineChars="200" w:firstLine="640"/>
        <w:rPr>
          <w:rFonts w:eastAsia="Times New Roman"/>
          <w:color w:val="000000"/>
          <w:kern w:val="0"/>
          <w:sz w:val="32"/>
          <w:szCs w:val="32"/>
        </w:rPr>
      </w:pPr>
      <w:r>
        <w:rPr>
          <w:rFonts w:ascii="宋体" w:hAnsi="宋体" w:cs="宋体" w:hint="eastAsia"/>
          <w:color w:val="000000"/>
          <w:kern w:val="0"/>
          <w:sz w:val="32"/>
          <w:szCs w:val="32"/>
        </w:rPr>
        <w:t>（十三）其他交通费用：填列单位除公务用车运行维护费以外的其他交通费用。如飞机、船舶等的燃料费、维修费、过桥过路费、保险费、出租车费用、公务交通补贴等。</w:t>
      </w:r>
    </w:p>
    <w:p w:rsidR="00A80F77" w:rsidRDefault="00A80F77" w:rsidP="008E5733">
      <w:pPr>
        <w:spacing w:line="584" w:lineRule="exact"/>
        <w:ind w:firstLineChars="200" w:firstLine="640"/>
        <w:rPr>
          <w:rFonts w:eastAsia="Times New Roman"/>
          <w:color w:val="000000"/>
          <w:kern w:val="0"/>
          <w:sz w:val="32"/>
          <w:szCs w:val="32"/>
        </w:rPr>
      </w:pPr>
      <w:r>
        <w:rPr>
          <w:rFonts w:ascii="宋体" w:hAnsi="宋体" w:cs="宋体" w:hint="eastAsia"/>
          <w:color w:val="000000"/>
          <w:kern w:val="0"/>
          <w:sz w:val="32"/>
          <w:szCs w:val="32"/>
        </w:rPr>
        <w:t>（十四）公务用车购置：填列单位公务用车车辆购置支出（</w:t>
      </w:r>
      <w:proofErr w:type="gramStart"/>
      <w:r>
        <w:rPr>
          <w:rFonts w:ascii="宋体" w:hAnsi="宋体" w:cs="宋体" w:hint="eastAsia"/>
          <w:color w:val="000000"/>
          <w:kern w:val="0"/>
          <w:sz w:val="32"/>
          <w:szCs w:val="32"/>
        </w:rPr>
        <w:t>含车辆</w:t>
      </w:r>
      <w:proofErr w:type="gramEnd"/>
      <w:r>
        <w:rPr>
          <w:rFonts w:ascii="宋体" w:hAnsi="宋体" w:cs="宋体" w:hint="eastAsia"/>
          <w:color w:val="000000"/>
          <w:kern w:val="0"/>
          <w:sz w:val="32"/>
          <w:szCs w:val="32"/>
        </w:rPr>
        <w:t>购置税）。</w:t>
      </w:r>
    </w:p>
    <w:p w:rsidR="00A80F77" w:rsidRDefault="00A80F77" w:rsidP="008E5733">
      <w:pPr>
        <w:spacing w:line="584" w:lineRule="exact"/>
        <w:ind w:firstLineChars="200" w:firstLine="640"/>
        <w:rPr>
          <w:rFonts w:eastAsia="Times New Roman"/>
          <w:color w:val="000000"/>
          <w:kern w:val="0"/>
          <w:sz w:val="32"/>
          <w:szCs w:val="32"/>
        </w:rPr>
      </w:pPr>
      <w:r>
        <w:rPr>
          <w:rFonts w:ascii="宋体" w:hAnsi="宋体" w:cs="宋体" w:hint="eastAsia"/>
          <w:color w:val="000000"/>
          <w:kern w:val="0"/>
          <w:sz w:val="32"/>
          <w:szCs w:val="32"/>
        </w:rPr>
        <w:t>（十五）其他交通工具购置：填列单位除公务用车外的其他各类交通工具（如船舶、飞机）购置支出（</w:t>
      </w:r>
      <w:proofErr w:type="gramStart"/>
      <w:r>
        <w:rPr>
          <w:rFonts w:ascii="宋体" w:hAnsi="宋体" w:cs="宋体" w:hint="eastAsia"/>
          <w:color w:val="000000"/>
          <w:kern w:val="0"/>
          <w:sz w:val="32"/>
          <w:szCs w:val="32"/>
        </w:rPr>
        <w:t>含车辆</w:t>
      </w:r>
      <w:proofErr w:type="gramEnd"/>
      <w:r>
        <w:rPr>
          <w:rFonts w:ascii="宋体" w:hAnsi="宋体" w:cs="宋体" w:hint="eastAsia"/>
          <w:color w:val="000000"/>
          <w:kern w:val="0"/>
          <w:sz w:val="32"/>
          <w:szCs w:val="32"/>
        </w:rPr>
        <w:t>购置税）。</w:t>
      </w:r>
    </w:p>
    <w:p w:rsidR="00A80F77" w:rsidRDefault="00A80F77">
      <w:r>
        <w:rPr>
          <w:rFonts w:ascii="宋体" w:hAnsi="宋体" w:cs="宋体" w:hint="eastAsia"/>
          <w:color w:val="000000"/>
          <w:kern w:val="0"/>
          <w:sz w:val="32"/>
          <w:szCs w:val="32"/>
        </w:rPr>
        <w:t>（十六）</w:t>
      </w:r>
      <w:r>
        <w:rPr>
          <w:rFonts w:eastAsia="Times New Roman"/>
          <w:color w:val="000000"/>
          <w:kern w:val="0"/>
          <w:sz w:val="32"/>
          <w:szCs w:val="32"/>
        </w:rPr>
        <w:t xml:space="preserve"> </w:t>
      </w:r>
      <w:r>
        <w:rPr>
          <w:rFonts w:ascii="宋体" w:hAnsi="宋体" w:cs="宋体" w:hint="eastAsia"/>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A80F77" w:rsidRDefault="00A80F77"/>
    <w:sectPr w:rsidR="00A80F77" w:rsidSect="00D60CFD">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F77" w:rsidRDefault="00A80F77" w:rsidP="00D60CFD">
      <w:r>
        <w:separator/>
      </w:r>
    </w:p>
  </w:endnote>
  <w:endnote w:type="continuationSeparator" w:id="1">
    <w:p w:rsidR="00A80F77" w:rsidRDefault="00A80F77" w:rsidP="00D60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charset w:val="86"/>
    <w:family w:val="modern"/>
    <w:pitch w:val="fixed"/>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方正书宋_GBK">
    <w:altName w:val="宋体"/>
    <w:panose1 w:val="00000000000000000000"/>
    <w:charset w:val="86"/>
    <w:family w:val="roman"/>
    <w:notTrueType/>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_GBK">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77" w:rsidRDefault="00A80F77" w:rsidP="008E5733">
    <w:pPr>
      <w:pStyle w:val="a3"/>
      <w:ind w:leftChars="200" w:left="420" w:rightChars="200" w:right="420"/>
      <w:jc w:val="right"/>
      <w:rPr>
        <w:rFonts w:ascii="宋体"/>
        <w:sz w:val="28"/>
        <w:szCs w:val="28"/>
      </w:rPr>
    </w:pPr>
    <w:r>
      <w:rPr>
        <w:rFonts w:ascii="宋体" w:hAnsi="宋体"/>
        <w:sz w:val="28"/>
        <w:szCs w:val="28"/>
      </w:rPr>
      <w:t xml:space="preserve">— </w:t>
    </w:r>
    <w:r w:rsidR="008E5733">
      <w:rPr>
        <w:rFonts w:ascii="宋体" w:hAnsi="宋体"/>
        <w:sz w:val="28"/>
        <w:szCs w:val="28"/>
      </w:rPr>
      <w:fldChar w:fldCharType="begin"/>
    </w:r>
    <w:r>
      <w:rPr>
        <w:rFonts w:ascii="宋体" w:hAnsi="宋体"/>
        <w:sz w:val="28"/>
        <w:szCs w:val="28"/>
      </w:rPr>
      <w:instrText>PAGE   \* MERGEFORMAT</w:instrText>
    </w:r>
    <w:r w:rsidR="008E5733">
      <w:rPr>
        <w:rFonts w:ascii="宋体" w:hAnsi="宋体"/>
        <w:sz w:val="28"/>
        <w:szCs w:val="28"/>
      </w:rPr>
      <w:fldChar w:fldCharType="separate"/>
    </w:r>
    <w:r w:rsidR="004C081F" w:rsidRPr="004C081F">
      <w:rPr>
        <w:rFonts w:ascii="宋体" w:hAnsi="宋体"/>
        <w:noProof/>
        <w:sz w:val="28"/>
        <w:szCs w:val="28"/>
        <w:lang w:val="zh-CN"/>
      </w:rPr>
      <w:t>15</w:t>
    </w:r>
    <w:r w:rsidR="008E5733">
      <w:rPr>
        <w:rFonts w:ascii="宋体" w:hAnsi="宋体"/>
        <w:sz w:val="28"/>
        <w:szCs w:val="28"/>
      </w:rPr>
      <w:fldChar w:fldCharType="end"/>
    </w:r>
    <w:r>
      <w:rPr>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F77" w:rsidRDefault="00A80F77" w:rsidP="00D60CFD">
      <w:r>
        <w:separator/>
      </w:r>
    </w:p>
  </w:footnote>
  <w:footnote w:type="continuationSeparator" w:id="1">
    <w:p w:rsidR="00A80F77" w:rsidRDefault="00A80F77" w:rsidP="00D60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08366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BC4DF4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1A25BF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374BA7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D66058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344C85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3C474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00BA18A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6204D0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3C8380"/>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B117B59"/>
    <w:rsid w:val="000C4D7C"/>
    <w:rsid w:val="00141BEC"/>
    <w:rsid w:val="003A4BA2"/>
    <w:rsid w:val="004C081F"/>
    <w:rsid w:val="00514D3C"/>
    <w:rsid w:val="00574461"/>
    <w:rsid w:val="00635F96"/>
    <w:rsid w:val="0068203B"/>
    <w:rsid w:val="008C5DAE"/>
    <w:rsid w:val="008E5733"/>
    <w:rsid w:val="00A80F77"/>
    <w:rsid w:val="00C6491F"/>
    <w:rsid w:val="00D36270"/>
    <w:rsid w:val="00D60CFD"/>
    <w:rsid w:val="00F26B10"/>
    <w:rsid w:val="1B117B59"/>
    <w:rsid w:val="3B9B79F9"/>
    <w:rsid w:val="4812701A"/>
    <w:rsid w:val="5A686F42"/>
    <w:rsid w:val="66CC2D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FD"/>
    <w:pPr>
      <w:widowControl w:val="0"/>
      <w:jc w:val="both"/>
    </w:pPr>
    <w:rPr>
      <w:rFonts w:ascii="Times New Roman" w:hAnsi="Times New Roman"/>
      <w:szCs w:val="24"/>
    </w:rPr>
  </w:style>
  <w:style w:type="paragraph" w:styleId="1">
    <w:name w:val="heading 1"/>
    <w:basedOn w:val="a"/>
    <w:next w:val="a"/>
    <w:link w:val="1Char"/>
    <w:uiPriority w:val="99"/>
    <w:qFormat/>
    <w:rsid w:val="00D60CF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60CF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D60CF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60CFD"/>
    <w:rPr>
      <w:rFonts w:ascii="Times New Roman" w:hAnsi="Times New Roman" w:cs="Times New Roman"/>
      <w:b/>
      <w:bCs/>
      <w:kern w:val="44"/>
      <w:sz w:val="44"/>
      <w:szCs w:val="44"/>
    </w:rPr>
  </w:style>
  <w:style w:type="character" w:customStyle="1" w:styleId="2Char">
    <w:name w:val="标题 2 Char"/>
    <w:basedOn w:val="a0"/>
    <w:link w:val="2"/>
    <w:uiPriority w:val="99"/>
    <w:semiHidden/>
    <w:locked/>
    <w:rsid w:val="00D60CFD"/>
    <w:rPr>
      <w:rFonts w:ascii="Cambria" w:eastAsia="宋体" w:hAnsi="Cambria" w:cs="Times New Roman"/>
      <w:b/>
      <w:bCs/>
      <w:sz w:val="32"/>
      <w:szCs w:val="32"/>
    </w:rPr>
  </w:style>
  <w:style w:type="character" w:customStyle="1" w:styleId="3Char">
    <w:name w:val="标题 3 Char"/>
    <w:basedOn w:val="a0"/>
    <w:link w:val="3"/>
    <w:uiPriority w:val="99"/>
    <w:semiHidden/>
    <w:locked/>
    <w:rsid w:val="00D60CFD"/>
    <w:rPr>
      <w:rFonts w:ascii="Times New Roman" w:hAnsi="Times New Roman" w:cs="Times New Roman"/>
      <w:b/>
      <w:bCs/>
      <w:sz w:val="32"/>
      <w:szCs w:val="32"/>
    </w:rPr>
  </w:style>
  <w:style w:type="paragraph" w:styleId="a3">
    <w:name w:val="footer"/>
    <w:basedOn w:val="a"/>
    <w:link w:val="Char"/>
    <w:uiPriority w:val="99"/>
    <w:rsid w:val="00D60CFD"/>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D60CFD"/>
    <w:rPr>
      <w:rFonts w:ascii="Times New Roman" w:hAnsi="Times New Roman" w:cs="Times New Roman"/>
      <w:sz w:val="18"/>
      <w:szCs w:val="18"/>
    </w:rPr>
  </w:style>
  <w:style w:type="paragraph" w:styleId="a4">
    <w:name w:val="Normal (Web)"/>
    <w:basedOn w:val="a"/>
    <w:uiPriority w:val="99"/>
    <w:rsid w:val="00D60CFD"/>
    <w:pPr>
      <w:widowControl/>
      <w:spacing w:before="100" w:beforeAutospacing="1" w:after="100" w:afterAutospacing="1"/>
      <w:jc w:val="left"/>
    </w:pPr>
    <w:rPr>
      <w:rFonts w:ascii="宋体" w:hAnsi="宋体" w:cs="宋体"/>
      <w:kern w:val="0"/>
      <w:sz w:val="24"/>
    </w:rPr>
  </w:style>
  <w:style w:type="character" w:customStyle="1" w:styleId="fontstyle01">
    <w:name w:val="fontstyle01"/>
    <w:basedOn w:val="a0"/>
    <w:uiPriority w:val="99"/>
    <w:rsid w:val="000C4D7C"/>
    <w:rPr>
      <w:rFonts w:ascii="仿宋_GB2312" w:eastAsia="仿宋_GB2312" w:cs="Times New Roman"/>
      <w:color w:val="000000"/>
      <w:sz w:val="32"/>
      <w:szCs w:val="32"/>
    </w:rPr>
  </w:style>
  <w:style w:type="character" w:customStyle="1" w:styleId="fontstyle21">
    <w:name w:val="fontstyle21"/>
    <w:basedOn w:val="a0"/>
    <w:uiPriority w:val="99"/>
    <w:rsid w:val="000C4D7C"/>
    <w:rPr>
      <w:rFonts w:ascii="Times New Roman" w:hAnsi="Times New Roman" w:cs="Times New Roman"/>
      <w:color w:val="000000"/>
      <w:sz w:val="32"/>
      <w:szCs w:val="32"/>
    </w:rPr>
  </w:style>
  <w:style w:type="paragraph" w:styleId="a5">
    <w:name w:val="header"/>
    <w:basedOn w:val="a"/>
    <w:link w:val="Char0"/>
    <w:uiPriority w:val="99"/>
    <w:semiHidden/>
    <w:unhideWhenUsed/>
    <w:rsid w:val="00514D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14D3C"/>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__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Office_Excel___2.xls"/><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8365</Words>
  <Characters>1462</Characters>
  <Application>Microsoft Office Word</Application>
  <DocSecurity>0</DocSecurity>
  <Lines>12</Lines>
  <Paragraphs>19</Paragraphs>
  <ScaleCrop>false</ScaleCrop>
  <Company/>
  <LinksUpToDate>false</LinksUpToDate>
  <CharactersWithSpaces>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Lxtx999.CoM</cp:lastModifiedBy>
  <cp:revision>4</cp:revision>
  <dcterms:created xsi:type="dcterms:W3CDTF">2018-11-13T03:13:00Z</dcterms:created>
  <dcterms:modified xsi:type="dcterms:W3CDTF">2019-02-28T08:23:00Z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