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0F" w:rsidRDefault="0015150F" w:rsidP="0015150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760C8F" w:rsidRDefault="0015150F" w:rsidP="001E47F8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5150F">
        <w:rPr>
          <w:rFonts w:asciiTheme="majorEastAsia" w:eastAsiaTheme="majorEastAsia" w:hAnsiTheme="majorEastAsia" w:hint="eastAsia"/>
          <w:b/>
          <w:sz w:val="52"/>
          <w:szCs w:val="52"/>
        </w:rPr>
        <w:t>201</w:t>
      </w:r>
      <w:r w:rsidR="001E47F8">
        <w:rPr>
          <w:rFonts w:asciiTheme="majorEastAsia" w:eastAsiaTheme="majorEastAsia" w:hAnsiTheme="majorEastAsia" w:hint="eastAsia"/>
          <w:b/>
          <w:sz w:val="52"/>
          <w:szCs w:val="52"/>
        </w:rPr>
        <w:t>7</w:t>
      </w:r>
      <w:r w:rsidRPr="0015150F">
        <w:rPr>
          <w:rFonts w:asciiTheme="majorEastAsia" w:eastAsiaTheme="majorEastAsia" w:hAnsiTheme="majorEastAsia" w:hint="eastAsia"/>
          <w:b/>
          <w:sz w:val="52"/>
          <w:szCs w:val="52"/>
        </w:rPr>
        <w:t>年转移支付执行情况说明</w:t>
      </w:r>
    </w:p>
    <w:p w:rsidR="0015150F" w:rsidRPr="00A57561" w:rsidRDefault="0015150F" w:rsidP="00CF36A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57561">
        <w:rPr>
          <w:rFonts w:ascii="仿宋" w:eastAsia="仿宋" w:hAnsi="仿宋" w:hint="eastAsia"/>
          <w:sz w:val="32"/>
          <w:szCs w:val="32"/>
        </w:rPr>
        <w:t>201</w:t>
      </w:r>
      <w:r w:rsidR="001E47F8">
        <w:rPr>
          <w:rFonts w:ascii="仿宋" w:eastAsia="仿宋" w:hAnsi="仿宋" w:hint="eastAsia"/>
          <w:sz w:val="32"/>
          <w:szCs w:val="32"/>
        </w:rPr>
        <w:t>7</w:t>
      </w:r>
      <w:r w:rsidRPr="00A57561">
        <w:rPr>
          <w:rFonts w:ascii="仿宋" w:eastAsia="仿宋" w:hAnsi="仿宋" w:hint="eastAsia"/>
          <w:sz w:val="32"/>
          <w:szCs w:val="32"/>
        </w:rPr>
        <w:t>年度大城县一般公共预算收入</w:t>
      </w:r>
      <w:r w:rsidR="001E47F8">
        <w:rPr>
          <w:rFonts w:ascii="仿宋" w:eastAsia="仿宋" w:hAnsi="仿宋" w:hint="eastAsia"/>
          <w:sz w:val="32"/>
          <w:szCs w:val="32"/>
        </w:rPr>
        <w:t>84063</w:t>
      </w:r>
      <w:r w:rsidRPr="00A57561">
        <w:rPr>
          <w:rFonts w:ascii="仿宋" w:eastAsia="仿宋" w:hAnsi="仿宋" w:hint="eastAsia"/>
          <w:sz w:val="32"/>
          <w:szCs w:val="32"/>
        </w:rPr>
        <w:t>万元，上级补助收入</w:t>
      </w:r>
      <w:r w:rsidR="001E47F8">
        <w:rPr>
          <w:rFonts w:ascii="仿宋" w:eastAsia="仿宋" w:hAnsi="仿宋" w:hint="eastAsia"/>
          <w:sz w:val="32"/>
          <w:szCs w:val="32"/>
        </w:rPr>
        <w:t>140988</w:t>
      </w:r>
      <w:r w:rsidRPr="00A57561">
        <w:rPr>
          <w:rFonts w:ascii="仿宋" w:eastAsia="仿宋" w:hAnsi="仿宋" w:hint="eastAsia"/>
          <w:sz w:val="32"/>
          <w:szCs w:val="32"/>
        </w:rPr>
        <w:t>万元，其中返还性收入</w:t>
      </w:r>
      <w:r w:rsidR="001E47F8">
        <w:rPr>
          <w:rFonts w:ascii="仿宋" w:eastAsia="仿宋" w:hAnsi="仿宋" w:hint="eastAsia"/>
          <w:sz w:val="32"/>
          <w:szCs w:val="32"/>
        </w:rPr>
        <w:t>7502</w:t>
      </w:r>
      <w:r w:rsidRPr="00A57561">
        <w:rPr>
          <w:rFonts w:ascii="仿宋" w:eastAsia="仿宋" w:hAnsi="仿宋" w:hint="eastAsia"/>
          <w:sz w:val="32"/>
          <w:szCs w:val="32"/>
        </w:rPr>
        <w:t>万元：</w:t>
      </w:r>
    </w:p>
    <w:tbl>
      <w:tblPr>
        <w:tblW w:w="7360" w:type="dxa"/>
        <w:tblInd w:w="478" w:type="dxa"/>
        <w:tblLook w:val="04A0"/>
      </w:tblPr>
      <w:tblGrid>
        <w:gridCol w:w="5020"/>
        <w:gridCol w:w="2340"/>
      </w:tblGrid>
      <w:tr w:rsidR="001E47F8" w:rsidRPr="001E47F8" w:rsidTr="001E47F8">
        <w:trPr>
          <w:trHeight w:val="342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  返还性收入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7,502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所得税基数返还收入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691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成品油税费改革税收返还收入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1,459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增值税税收返还收入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3,766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消费税税收返还收入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增值税“五五分享”税收返还收入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1,586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其他税收返还收入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5150F" w:rsidRDefault="0015150F" w:rsidP="001515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一般性转移支付收入</w:t>
      </w:r>
      <w:r w:rsidR="001E47F8">
        <w:rPr>
          <w:rFonts w:ascii="仿宋" w:eastAsia="仿宋" w:hAnsi="仿宋" w:hint="eastAsia"/>
          <w:sz w:val="32"/>
          <w:szCs w:val="32"/>
        </w:rPr>
        <w:t>103602</w:t>
      </w:r>
      <w:r>
        <w:rPr>
          <w:rFonts w:ascii="仿宋" w:eastAsia="仿宋" w:hAnsi="仿宋" w:hint="eastAsia"/>
          <w:sz w:val="32"/>
          <w:szCs w:val="32"/>
        </w:rPr>
        <w:t>万元：</w:t>
      </w:r>
    </w:p>
    <w:tbl>
      <w:tblPr>
        <w:tblW w:w="7360" w:type="dxa"/>
        <w:tblInd w:w="478" w:type="dxa"/>
        <w:tblLook w:val="04A0"/>
      </w:tblPr>
      <w:tblGrid>
        <w:gridCol w:w="5020"/>
        <w:gridCol w:w="2340"/>
      </w:tblGrid>
      <w:tr w:rsidR="001E47F8" w:rsidRPr="001E47F8" w:rsidTr="001E47F8">
        <w:trPr>
          <w:trHeight w:val="33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一般性转移支付收入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103,602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体制补助收入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723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均衡性转移支付收入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45,645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县级基本财力保障机制奖补资金收入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16,261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结算补助收入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891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资源枯竭型城市转移支付补助收入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企业事业单位划转补助收入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成品油税费改革转移支付补助收入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1,105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基层公检法司转移支付收入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1,101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城乡义务教育转移支付收入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4,264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基本养老金转移支付收入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5,723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城乡居民医疗保险转移支付收入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9,537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农村综合改革转移支付收入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1,257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产粮(油)大县奖励资金收入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1,368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重点生态功能区转移支付收入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固定数额补助收入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12,292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革命老区转移支付收入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民族地区转移支付收入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边疆地区转移支付收入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贫困地区转移支付收入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其他一般性转移支付收入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3,007</w:t>
            </w:r>
          </w:p>
        </w:tc>
      </w:tr>
    </w:tbl>
    <w:p w:rsidR="0015150F" w:rsidRDefault="0015150F" w:rsidP="0015150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专项转移支付收入</w:t>
      </w:r>
      <w:r w:rsidR="001E47F8">
        <w:rPr>
          <w:rFonts w:ascii="仿宋" w:eastAsia="仿宋" w:hAnsi="仿宋" w:hint="eastAsia"/>
          <w:sz w:val="32"/>
          <w:szCs w:val="32"/>
        </w:rPr>
        <w:t>29884</w:t>
      </w:r>
      <w:r w:rsidR="006876AD">
        <w:rPr>
          <w:rFonts w:ascii="仿宋" w:eastAsia="仿宋" w:hAnsi="仿宋" w:hint="eastAsia"/>
          <w:sz w:val="32"/>
          <w:szCs w:val="32"/>
        </w:rPr>
        <w:t>万元:</w:t>
      </w:r>
    </w:p>
    <w:tbl>
      <w:tblPr>
        <w:tblW w:w="7327" w:type="dxa"/>
        <w:tblInd w:w="534" w:type="dxa"/>
        <w:tblLook w:val="04A0"/>
      </w:tblPr>
      <w:tblGrid>
        <w:gridCol w:w="4856"/>
        <w:gridCol w:w="2471"/>
      </w:tblGrid>
      <w:tr w:rsidR="001E47F8" w:rsidRPr="001E47F8" w:rsidTr="001E47F8">
        <w:trPr>
          <w:trHeight w:val="33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专项转移支付收入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29,884</w:t>
            </w:r>
          </w:p>
        </w:tc>
      </w:tr>
      <w:tr w:rsidR="001E47F8" w:rsidRPr="001E47F8" w:rsidTr="001E47F8">
        <w:trPr>
          <w:trHeight w:val="33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一般公共服务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1E47F8" w:rsidRPr="001E47F8" w:rsidTr="001E47F8">
        <w:trPr>
          <w:trHeight w:val="33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外交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公共安全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教育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4,378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科学技术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456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文化体育与传媒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361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社会保障和就业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5,601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医疗卫生与计划生育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3,018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节能环保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292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城乡社区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农林水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10,628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交通运输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资源勘探信息等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商业服务业等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金融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国土海洋气象等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1,917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住房保障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3,053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粮油物资储备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E47F8" w:rsidRPr="001E47F8" w:rsidTr="001E47F8">
        <w:trPr>
          <w:trHeight w:val="3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其他收入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4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876AD" w:rsidRPr="0015150F" w:rsidRDefault="006876AD" w:rsidP="0015150F">
      <w:pPr>
        <w:jc w:val="left"/>
        <w:rPr>
          <w:rFonts w:ascii="仿宋" w:eastAsia="仿宋" w:hAnsi="仿宋"/>
          <w:sz w:val="32"/>
          <w:szCs w:val="32"/>
        </w:rPr>
      </w:pPr>
    </w:p>
    <w:p w:rsidR="0015150F" w:rsidRPr="0015150F" w:rsidRDefault="0015150F">
      <w:pPr>
        <w:rPr>
          <w:rFonts w:asciiTheme="majorEastAsia" w:eastAsiaTheme="majorEastAsia" w:hAnsiTheme="majorEastAsia"/>
          <w:b/>
          <w:sz w:val="52"/>
          <w:szCs w:val="52"/>
        </w:rPr>
      </w:pPr>
    </w:p>
    <w:sectPr w:rsidR="0015150F" w:rsidRPr="0015150F" w:rsidSect="00C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68C2"/>
    <w:rsid w:val="0015150F"/>
    <w:rsid w:val="001D63CB"/>
    <w:rsid w:val="001E47F8"/>
    <w:rsid w:val="006876AD"/>
    <w:rsid w:val="00760C8F"/>
    <w:rsid w:val="008F68C2"/>
    <w:rsid w:val="00A57561"/>
    <w:rsid w:val="00B079AB"/>
    <w:rsid w:val="00CD13E4"/>
    <w:rsid w:val="00CF36A1"/>
    <w:rsid w:val="00D3201F"/>
    <w:rsid w:val="00D360D0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2016-10-08T09:11:00Z</dcterms:created>
  <dcterms:modified xsi:type="dcterms:W3CDTF">2018-11-05T07:12:00Z</dcterms:modified>
</cp:coreProperties>
</file>